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Calibri" w:eastAsia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Calibri" w:eastAsia="仿宋_GB2312"/>
          <w:b/>
          <w:bCs/>
          <w:sz w:val="32"/>
          <w:szCs w:val="32"/>
        </w:rPr>
        <w:t>附件</w:t>
      </w:r>
      <w:r>
        <w:rPr>
          <w:rFonts w:hint="eastAsia" w:ascii="仿宋_GB2312" w:hAnsi="Calibri" w:eastAsia="仿宋_GB2312"/>
          <w:b/>
          <w:bCs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_GB2312" w:hAnsi="Calibri" w:eastAsia="仿宋_GB2312"/>
          <w:b/>
          <w:bCs/>
          <w:sz w:val="44"/>
          <w:szCs w:val="44"/>
        </w:rPr>
      </w:pPr>
      <w:r>
        <w:rPr>
          <w:rFonts w:hint="eastAsia" w:ascii="仿宋_GB2312" w:hAnsi="Calibri" w:eastAsia="仿宋_GB2312"/>
          <w:b/>
          <w:bCs/>
          <w:sz w:val="32"/>
          <w:szCs w:val="32"/>
        </w:rPr>
        <w:t>项目评</w:t>
      </w:r>
      <w:r>
        <w:rPr>
          <w:rFonts w:hint="eastAsia" w:ascii="仿宋_GB2312" w:hAnsi="Calibri" w:eastAsia="仿宋_GB2312"/>
          <w:b/>
          <w:bCs/>
          <w:sz w:val="32"/>
          <w:szCs w:val="32"/>
          <w:lang w:eastAsia="zh-CN"/>
        </w:rPr>
        <w:t>审</w:t>
      </w:r>
      <w:r>
        <w:rPr>
          <w:rFonts w:hint="eastAsia" w:ascii="仿宋_GB2312" w:hAnsi="Calibri" w:eastAsia="仿宋_GB2312"/>
          <w:b/>
          <w:bCs/>
          <w:sz w:val="32"/>
          <w:szCs w:val="32"/>
        </w:rPr>
        <w:t>表</w:t>
      </w:r>
    </w:p>
    <w:p>
      <w:pPr>
        <w:pStyle w:val="11"/>
        <w:rPr>
          <w:rFonts w:hint="eastAsia"/>
        </w:rPr>
      </w:pPr>
    </w:p>
    <w:tbl>
      <w:tblPr>
        <w:tblStyle w:val="12"/>
        <w:tblpPr w:leftFromText="180" w:rightFromText="180" w:vertAnchor="text" w:horzAnchor="page" w:tblpX="1742" w:tblpY="16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641"/>
        <w:gridCol w:w="1029"/>
        <w:gridCol w:w="5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  <w:t>评审项目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  <w:t>分值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  <w:t>评审内容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1" w:hRule="atLeast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１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/>
              </w:rPr>
              <w:t>实施方案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分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根据供应商提供的实施方案进行综合评价，实施方案包括但不限于对各项工作的实施计划、进度安排及人员投入等。</w:t>
            </w:r>
          </w:p>
          <w:p>
            <w:pPr>
              <w:pStyle w:val="4"/>
              <w:spacing w:line="280" w:lineRule="exact"/>
              <w:ind w:firstLine="0" w:firstLineChars="0"/>
              <w:rPr>
                <w:rFonts w:hint="eastAsia" w:ascii="仿宋_GB2312" w:hAnsi="仿宋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供应商实施方案详尽合理，满足采购要求且切实贴合本项目实际需求；进度安排合理且高效，确保按时完成并验收合格；人员安排合理，满足项目需求的，得40分。</w:t>
            </w:r>
          </w:p>
          <w:p>
            <w:pPr>
              <w:pStyle w:val="4"/>
              <w:spacing w:line="280" w:lineRule="exact"/>
              <w:ind w:firstLine="0" w:firstLineChars="0"/>
              <w:rPr>
                <w:rFonts w:hint="eastAsia" w:ascii="仿宋_GB2312" w:hAnsi="仿宋" w:eastAsia="仿宋_GB2312" w:cs="宋体"/>
                <w:i w:val="0"/>
                <w:caps w:val="0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实施方案合理，满足采购要求但不够切实贴合本项目实际需求；进度安排合理，确保按时完成并验收合格；人员安排合理，满足项目需求的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得30分。</w:t>
            </w:r>
          </w:p>
          <w:p>
            <w:pPr>
              <w:pStyle w:val="4"/>
              <w:spacing w:line="280" w:lineRule="exact"/>
              <w:ind w:firstLine="0" w:firstLineChars="0"/>
              <w:rPr>
                <w:rFonts w:hint="default" w:ascii="仿宋_GB2312" w:hAnsi="仿宋" w:eastAsia="仿宋_GB2312" w:cs="宋体"/>
                <w:i w:val="0"/>
                <w:caps w:val="0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spacing w:val="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供应商提供了实施方案，但不够详尽或条理不够清晰，基本满足采购要求的，得20分。</w:t>
            </w:r>
          </w:p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eastAsia" w:ascii="仿宋_GB2312" w:hAnsi="仿宋" w:eastAsia="仿宋_GB2312" w:cs="Times New Roman"/>
                <w:color w:val="000000"/>
                <w:sz w:val="24"/>
                <w:lang w:val="zh-TW" w:eastAsia="zh-TW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4.</w:t>
            </w:r>
            <w:r>
              <w:rPr>
                <w:rFonts w:hint="default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没有提供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实施方案或提供的实施方案不符合采购要求的，</w:t>
            </w:r>
            <w:r>
              <w:rPr>
                <w:rFonts w:hint="default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得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</w:trPr>
        <w:tc>
          <w:tcPr>
            <w:tcW w:w="7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4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zh-TW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sz w:val="24"/>
                <w:szCs w:val="24"/>
                <w:lang w:val="en-US" w:eastAsia="zh-CN"/>
              </w:rPr>
              <w:t>综合实力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仿宋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en-US" w:eastAsia="zh-CN"/>
              </w:rPr>
              <w:t>40分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根据供应商提供承接业务情况、拟投入人员情况等因素进行综合评定。</w:t>
            </w:r>
          </w:p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lang w:val="zh-TW" w:eastAsia="zh-CN" w:bidi="ar-SA"/>
              </w:rPr>
              <w:t>供应商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lang w:val="zh-TW" w:eastAsia="zh-TW" w:bidi="ar-SA"/>
              </w:rPr>
              <w:t>拟派项目负责人具备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zh-TW" w:eastAsia="zh-TW" w:bidi="ar-SA"/>
              </w:rPr>
              <w:t>房地产估价师资格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zh-TW" w:eastAsia="zh-CN" w:bidi="ar-SA"/>
              </w:rPr>
              <w:t>的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zh-TW" w:eastAsia="zh-TW" w:bidi="ar"/>
              </w:rPr>
              <w:t>得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  <w:t>5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zh-TW" w:eastAsia="zh-TW" w:bidi="ar"/>
              </w:rPr>
              <w:t>分（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lang w:val="zh-TW" w:eastAsia="zh-TW"/>
              </w:rPr>
              <w:t>需附相关资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lang w:val="zh-TW" w:eastAsia="zh-CN"/>
              </w:rPr>
              <w:t>格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24"/>
                <w:lang w:val="zh-TW" w:eastAsia="zh-TW"/>
              </w:rPr>
              <w:t>证书复印件，否则不得分</w:t>
            </w:r>
            <w:r>
              <w:rPr>
                <w:rFonts w:hint="eastAsia" w:ascii="仿宋_GB2312" w:hAnsi="仿宋" w:eastAsia="仿宋_GB2312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auto"/>
                <w:lang w:val="zh-TW" w:eastAsia="zh-TW" w:bidi="ar"/>
              </w:rPr>
              <w:t>）。</w:t>
            </w:r>
          </w:p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2.供应商完成过同类项目的，每有一项得5分，最高得10分（需提供合同或其他有效证明材料复印件，否则不得分）</w:t>
            </w:r>
            <w:r>
              <w:rPr>
                <w:rFonts w:hint="default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供应商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根据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本项目业务要求，提供充足的人员配备。按提供的人员数量由多到少排名</w:t>
            </w:r>
            <w:r>
              <w:rPr>
                <w:rFonts w:hint="eastAsia" w:ascii="仿宋_GB2312" w:hAnsi="仿宋" w:eastAsia="仿宋_GB2312" w:cs="Times New Roman"/>
                <w:color w:val="000000"/>
                <w:sz w:val="24"/>
                <w:lang w:val="zh-TW"/>
              </w:rPr>
              <w:t>。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第一名得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20分，第二名得15分，第三名得10分，第四名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得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5分，第五名及其后的供应商不得分（如人数相同的得分相同）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。</w:t>
            </w:r>
          </w:p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default" w:ascii="仿宋_GB2312" w:hAnsi="仿宋" w:eastAsia="仿宋_GB2312" w:cs="Times New Roman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确定各项工作的负责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人员，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说明参与人员的职责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及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任务得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CN" w:bidi="ar-SA"/>
              </w:rPr>
              <w:t>分。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无则不得分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zh-TW" w:eastAsia="zh-TW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7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4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/>
              </w:rPr>
              <w:t>报价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20分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/>
              <w:spacing w:line="280" w:lineRule="exact"/>
              <w:ind w:firstLine="0" w:firstLineChars="0"/>
              <w:rPr>
                <w:rFonts w:hint="eastAsia" w:ascii="仿宋_GB2312" w:hAnsi="仿宋" w:eastAsia="仿宋_GB2312" w:cs="Times New Roman"/>
                <w:color w:val="000000"/>
                <w:sz w:val="24"/>
                <w:lang w:val="zh-TW" w:eastAsia="zh-TW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  <w:t>采用低价优先法计算，满足资格要求且投标价格最低的有效投标报价为评标基准价，其价格分为满分（即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highlight w:val="none"/>
              </w:rPr>
              <w:t>分）。价格由低至高排名，每后一名扣减2分（如相同报价的得分相同），以此类推，直至0分仍有后续供应商报价的均得分为0分。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3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  <w:t>总得分（总分100分）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4"/>
                <w:lang w:val="zh-TW" w:eastAsia="zh-TW"/>
              </w:rPr>
            </w:pPr>
          </w:p>
        </w:tc>
      </w:tr>
    </w:tbl>
    <w:p>
      <w:pPr>
        <w:jc w:val="both"/>
        <w:rPr>
          <w:rFonts w:hint="eastAsia" w:ascii="宋体" w:hAnsi="宋体" w:cs="黑体"/>
          <w:color w:val="000000"/>
          <w:sz w:val="32"/>
          <w:szCs w:val="32"/>
          <w:lang w:val="zh-TW"/>
        </w:rPr>
      </w:pPr>
    </w:p>
    <w:p>
      <w:pPr>
        <w:pStyle w:val="5"/>
        <w:rPr>
          <w:rFonts w:hint="default"/>
          <w:lang w:val="en-US" w:eastAsia="zh-CN"/>
        </w:rPr>
      </w:pPr>
    </w:p>
    <w:sectPr>
      <w:pgSz w:w="11906" w:h="16838"/>
      <w:pgMar w:top="1440" w:right="1134" w:bottom="1440" w:left="1134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00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ZTdkNjNiOWY2YjFmMzNlZDQ5NWE3MDFhYTQ0OWEifQ=="/>
  </w:docVars>
  <w:rsids>
    <w:rsidRoot w:val="00B2734A"/>
    <w:rsid w:val="000107D2"/>
    <w:rsid w:val="000121EA"/>
    <w:rsid w:val="00013ED6"/>
    <w:rsid w:val="00015CE2"/>
    <w:rsid w:val="00016E4D"/>
    <w:rsid w:val="00017418"/>
    <w:rsid w:val="000209BA"/>
    <w:rsid w:val="00031104"/>
    <w:rsid w:val="00037CAA"/>
    <w:rsid w:val="00055667"/>
    <w:rsid w:val="00055E3E"/>
    <w:rsid w:val="00063957"/>
    <w:rsid w:val="000639BC"/>
    <w:rsid w:val="00070CE0"/>
    <w:rsid w:val="00072404"/>
    <w:rsid w:val="00082F59"/>
    <w:rsid w:val="0008401C"/>
    <w:rsid w:val="00091A4A"/>
    <w:rsid w:val="00094B54"/>
    <w:rsid w:val="0009636A"/>
    <w:rsid w:val="000B0CA5"/>
    <w:rsid w:val="000C68FD"/>
    <w:rsid w:val="000D07BE"/>
    <w:rsid w:val="000D1D5B"/>
    <w:rsid w:val="000D42F9"/>
    <w:rsid w:val="000D5425"/>
    <w:rsid w:val="000D6F54"/>
    <w:rsid w:val="000E6FF0"/>
    <w:rsid w:val="000F00BF"/>
    <w:rsid w:val="000F07D1"/>
    <w:rsid w:val="0010055C"/>
    <w:rsid w:val="00101DE0"/>
    <w:rsid w:val="001125FC"/>
    <w:rsid w:val="00114663"/>
    <w:rsid w:val="00120C1D"/>
    <w:rsid w:val="001229D8"/>
    <w:rsid w:val="00122AE3"/>
    <w:rsid w:val="00125F4F"/>
    <w:rsid w:val="00127EDD"/>
    <w:rsid w:val="001336E4"/>
    <w:rsid w:val="00144D4C"/>
    <w:rsid w:val="00150BBA"/>
    <w:rsid w:val="00152303"/>
    <w:rsid w:val="001529CC"/>
    <w:rsid w:val="001608FB"/>
    <w:rsid w:val="00162813"/>
    <w:rsid w:val="00162A47"/>
    <w:rsid w:val="00170BE9"/>
    <w:rsid w:val="00172EB5"/>
    <w:rsid w:val="001735F3"/>
    <w:rsid w:val="00174283"/>
    <w:rsid w:val="00177966"/>
    <w:rsid w:val="001846AD"/>
    <w:rsid w:val="001940D7"/>
    <w:rsid w:val="00195B90"/>
    <w:rsid w:val="001A3A9A"/>
    <w:rsid w:val="001A63A1"/>
    <w:rsid w:val="001B1145"/>
    <w:rsid w:val="001B1F00"/>
    <w:rsid w:val="001B5971"/>
    <w:rsid w:val="001B65C3"/>
    <w:rsid w:val="001C011B"/>
    <w:rsid w:val="001C729A"/>
    <w:rsid w:val="001C74D6"/>
    <w:rsid w:val="001D0DED"/>
    <w:rsid w:val="001D0F1B"/>
    <w:rsid w:val="001D1A3D"/>
    <w:rsid w:val="001D3543"/>
    <w:rsid w:val="001D4971"/>
    <w:rsid w:val="001E23AD"/>
    <w:rsid w:val="001E5608"/>
    <w:rsid w:val="001E5EA1"/>
    <w:rsid w:val="001F0634"/>
    <w:rsid w:val="001F1105"/>
    <w:rsid w:val="001F6833"/>
    <w:rsid w:val="00202591"/>
    <w:rsid w:val="00212AFB"/>
    <w:rsid w:val="0021486F"/>
    <w:rsid w:val="00215380"/>
    <w:rsid w:val="002223D1"/>
    <w:rsid w:val="002241E9"/>
    <w:rsid w:val="002340EA"/>
    <w:rsid w:val="00234781"/>
    <w:rsid w:val="00251F54"/>
    <w:rsid w:val="002525BD"/>
    <w:rsid w:val="002629F7"/>
    <w:rsid w:val="00281D7B"/>
    <w:rsid w:val="00282AB1"/>
    <w:rsid w:val="00290CC9"/>
    <w:rsid w:val="00290E74"/>
    <w:rsid w:val="002911F4"/>
    <w:rsid w:val="00296249"/>
    <w:rsid w:val="00297EF6"/>
    <w:rsid w:val="002A0E59"/>
    <w:rsid w:val="002A120C"/>
    <w:rsid w:val="002B7970"/>
    <w:rsid w:val="002D6EC2"/>
    <w:rsid w:val="002D7265"/>
    <w:rsid w:val="002D7D83"/>
    <w:rsid w:val="002E531F"/>
    <w:rsid w:val="002E6CFB"/>
    <w:rsid w:val="002F261F"/>
    <w:rsid w:val="002F6567"/>
    <w:rsid w:val="00306507"/>
    <w:rsid w:val="00306FB0"/>
    <w:rsid w:val="00307BBD"/>
    <w:rsid w:val="0031130C"/>
    <w:rsid w:val="003146BE"/>
    <w:rsid w:val="00316342"/>
    <w:rsid w:val="00317820"/>
    <w:rsid w:val="00323A17"/>
    <w:rsid w:val="00323CA4"/>
    <w:rsid w:val="00340328"/>
    <w:rsid w:val="003404A9"/>
    <w:rsid w:val="0034110D"/>
    <w:rsid w:val="00347B45"/>
    <w:rsid w:val="003617FD"/>
    <w:rsid w:val="00362699"/>
    <w:rsid w:val="00366EEB"/>
    <w:rsid w:val="00380222"/>
    <w:rsid w:val="003835E0"/>
    <w:rsid w:val="00385BEF"/>
    <w:rsid w:val="003924EF"/>
    <w:rsid w:val="003A041B"/>
    <w:rsid w:val="003A55E0"/>
    <w:rsid w:val="003A79FC"/>
    <w:rsid w:val="003B3D58"/>
    <w:rsid w:val="003C0712"/>
    <w:rsid w:val="003C1285"/>
    <w:rsid w:val="003C1726"/>
    <w:rsid w:val="003C43A5"/>
    <w:rsid w:val="003D13BA"/>
    <w:rsid w:val="003D74E4"/>
    <w:rsid w:val="003E1DFC"/>
    <w:rsid w:val="003E50B4"/>
    <w:rsid w:val="003E7743"/>
    <w:rsid w:val="003F0817"/>
    <w:rsid w:val="003F2D8F"/>
    <w:rsid w:val="00401BC1"/>
    <w:rsid w:val="0040398A"/>
    <w:rsid w:val="00412F68"/>
    <w:rsid w:val="00414B80"/>
    <w:rsid w:val="00417195"/>
    <w:rsid w:val="00421460"/>
    <w:rsid w:val="00426472"/>
    <w:rsid w:val="00426690"/>
    <w:rsid w:val="00430D6F"/>
    <w:rsid w:val="00432D69"/>
    <w:rsid w:val="00435A67"/>
    <w:rsid w:val="00443790"/>
    <w:rsid w:val="00444F12"/>
    <w:rsid w:val="00446FE8"/>
    <w:rsid w:val="00447A60"/>
    <w:rsid w:val="00452ED8"/>
    <w:rsid w:val="00455963"/>
    <w:rsid w:val="00465EAC"/>
    <w:rsid w:val="00467565"/>
    <w:rsid w:val="00472053"/>
    <w:rsid w:val="004761E1"/>
    <w:rsid w:val="00481290"/>
    <w:rsid w:val="004849A0"/>
    <w:rsid w:val="004A0F90"/>
    <w:rsid w:val="004A3261"/>
    <w:rsid w:val="004A4735"/>
    <w:rsid w:val="004A624A"/>
    <w:rsid w:val="004B57AF"/>
    <w:rsid w:val="004B731B"/>
    <w:rsid w:val="004C2BDB"/>
    <w:rsid w:val="004D1289"/>
    <w:rsid w:val="004D3230"/>
    <w:rsid w:val="004D39E9"/>
    <w:rsid w:val="004E339E"/>
    <w:rsid w:val="00500A20"/>
    <w:rsid w:val="005100A1"/>
    <w:rsid w:val="00511A29"/>
    <w:rsid w:val="00517247"/>
    <w:rsid w:val="005228BD"/>
    <w:rsid w:val="00523F5F"/>
    <w:rsid w:val="0052459D"/>
    <w:rsid w:val="00532CD6"/>
    <w:rsid w:val="00537715"/>
    <w:rsid w:val="00552639"/>
    <w:rsid w:val="00553DFF"/>
    <w:rsid w:val="005617DA"/>
    <w:rsid w:val="00567CB6"/>
    <w:rsid w:val="00570411"/>
    <w:rsid w:val="005738CB"/>
    <w:rsid w:val="00575890"/>
    <w:rsid w:val="00585535"/>
    <w:rsid w:val="005864AB"/>
    <w:rsid w:val="005934EB"/>
    <w:rsid w:val="005954E3"/>
    <w:rsid w:val="00595847"/>
    <w:rsid w:val="00596BAE"/>
    <w:rsid w:val="005A434C"/>
    <w:rsid w:val="005B1051"/>
    <w:rsid w:val="005B1E91"/>
    <w:rsid w:val="005C1639"/>
    <w:rsid w:val="005C312D"/>
    <w:rsid w:val="005C338B"/>
    <w:rsid w:val="005C3EF7"/>
    <w:rsid w:val="005C4D5D"/>
    <w:rsid w:val="005D01F2"/>
    <w:rsid w:val="005D1566"/>
    <w:rsid w:val="005D1A92"/>
    <w:rsid w:val="005D34EA"/>
    <w:rsid w:val="005D36C7"/>
    <w:rsid w:val="005D7D8B"/>
    <w:rsid w:val="005E090F"/>
    <w:rsid w:val="005F4B5C"/>
    <w:rsid w:val="00601C01"/>
    <w:rsid w:val="006026E5"/>
    <w:rsid w:val="006036B0"/>
    <w:rsid w:val="006052EA"/>
    <w:rsid w:val="00610921"/>
    <w:rsid w:val="00621F16"/>
    <w:rsid w:val="0062399F"/>
    <w:rsid w:val="00624811"/>
    <w:rsid w:val="0062762B"/>
    <w:rsid w:val="006304EB"/>
    <w:rsid w:val="00630E22"/>
    <w:rsid w:val="006373DA"/>
    <w:rsid w:val="0065196A"/>
    <w:rsid w:val="00653AFE"/>
    <w:rsid w:val="006600A8"/>
    <w:rsid w:val="00670F99"/>
    <w:rsid w:val="006748D1"/>
    <w:rsid w:val="00676837"/>
    <w:rsid w:val="00680EEA"/>
    <w:rsid w:val="006826CF"/>
    <w:rsid w:val="00683B98"/>
    <w:rsid w:val="00692C7C"/>
    <w:rsid w:val="006934F6"/>
    <w:rsid w:val="00693985"/>
    <w:rsid w:val="00694A53"/>
    <w:rsid w:val="006A13FE"/>
    <w:rsid w:val="006B016F"/>
    <w:rsid w:val="006B0730"/>
    <w:rsid w:val="006B07D9"/>
    <w:rsid w:val="006B158F"/>
    <w:rsid w:val="006B6EF7"/>
    <w:rsid w:val="006C1C76"/>
    <w:rsid w:val="006C2C1D"/>
    <w:rsid w:val="006C4031"/>
    <w:rsid w:val="006C428B"/>
    <w:rsid w:val="006D1D71"/>
    <w:rsid w:val="006D1F8C"/>
    <w:rsid w:val="006D70EC"/>
    <w:rsid w:val="006D7517"/>
    <w:rsid w:val="006E51D5"/>
    <w:rsid w:val="006E7F9E"/>
    <w:rsid w:val="006F0C80"/>
    <w:rsid w:val="006F2920"/>
    <w:rsid w:val="006F3367"/>
    <w:rsid w:val="006F5720"/>
    <w:rsid w:val="007008CE"/>
    <w:rsid w:val="00716974"/>
    <w:rsid w:val="0072752B"/>
    <w:rsid w:val="00732A1C"/>
    <w:rsid w:val="007338DA"/>
    <w:rsid w:val="007340C4"/>
    <w:rsid w:val="00734AAC"/>
    <w:rsid w:val="0073540E"/>
    <w:rsid w:val="0073721B"/>
    <w:rsid w:val="0074548B"/>
    <w:rsid w:val="00745536"/>
    <w:rsid w:val="00753732"/>
    <w:rsid w:val="00754413"/>
    <w:rsid w:val="00754C55"/>
    <w:rsid w:val="007561A8"/>
    <w:rsid w:val="00756F0E"/>
    <w:rsid w:val="007638EE"/>
    <w:rsid w:val="00770883"/>
    <w:rsid w:val="00770A24"/>
    <w:rsid w:val="00771ED1"/>
    <w:rsid w:val="00780DEF"/>
    <w:rsid w:val="007849A6"/>
    <w:rsid w:val="00787E28"/>
    <w:rsid w:val="00792C81"/>
    <w:rsid w:val="0079376D"/>
    <w:rsid w:val="00796EA1"/>
    <w:rsid w:val="0079709E"/>
    <w:rsid w:val="007A3EFA"/>
    <w:rsid w:val="007A4B7F"/>
    <w:rsid w:val="007B220A"/>
    <w:rsid w:val="007B339E"/>
    <w:rsid w:val="007B447B"/>
    <w:rsid w:val="007B47DC"/>
    <w:rsid w:val="007B7FE7"/>
    <w:rsid w:val="007C15E0"/>
    <w:rsid w:val="007C5A0C"/>
    <w:rsid w:val="007E0A85"/>
    <w:rsid w:val="007E1215"/>
    <w:rsid w:val="007F0700"/>
    <w:rsid w:val="007F12E0"/>
    <w:rsid w:val="007F2C30"/>
    <w:rsid w:val="00802F1E"/>
    <w:rsid w:val="00803591"/>
    <w:rsid w:val="00807F0E"/>
    <w:rsid w:val="00813E36"/>
    <w:rsid w:val="00833343"/>
    <w:rsid w:val="008334B0"/>
    <w:rsid w:val="00836C93"/>
    <w:rsid w:val="008372DE"/>
    <w:rsid w:val="00842104"/>
    <w:rsid w:val="00843C48"/>
    <w:rsid w:val="00844CCD"/>
    <w:rsid w:val="008458AB"/>
    <w:rsid w:val="00845912"/>
    <w:rsid w:val="00847A16"/>
    <w:rsid w:val="008519E6"/>
    <w:rsid w:val="0086111C"/>
    <w:rsid w:val="00864359"/>
    <w:rsid w:val="008653D5"/>
    <w:rsid w:val="00866658"/>
    <w:rsid w:val="00882B1C"/>
    <w:rsid w:val="008836B0"/>
    <w:rsid w:val="00884A6B"/>
    <w:rsid w:val="0088581B"/>
    <w:rsid w:val="008872DD"/>
    <w:rsid w:val="008976E4"/>
    <w:rsid w:val="008977E0"/>
    <w:rsid w:val="008A0B46"/>
    <w:rsid w:val="008A22E1"/>
    <w:rsid w:val="008A34DA"/>
    <w:rsid w:val="008A5558"/>
    <w:rsid w:val="008B2462"/>
    <w:rsid w:val="008B5020"/>
    <w:rsid w:val="008C36AC"/>
    <w:rsid w:val="008D01A1"/>
    <w:rsid w:val="008D0699"/>
    <w:rsid w:val="008D443A"/>
    <w:rsid w:val="008D731F"/>
    <w:rsid w:val="008E1CF1"/>
    <w:rsid w:val="008E31AF"/>
    <w:rsid w:val="008E3A56"/>
    <w:rsid w:val="008E7302"/>
    <w:rsid w:val="008F1E79"/>
    <w:rsid w:val="008F52E9"/>
    <w:rsid w:val="00903679"/>
    <w:rsid w:val="009077E9"/>
    <w:rsid w:val="009102F0"/>
    <w:rsid w:val="0091129E"/>
    <w:rsid w:val="0091572E"/>
    <w:rsid w:val="00915E38"/>
    <w:rsid w:val="009167FB"/>
    <w:rsid w:val="00916EA4"/>
    <w:rsid w:val="0092266C"/>
    <w:rsid w:val="00924E2E"/>
    <w:rsid w:val="00931B6F"/>
    <w:rsid w:val="0093621F"/>
    <w:rsid w:val="00945207"/>
    <w:rsid w:val="00945412"/>
    <w:rsid w:val="009461CB"/>
    <w:rsid w:val="00947DC2"/>
    <w:rsid w:val="00951AD2"/>
    <w:rsid w:val="009526BE"/>
    <w:rsid w:val="0096612E"/>
    <w:rsid w:val="0097086B"/>
    <w:rsid w:val="00973524"/>
    <w:rsid w:val="00984228"/>
    <w:rsid w:val="00991DC4"/>
    <w:rsid w:val="0099504A"/>
    <w:rsid w:val="009B3B83"/>
    <w:rsid w:val="009B4B24"/>
    <w:rsid w:val="009C3760"/>
    <w:rsid w:val="009C3DA9"/>
    <w:rsid w:val="009C59E6"/>
    <w:rsid w:val="009D6537"/>
    <w:rsid w:val="009D7EB8"/>
    <w:rsid w:val="009E263F"/>
    <w:rsid w:val="009E6C6C"/>
    <w:rsid w:val="009F29C1"/>
    <w:rsid w:val="009F75CD"/>
    <w:rsid w:val="00A0136E"/>
    <w:rsid w:val="00A0416D"/>
    <w:rsid w:val="00A11A66"/>
    <w:rsid w:val="00A12814"/>
    <w:rsid w:val="00A12B38"/>
    <w:rsid w:val="00A134D9"/>
    <w:rsid w:val="00A158AF"/>
    <w:rsid w:val="00A17640"/>
    <w:rsid w:val="00A20DCC"/>
    <w:rsid w:val="00A2228D"/>
    <w:rsid w:val="00A22A2D"/>
    <w:rsid w:val="00A34EEA"/>
    <w:rsid w:val="00A3543C"/>
    <w:rsid w:val="00A3758F"/>
    <w:rsid w:val="00A42F3A"/>
    <w:rsid w:val="00A43EDC"/>
    <w:rsid w:val="00A543E7"/>
    <w:rsid w:val="00A54EA2"/>
    <w:rsid w:val="00A56458"/>
    <w:rsid w:val="00A56891"/>
    <w:rsid w:val="00A61732"/>
    <w:rsid w:val="00A656D1"/>
    <w:rsid w:val="00A6785F"/>
    <w:rsid w:val="00A73285"/>
    <w:rsid w:val="00A74D6C"/>
    <w:rsid w:val="00A74FD6"/>
    <w:rsid w:val="00A852C0"/>
    <w:rsid w:val="00A87FE6"/>
    <w:rsid w:val="00A910AE"/>
    <w:rsid w:val="00A95EB8"/>
    <w:rsid w:val="00AA1751"/>
    <w:rsid w:val="00AA18EB"/>
    <w:rsid w:val="00AA4DCE"/>
    <w:rsid w:val="00AA514A"/>
    <w:rsid w:val="00AB2B0E"/>
    <w:rsid w:val="00AC23D0"/>
    <w:rsid w:val="00AC35ED"/>
    <w:rsid w:val="00AC3981"/>
    <w:rsid w:val="00AC74B2"/>
    <w:rsid w:val="00AC7DBB"/>
    <w:rsid w:val="00AD567B"/>
    <w:rsid w:val="00AD5933"/>
    <w:rsid w:val="00AD6931"/>
    <w:rsid w:val="00AE0C15"/>
    <w:rsid w:val="00AE4376"/>
    <w:rsid w:val="00AE72EE"/>
    <w:rsid w:val="00AF483D"/>
    <w:rsid w:val="00AF49CE"/>
    <w:rsid w:val="00B00E0C"/>
    <w:rsid w:val="00B13596"/>
    <w:rsid w:val="00B1495E"/>
    <w:rsid w:val="00B20696"/>
    <w:rsid w:val="00B24973"/>
    <w:rsid w:val="00B2734A"/>
    <w:rsid w:val="00B3005A"/>
    <w:rsid w:val="00B30598"/>
    <w:rsid w:val="00B3211C"/>
    <w:rsid w:val="00B35A82"/>
    <w:rsid w:val="00B377D2"/>
    <w:rsid w:val="00B47680"/>
    <w:rsid w:val="00B57A56"/>
    <w:rsid w:val="00B6370F"/>
    <w:rsid w:val="00B652B0"/>
    <w:rsid w:val="00B66769"/>
    <w:rsid w:val="00B6783F"/>
    <w:rsid w:val="00B72D76"/>
    <w:rsid w:val="00B77642"/>
    <w:rsid w:val="00B86A96"/>
    <w:rsid w:val="00B9147F"/>
    <w:rsid w:val="00B916A9"/>
    <w:rsid w:val="00B937E4"/>
    <w:rsid w:val="00BA09FB"/>
    <w:rsid w:val="00BA3983"/>
    <w:rsid w:val="00BA405A"/>
    <w:rsid w:val="00BB3F68"/>
    <w:rsid w:val="00BC5484"/>
    <w:rsid w:val="00BE1ADD"/>
    <w:rsid w:val="00BF03D2"/>
    <w:rsid w:val="00BF1BDC"/>
    <w:rsid w:val="00C003DC"/>
    <w:rsid w:val="00C0063C"/>
    <w:rsid w:val="00C04047"/>
    <w:rsid w:val="00C07325"/>
    <w:rsid w:val="00C104AB"/>
    <w:rsid w:val="00C13777"/>
    <w:rsid w:val="00C17972"/>
    <w:rsid w:val="00C24163"/>
    <w:rsid w:val="00C24EE8"/>
    <w:rsid w:val="00C26171"/>
    <w:rsid w:val="00C265CC"/>
    <w:rsid w:val="00C30544"/>
    <w:rsid w:val="00C41473"/>
    <w:rsid w:val="00C43695"/>
    <w:rsid w:val="00C43DC6"/>
    <w:rsid w:val="00C45185"/>
    <w:rsid w:val="00C50D04"/>
    <w:rsid w:val="00C57F12"/>
    <w:rsid w:val="00C57F73"/>
    <w:rsid w:val="00C62409"/>
    <w:rsid w:val="00C6348B"/>
    <w:rsid w:val="00C65DB8"/>
    <w:rsid w:val="00C6663C"/>
    <w:rsid w:val="00C86E4C"/>
    <w:rsid w:val="00CA445F"/>
    <w:rsid w:val="00CA5171"/>
    <w:rsid w:val="00CA5524"/>
    <w:rsid w:val="00CB1300"/>
    <w:rsid w:val="00CB32FD"/>
    <w:rsid w:val="00CB353E"/>
    <w:rsid w:val="00CD084F"/>
    <w:rsid w:val="00CD0C00"/>
    <w:rsid w:val="00CE12F4"/>
    <w:rsid w:val="00CF03E8"/>
    <w:rsid w:val="00CF33B2"/>
    <w:rsid w:val="00D00EA2"/>
    <w:rsid w:val="00D035DF"/>
    <w:rsid w:val="00D062D8"/>
    <w:rsid w:val="00D25CD2"/>
    <w:rsid w:val="00D30ED7"/>
    <w:rsid w:val="00D34EBA"/>
    <w:rsid w:val="00D37B9E"/>
    <w:rsid w:val="00D42DEC"/>
    <w:rsid w:val="00D43C09"/>
    <w:rsid w:val="00D446E6"/>
    <w:rsid w:val="00D46AEC"/>
    <w:rsid w:val="00D5002B"/>
    <w:rsid w:val="00D5315C"/>
    <w:rsid w:val="00D57E10"/>
    <w:rsid w:val="00D65AFB"/>
    <w:rsid w:val="00D66A19"/>
    <w:rsid w:val="00D67E34"/>
    <w:rsid w:val="00D70F1F"/>
    <w:rsid w:val="00D81ADC"/>
    <w:rsid w:val="00D82416"/>
    <w:rsid w:val="00D8376C"/>
    <w:rsid w:val="00D837B8"/>
    <w:rsid w:val="00D90763"/>
    <w:rsid w:val="00D930DA"/>
    <w:rsid w:val="00DA0A1B"/>
    <w:rsid w:val="00DA48FB"/>
    <w:rsid w:val="00DB785A"/>
    <w:rsid w:val="00DC0F5F"/>
    <w:rsid w:val="00DC5835"/>
    <w:rsid w:val="00DC7935"/>
    <w:rsid w:val="00DD18F7"/>
    <w:rsid w:val="00DD5998"/>
    <w:rsid w:val="00DE0173"/>
    <w:rsid w:val="00DF1F94"/>
    <w:rsid w:val="00DF26B4"/>
    <w:rsid w:val="00DF30F2"/>
    <w:rsid w:val="00DF3AC9"/>
    <w:rsid w:val="00DF470D"/>
    <w:rsid w:val="00DF6296"/>
    <w:rsid w:val="00E1721D"/>
    <w:rsid w:val="00E1761E"/>
    <w:rsid w:val="00E17A04"/>
    <w:rsid w:val="00E209BC"/>
    <w:rsid w:val="00E2172C"/>
    <w:rsid w:val="00E23610"/>
    <w:rsid w:val="00E24337"/>
    <w:rsid w:val="00E27D7C"/>
    <w:rsid w:val="00E3209F"/>
    <w:rsid w:val="00E32D2E"/>
    <w:rsid w:val="00E362EB"/>
    <w:rsid w:val="00E44181"/>
    <w:rsid w:val="00E45E65"/>
    <w:rsid w:val="00E56F74"/>
    <w:rsid w:val="00E616A6"/>
    <w:rsid w:val="00E624B7"/>
    <w:rsid w:val="00E63049"/>
    <w:rsid w:val="00E6704A"/>
    <w:rsid w:val="00E720DE"/>
    <w:rsid w:val="00E87F91"/>
    <w:rsid w:val="00E9231F"/>
    <w:rsid w:val="00E96E2E"/>
    <w:rsid w:val="00EA15A1"/>
    <w:rsid w:val="00EA5FD1"/>
    <w:rsid w:val="00EB12BA"/>
    <w:rsid w:val="00EB1C0A"/>
    <w:rsid w:val="00EB2BD7"/>
    <w:rsid w:val="00EB5AFA"/>
    <w:rsid w:val="00ED7CD1"/>
    <w:rsid w:val="00EF1D9A"/>
    <w:rsid w:val="00EF4C91"/>
    <w:rsid w:val="00F023BD"/>
    <w:rsid w:val="00F202D8"/>
    <w:rsid w:val="00F324DC"/>
    <w:rsid w:val="00F379D3"/>
    <w:rsid w:val="00F428F9"/>
    <w:rsid w:val="00F42943"/>
    <w:rsid w:val="00F44652"/>
    <w:rsid w:val="00F5002B"/>
    <w:rsid w:val="00F5713F"/>
    <w:rsid w:val="00F615D1"/>
    <w:rsid w:val="00F626A5"/>
    <w:rsid w:val="00F63270"/>
    <w:rsid w:val="00F87AF8"/>
    <w:rsid w:val="00F959B9"/>
    <w:rsid w:val="00FA2711"/>
    <w:rsid w:val="00FA4610"/>
    <w:rsid w:val="00FA7F51"/>
    <w:rsid w:val="00FB146B"/>
    <w:rsid w:val="00FB147B"/>
    <w:rsid w:val="00FB2D3D"/>
    <w:rsid w:val="00FB3C0A"/>
    <w:rsid w:val="00FB7BDF"/>
    <w:rsid w:val="00FD3DBA"/>
    <w:rsid w:val="00FE19EE"/>
    <w:rsid w:val="00FE4C7C"/>
    <w:rsid w:val="00FE4EAC"/>
    <w:rsid w:val="00FE733B"/>
    <w:rsid w:val="00FF3860"/>
    <w:rsid w:val="0B610905"/>
    <w:rsid w:val="0DBD70E9"/>
    <w:rsid w:val="0EA3282F"/>
    <w:rsid w:val="11CD4584"/>
    <w:rsid w:val="11CF6845"/>
    <w:rsid w:val="13080EC1"/>
    <w:rsid w:val="13D21C5D"/>
    <w:rsid w:val="13D562B4"/>
    <w:rsid w:val="14040709"/>
    <w:rsid w:val="15FB2BEC"/>
    <w:rsid w:val="17BFE4F0"/>
    <w:rsid w:val="1A9824A0"/>
    <w:rsid w:val="1AA220E5"/>
    <w:rsid w:val="1AF97918"/>
    <w:rsid w:val="1D8F4413"/>
    <w:rsid w:val="1DA57560"/>
    <w:rsid w:val="1E120EB7"/>
    <w:rsid w:val="1EB503D1"/>
    <w:rsid w:val="1FDFDD70"/>
    <w:rsid w:val="219452E9"/>
    <w:rsid w:val="226A69F0"/>
    <w:rsid w:val="288C680B"/>
    <w:rsid w:val="2AFD52D7"/>
    <w:rsid w:val="2CEE6807"/>
    <w:rsid w:val="2DFFD837"/>
    <w:rsid w:val="2E9F9701"/>
    <w:rsid w:val="2FEBB6F8"/>
    <w:rsid w:val="30FF7DB1"/>
    <w:rsid w:val="32EF7336"/>
    <w:rsid w:val="35F4EBC4"/>
    <w:rsid w:val="36FE2E06"/>
    <w:rsid w:val="37795AE5"/>
    <w:rsid w:val="37FBE768"/>
    <w:rsid w:val="3D990136"/>
    <w:rsid w:val="3DD36E9C"/>
    <w:rsid w:val="3DE32240"/>
    <w:rsid w:val="3DFF3269"/>
    <w:rsid w:val="3EDF2041"/>
    <w:rsid w:val="3EFBCAF5"/>
    <w:rsid w:val="3F825228"/>
    <w:rsid w:val="3FBB967A"/>
    <w:rsid w:val="3FEBC1D9"/>
    <w:rsid w:val="3FFD9F42"/>
    <w:rsid w:val="3FFE07AA"/>
    <w:rsid w:val="402B08E5"/>
    <w:rsid w:val="4200332B"/>
    <w:rsid w:val="42D113F6"/>
    <w:rsid w:val="448D2102"/>
    <w:rsid w:val="458C3C56"/>
    <w:rsid w:val="47FDD63D"/>
    <w:rsid w:val="4D057891"/>
    <w:rsid w:val="4DD4140D"/>
    <w:rsid w:val="50F0257C"/>
    <w:rsid w:val="51621458"/>
    <w:rsid w:val="53580ADE"/>
    <w:rsid w:val="53AC15AF"/>
    <w:rsid w:val="53CEB0C0"/>
    <w:rsid w:val="557CF129"/>
    <w:rsid w:val="55B8560E"/>
    <w:rsid w:val="56FD0825"/>
    <w:rsid w:val="577FB7D2"/>
    <w:rsid w:val="57AD16B2"/>
    <w:rsid w:val="5F3B0172"/>
    <w:rsid w:val="5F3FD985"/>
    <w:rsid w:val="5FE5AE29"/>
    <w:rsid w:val="5FEDA8D5"/>
    <w:rsid w:val="5FFFE6E9"/>
    <w:rsid w:val="63592342"/>
    <w:rsid w:val="63A5A239"/>
    <w:rsid w:val="63B962BE"/>
    <w:rsid w:val="659F357C"/>
    <w:rsid w:val="65FFBEC3"/>
    <w:rsid w:val="67406665"/>
    <w:rsid w:val="6797B0E2"/>
    <w:rsid w:val="67CF7959"/>
    <w:rsid w:val="69ED0E4D"/>
    <w:rsid w:val="6ABF3D20"/>
    <w:rsid w:val="6B620381"/>
    <w:rsid w:val="6BE1C67B"/>
    <w:rsid w:val="6DB71F9E"/>
    <w:rsid w:val="6DDB3AFD"/>
    <w:rsid w:val="6DFBF164"/>
    <w:rsid w:val="6DFE07E7"/>
    <w:rsid w:val="6DFF5E6C"/>
    <w:rsid w:val="6FFEFB6D"/>
    <w:rsid w:val="71CB30EA"/>
    <w:rsid w:val="723677B5"/>
    <w:rsid w:val="737D9B1C"/>
    <w:rsid w:val="74BAEDEE"/>
    <w:rsid w:val="74FFB22E"/>
    <w:rsid w:val="75EE8C9E"/>
    <w:rsid w:val="75FF3AB3"/>
    <w:rsid w:val="76625086"/>
    <w:rsid w:val="76DFE0B2"/>
    <w:rsid w:val="771BDD92"/>
    <w:rsid w:val="772F64F0"/>
    <w:rsid w:val="77BDE04F"/>
    <w:rsid w:val="77CDBDB6"/>
    <w:rsid w:val="77D9315E"/>
    <w:rsid w:val="7A577E96"/>
    <w:rsid w:val="7A5EC8CE"/>
    <w:rsid w:val="7AF60829"/>
    <w:rsid w:val="7BC755A4"/>
    <w:rsid w:val="7BD77BB8"/>
    <w:rsid w:val="7BED8165"/>
    <w:rsid w:val="7BF6FC93"/>
    <w:rsid w:val="7BFAB712"/>
    <w:rsid w:val="7BFB4A88"/>
    <w:rsid w:val="7CDE1D04"/>
    <w:rsid w:val="7CEA7DEE"/>
    <w:rsid w:val="7D2F2AF8"/>
    <w:rsid w:val="7D8F961D"/>
    <w:rsid w:val="7DCA5E11"/>
    <w:rsid w:val="7DDD6647"/>
    <w:rsid w:val="7DE493B0"/>
    <w:rsid w:val="7DEFE375"/>
    <w:rsid w:val="7DFF0E3A"/>
    <w:rsid w:val="7DFF985A"/>
    <w:rsid w:val="7E351E81"/>
    <w:rsid w:val="7ED72181"/>
    <w:rsid w:val="7EF714CD"/>
    <w:rsid w:val="7F3D412A"/>
    <w:rsid w:val="7FB9FEE6"/>
    <w:rsid w:val="7FBBF4AC"/>
    <w:rsid w:val="7FBDDA17"/>
    <w:rsid w:val="7FBFDB8A"/>
    <w:rsid w:val="7FEFCF73"/>
    <w:rsid w:val="7FF4DAE5"/>
    <w:rsid w:val="7FFEC582"/>
    <w:rsid w:val="7FFF1FF4"/>
    <w:rsid w:val="7FFF3D07"/>
    <w:rsid w:val="7FFFAC8E"/>
    <w:rsid w:val="8BB6679B"/>
    <w:rsid w:val="8E6F4F4B"/>
    <w:rsid w:val="9BBAC9E1"/>
    <w:rsid w:val="9BBFA15A"/>
    <w:rsid w:val="9BFF1628"/>
    <w:rsid w:val="9DFF0DE2"/>
    <w:rsid w:val="9F1B03C6"/>
    <w:rsid w:val="A5C95101"/>
    <w:rsid w:val="ACB3F9B4"/>
    <w:rsid w:val="AE5DC867"/>
    <w:rsid w:val="AFE94655"/>
    <w:rsid w:val="B3FFCAA3"/>
    <w:rsid w:val="B9CE450A"/>
    <w:rsid w:val="BCBEF375"/>
    <w:rsid w:val="BD7EF981"/>
    <w:rsid w:val="BECFF8BB"/>
    <w:rsid w:val="BFABFD37"/>
    <w:rsid w:val="C5FF08E9"/>
    <w:rsid w:val="C6AF8422"/>
    <w:rsid w:val="C77F4AD1"/>
    <w:rsid w:val="CC6F5B0E"/>
    <w:rsid w:val="CD6FEFA5"/>
    <w:rsid w:val="CEF789ED"/>
    <w:rsid w:val="CFE5F402"/>
    <w:rsid w:val="CFFFC442"/>
    <w:rsid w:val="D5F5B088"/>
    <w:rsid w:val="D6FFA47E"/>
    <w:rsid w:val="D96BC3BF"/>
    <w:rsid w:val="D9F440E9"/>
    <w:rsid w:val="DAF74C85"/>
    <w:rsid w:val="DBC2FF34"/>
    <w:rsid w:val="DC919A85"/>
    <w:rsid w:val="DFDF5FE2"/>
    <w:rsid w:val="DFE73FBD"/>
    <w:rsid w:val="DFFB9413"/>
    <w:rsid w:val="DFFE9702"/>
    <w:rsid w:val="E1FF1352"/>
    <w:rsid w:val="E5BF7255"/>
    <w:rsid w:val="E5D3FE72"/>
    <w:rsid w:val="E6E9F4CC"/>
    <w:rsid w:val="E76E251C"/>
    <w:rsid w:val="E8554088"/>
    <w:rsid w:val="EAEBDCD0"/>
    <w:rsid w:val="EBBD0C25"/>
    <w:rsid w:val="EBF56488"/>
    <w:rsid w:val="EE485783"/>
    <w:rsid w:val="EE97D98B"/>
    <w:rsid w:val="EFF73ED3"/>
    <w:rsid w:val="EFFB0AA1"/>
    <w:rsid w:val="EFFE8FCF"/>
    <w:rsid w:val="F076EAFA"/>
    <w:rsid w:val="F0FC0D45"/>
    <w:rsid w:val="F218D25B"/>
    <w:rsid w:val="F2BD0585"/>
    <w:rsid w:val="F39FA0BA"/>
    <w:rsid w:val="F55BEAF0"/>
    <w:rsid w:val="F5DF4EDE"/>
    <w:rsid w:val="F6FF6891"/>
    <w:rsid w:val="F73E7144"/>
    <w:rsid w:val="F76A6EEA"/>
    <w:rsid w:val="F7A8DD7A"/>
    <w:rsid w:val="F7F7DC4E"/>
    <w:rsid w:val="FA575CB2"/>
    <w:rsid w:val="FB7F1766"/>
    <w:rsid w:val="FB958CCF"/>
    <w:rsid w:val="FB97FD3E"/>
    <w:rsid w:val="FBACCE87"/>
    <w:rsid w:val="FBBB11C3"/>
    <w:rsid w:val="FBEB7F89"/>
    <w:rsid w:val="FBFF9C14"/>
    <w:rsid w:val="FDDBEBB2"/>
    <w:rsid w:val="FDDFC21E"/>
    <w:rsid w:val="FDFD0931"/>
    <w:rsid w:val="FDFE6B0C"/>
    <w:rsid w:val="FE79A847"/>
    <w:rsid w:val="FEBF975E"/>
    <w:rsid w:val="FEF726F8"/>
    <w:rsid w:val="FEFEA60E"/>
    <w:rsid w:val="FEFF5FA1"/>
    <w:rsid w:val="FEFF6A10"/>
    <w:rsid w:val="FF7981F9"/>
    <w:rsid w:val="FF7FC57D"/>
    <w:rsid w:val="FFAFAC76"/>
    <w:rsid w:val="FFBB81A2"/>
    <w:rsid w:val="FFC7F5D9"/>
    <w:rsid w:val="FFCC53D2"/>
    <w:rsid w:val="FFD6F001"/>
    <w:rsid w:val="FFEFD064"/>
    <w:rsid w:val="FFF5209A"/>
    <w:rsid w:val="FFF91C74"/>
    <w:rsid w:val="FFFF6B4E"/>
    <w:rsid w:val="FFFFB0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styleId="4">
    <w:name w:val="Normal Indent"/>
    <w:basedOn w:val="1"/>
    <w:unhideWhenUsed/>
    <w:qFormat/>
    <w:uiPriority w:val="0"/>
    <w:pPr>
      <w:ind w:firstLine="420" w:firstLineChars="200"/>
    </w:pPr>
    <w:rPr>
      <w:rFonts w:cs="Calibri"/>
      <w:szCs w:val="24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Plain Text"/>
    <w:basedOn w:val="1"/>
    <w:qFormat/>
    <w:uiPriority w:val="0"/>
    <w:rPr>
      <w:rFonts w:ascii="宋体" w:hAnsi="Courier New" w:cs="Courier New"/>
    </w:rPr>
  </w:style>
  <w:style w:type="paragraph" w:styleId="7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0"/>
    <w:pPr>
      <w:spacing w:line="312" w:lineRule="auto"/>
      <w:ind w:firstLine="643" w:firstLineChars="200"/>
      <w:jc w:val="left"/>
      <w:outlineLvl w:val="1"/>
    </w:pPr>
    <w:rPr>
      <w:rFonts w:ascii="楷体" w:hAnsi="楷体" w:eastAsia="楷体" w:cs="Times New Roman"/>
      <w:b/>
      <w:bCs/>
      <w:kern w:val="28"/>
      <w:sz w:val="32"/>
      <w:szCs w:val="32"/>
    </w:rPr>
  </w:style>
  <w:style w:type="paragraph" w:styleId="11">
    <w:name w:val="toc 2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Cs w:val="21"/>
    </w:rPr>
  </w:style>
  <w:style w:type="table" w:styleId="13">
    <w:name w:val="Table Grid"/>
    <w:basedOn w:val="12"/>
    <w:qFormat/>
    <w:uiPriority w:val="59"/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22"/>
    <w:rPr>
      <w:b/>
      <w:bCs/>
      <w:spacing w:val="0"/>
    </w:rPr>
  </w:style>
  <w:style w:type="character" w:customStyle="1" w:styleId="16">
    <w:name w:val="批注框文本 Char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link w:val="8"/>
    <w:qFormat/>
    <w:uiPriority w:val="99"/>
    <w:rPr>
      <w:sz w:val="18"/>
      <w:szCs w:val="18"/>
    </w:rPr>
  </w:style>
  <w:style w:type="character" w:customStyle="1" w:styleId="18">
    <w:name w:val="页眉 Char"/>
    <w:link w:val="9"/>
    <w:qFormat/>
    <w:uiPriority w:val="99"/>
    <w:rPr>
      <w:sz w:val="18"/>
      <w:szCs w:val="18"/>
    </w:rPr>
  </w:style>
  <w:style w:type="character" w:customStyle="1" w:styleId="19">
    <w:name w:val="无间隔 Char"/>
    <w:link w:val="20"/>
    <w:qFormat/>
    <w:uiPriority w:val="1"/>
    <w:rPr>
      <w:rFonts w:ascii="Calibri" w:hAnsi="Calibri" w:eastAsia="宋体" w:cs="Times New Roman"/>
      <w:kern w:val="0"/>
      <w:sz w:val="22"/>
      <w:lang w:eastAsia="en-US" w:bidi="en-US"/>
    </w:rPr>
  </w:style>
  <w:style w:type="paragraph" w:styleId="20">
    <w:name w:val="No Spacing"/>
    <w:basedOn w:val="1"/>
    <w:link w:val="19"/>
    <w:qFormat/>
    <w:uiPriority w:val="1"/>
    <w:pPr>
      <w:widowControl/>
      <w:jc w:val="left"/>
    </w:pPr>
    <w:rPr>
      <w:rFonts w:ascii="Calibri" w:hAnsi="Calibri" w:eastAsia="宋体" w:cs="Times New Roman"/>
      <w:kern w:val="0"/>
      <w:sz w:val="22"/>
      <w:lang w:eastAsia="en-US" w:bidi="en-US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New New New New New New New New New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4"/>
      <w:szCs w:val="24"/>
      <w:lang w:val="zh-TW" w:eastAsia="zh-TW" w:bidi="ar-SA"/>
    </w:rPr>
  </w:style>
  <w:style w:type="paragraph" w:customStyle="1" w:styleId="23">
    <w:name w:val="Body text|1"/>
    <w:basedOn w:val="1"/>
    <w:qFormat/>
    <w:uiPriority w:val="0"/>
    <w:pPr>
      <w:widowControl w:val="0"/>
      <w:shd w:val="clear" w:color="auto" w:fill="auto"/>
      <w:spacing w:line="425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5</Pages>
  <Words>1971</Words>
  <Characters>2027</Characters>
  <Lines>15</Lines>
  <Paragraphs>4</Paragraphs>
  <TotalTime>0</TotalTime>
  <ScaleCrop>false</ScaleCrop>
  <LinksUpToDate>false</LinksUpToDate>
  <CharactersWithSpaces>2047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2023-03-25T16:56:00Z</dcterms:created>
  <dc:creator>廖祖辉</dc:creator>
  <cp:lastModifiedBy>LXC</cp:lastModifiedBy>
  <cp:lastPrinted>2025-03-18T08:47:19Z</cp:lastPrinted>
  <dcterms:modified xsi:type="dcterms:W3CDTF">2026-06-24T11:28:17Z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4170C025616CB306D14E3B6A2565D93D</vt:lpwstr>
  </property>
</Properties>
</file>