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 价 函</w:t>
      </w:r>
    </w:p>
    <w:p>
      <w:pPr>
        <w:rPr>
          <w:sz w:val="32"/>
          <w:szCs w:val="32"/>
        </w:rPr>
      </w:pPr>
    </w:p>
    <w:p>
      <w:pPr>
        <w:spacing w:line="60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江门市消费者权益保护委员会：</w:t>
      </w:r>
    </w:p>
    <w:p>
      <w:pPr>
        <w:spacing w:line="600" w:lineRule="exact"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贵单位拟报废已到报废年限的70件固定资产，经</w:t>
      </w:r>
      <w:r>
        <w:rPr>
          <w:rFonts w:hint="eastAsia"/>
          <w:sz w:val="32"/>
          <w:szCs w:val="32"/>
          <w:lang w:eastAsia="zh-CN"/>
        </w:rPr>
        <w:t>现场核查</w:t>
      </w:r>
      <w:r>
        <w:rPr>
          <w:rFonts w:hint="eastAsia"/>
          <w:sz w:val="32"/>
          <w:szCs w:val="32"/>
        </w:rPr>
        <w:t>，我方确定的报价如下：</w:t>
      </w:r>
    </w:p>
    <w:tbl>
      <w:tblPr>
        <w:tblStyle w:val="5"/>
        <w:tblW w:w="88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9"/>
        <w:gridCol w:w="2551"/>
        <w:gridCol w:w="31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29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项目</w:t>
            </w:r>
            <w:r>
              <w:rPr>
                <w:rFonts w:hint="eastAsia"/>
                <w:sz w:val="32"/>
                <w:szCs w:val="32"/>
                <w:lang w:eastAsia="zh-CN"/>
              </w:rPr>
              <w:t>（公告）</w:t>
            </w:r>
            <w:r>
              <w:rPr>
                <w:rFonts w:hint="eastAsia"/>
                <w:sz w:val="32"/>
                <w:szCs w:val="32"/>
              </w:rPr>
              <w:t>名称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hint="eastAsia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</w:rPr>
              <w:t>数量</w:t>
            </w:r>
            <w:r>
              <w:rPr>
                <w:rFonts w:hint="eastAsia"/>
                <w:sz w:val="32"/>
                <w:szCs w:val="32"/>
                <w:lang w:eastAsia="zh-CN"/>
              </w:rPr>
              <w:t>（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件）</w:t>
            </w:r>
            <w:bookmarkStart w:id="0" w:name="_GoBack"/>
            <w:bookmarkEnd w:id="0"/>
          </w:p>
        </w:tc>
        <w:tc>
          <w:tcPr>
            <w:tcW w:w="3164" w:type="dxa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报价</w:t>
            </w:r>
          </w:p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（单位：人民币元）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</w:trPr>
        <w:tc>
          <w:tcPr>
            <w:tcW w:w="3129" w:type="dxa"/>
            <w:vAlign w:val="center"/>
          </w:tcPr>
          <w:p>
            <w:pPr>
              <w:jc w:val="center"/>
              <w:rPr>
                <w:rFonts w:eastAsiaTheme="minor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江门市消费者权益保护委员会关于公开报废处置70件固定资产的公告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hint="default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70</w:t>
            </w:r>
          </w:p>
        </w:tc>
        <w:tc>
          <w:tcPr>
            <w:tcW w:w="3164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4" w:hRule="atLeast"/>
        </w:trPr>
        <w:tc>
          <w:tcPr>
            <w:tcW w:w="8844" w:type="dxa"/>
            <w:gridSpan w:val="3"/>
            <w:vAlign w:val="center"/>
          </w:tcPr>
          <w:p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备注：清理搬运费用及其它不可预见相关费用由本</w:t>
            </w:r>
            <w:r>
              <w:rPr>
                <w:rFonts w:hint="eastAsia"/>
                <w:sz w:val="32"/>
                <w:szCs w:val="32"/>
                <w:lang w:eastAsia="zh-CN"/>
              </w:rPr>
              <w:t>单位</w:t>
            </w:r>
            <w:r>
              <w:rPr>
                <w:rFonts w:hint="eastAsia"/>
                <w:sz w:val="32"/>
                <w:szCs w:val="32"/>
              </w:rPr>
              <w:t>负责。</w:t>
            </w:r>
          </w:p>
        </w:tc>
      </w:tr>
    </w:tbl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ind w:firstLine="4800" w:firstLineChars="1500"/>
        <w:rPr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>单位</w:t>
      </w:r>
      <w:r>
        <w:rPr>
          <w:rFonts w:hint="eastAsia"/>
          <w:sz w:val="32"/>
          <w:szCs w:val="32"/>
        </w:rPr>
        <w:t>：（盖章）</w:t>
      </w:r>
    </w:p>
    <w:p>
      <w:pPr>
        <w:ind w:firstLine="4800" w:firstLineChars="1500"/>
        <w:rPr>
          <w:sz w:val="32"/>
          <w:szCs w:val="32"/>
        </w:rPr>
      </w:pPr>
      <w:r>
        <w:rPr>
          <w:rFonts w:hint="eastAsia"/>
          <w:sz w:val="32"/>
          <w:szCs w:val="32"/>
        </w:rPr>
        <w:t>日期：   年   月   日</w:t>
      </w:r>
    </w:p>
    <w:p>
      <w:pPr>
        <w:jc w:val="center"/>
        <w:rPr>
          <w:rFonts w:ascii="仿宋" w:hAnsi="仿宋" w:eastAsia="仿宋" w:cs="仿宋"/>
          <w:sz w:val="32"/>
          <w:szCs w:val="32"/>
        </w:rPr>
      </w:pPr>
    </w:p>
    <w:p/>
    <w:p/>
    <w:sectPr>
      <w:pgSz w:w="11906" w:h="16838"/>
      <w:pgMar w:top="1134" w:right="1800" w:bottom="1134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BjMTQ2MmFlMTI3NTU2NjYwZGRhOTQ0ZDI2YmU0ZTIifQ=="/>
  </w:docVars>
  <w:rsids>
    <w:rsidRoot w:val="005E79F5"/>
    <w:rsid w:val="000533CD"/>
    <w:rsid w:val="003A3A54"/>
    <w:rsid w:val="005E79F5"/>
    <w:rsid w:val="00BB4309"/>
    <w:rsid w:val="00BE160D"/>
    <w:rsid w:val="00C04050"/>
    <w:rsid w:val="00EB26F2"/>
    <w:rsid w:val="09936D63"/>
    <w:rsid w:val="4AF512E6"/>
    <w:rsid w:val="4D9764EF"/>
    <w:rsid w:val="4FE25169"/>
    <w:rsid w:val="543177D5"/>
    <w:rsid w:val="59D654B1"/>
    <w:rsid w:val="5B5F8CA6"/>
    <w:rsid w:val="6F1EF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112</Words>
  <Characters>112</Characters>
  <Lines>1</Lines>
  <Paragraphs>1</Paragraphs>
  <TotalTime>3</TotalTime>
  <ScaleCrop>false</ScaleCrop>
  <LinksUpToDate>false</LinksUpToDate>
  <CharactersWithSpaces>123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2022-01-18T23:00:00Z</dcterms:created>
  <dc:creator>Administrator</dc:creator>
  <cp:lastModifiedBy>林锦堂</cp:lastModifiedBy>
  <dcterms:modified xsi:type="dcterms:W3CDTF">2026-05-20T01:35:59Z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D142CD3293192E153D7E876770A2E788_43</vt:lpwstr>
  </property>
</Properties>
</file>