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9D96AC">
      <w:pPr>
        <w:keepNext w:val="0"/>
        <w:keepLines w:val="0"/>
        <w:pageBreakBefore w:val="0"/>
        <w:widowControl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方正黑体_GBK" w:hAnsi="方正黑体_GBK" w:eastAsia="方正黑体_GBK" w:cs="方正黑体_GBK"/>
          <w:sz w:val="44"/>
          <w:szCs w:val="44"/>
          <w:lang w:val="en-US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4:</w:t>
      </w:r>
      <w:bookmarkStart w:id="0" w:name="_GoBack"/>
      <w:bookmarkEnd w:id="0"/>
    </w:p>
    <w:p w14:paraId="63967B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</w:p>
    <w:p w14:paraId="037D6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202</w:t>
      </w:r>
      <w:r>
        <w:rPr>
          <w:rFonts w:hint="eastAsia" w:ascii="方正大标宋_GBK" w:hAnsi="方正大标宋_GBK" w:eastAsia="方正大标宋_GBK" w:cs="方正大标宋_GBK"/>
          <w:sz w:val="44"/>
          <w:szCs w:val="44"/>
          <w:lang w:val="en-US" w:eastAsia="zh-CN"/>
        </w:rPr>
        <w:t>5</w:t>
      </w: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年江门市</w:t>
      </w:r>
      <w:r>
        <w:rPr>
          <w:rFonts w:hint="eastAsia" w:ascii="方正大标宋_GBK" w:hAnsi="方正大标宋_GBK" w:eastAsia="方正大标宋_GBK" w:cs="方正大标宋_GBK"/>
          <w:sz w:val="44"/>
          <w:szCs w:val="44"/>
          <w:lang w:eastAsia="zh-CN"/>
        </w:rPr>
        <w:t>关键核心技术</w:t>
      </w: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“揭榜挂帅”制项目立项名单</w:t>
      </w:r>
    </w:p>
    <w:tbl>
      <w:tblPr>
        <w:tblStyle w:val="2"/>
        <w:tblpPr w:leftFromText="180" w:rightFromText="180" w:vertAnchor="text" w:horzAnchor="page" w:tblpXSpec="center" w:tblpY="886"/>
        <w:tblOverlap w:val="never"/>
        <w:tblW w:w="14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963"/>
        <w:gridCol w:w="1975"/>
        <w:gridCol w:w="1575"/>
        <w:gridCol w:w="2975"/>
        <w:gridCol w:w="2037"/>
        <w:gridCol w:w="2866"/>
      </w:tblGrid>
      <w:tr w14:paraId="69599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C779C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963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2B30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9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B8C9A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发榜单位</w:t>
            </w:r>
          </w:p>
        </w:tc>
        <w:tc>
          <w:tcPr>
            <w:tcW w:w="15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A283C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县（市、区）</w:t>
            </w:r>
          </w:p>
        </w:tc>
        <w:tc>
          <w:tcPr>
            <w:tcW w:w="29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0F8BE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立项类型</w:t>
            </w:r>
          </w:p>
        </w:tc>
        <w:tc>
          <w:tcPr>
            <w:tcW w:w="2037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3448C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项目级别</w:t>
            </w:r>
          </w:p>
        </w:tc>
        <w:tc>
          <w:tcPr>
            <w:tcW w:w="2866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1F5A9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拟资助金额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具体资助金额以实际资金申请为准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 w14:paraId="39EAE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6A1AF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5E989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高硬度模具镜面加工精密五轴数控机床关键技术研发与产业化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4E0F4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广东今科机床有限公司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00947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3D910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4CDE2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重大项目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78CC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66万元</w:t>
            </w:r>
          </w:p>
        </w:tc>
      </w:tr>
      <w:tr w14:paraId="38BAA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93BB5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EA92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生物基包膜控释肥膜材料改良项目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D268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广东维生联塑科技股份有限公司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6FF4E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5160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DCFF5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重点项目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FEDF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50万元</w:t>
            </w:r>
          </w:p>
        </w:tc>
      </w:tr>
      <w:tr w14:paraId="29E66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C6F3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415E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高性能钠离子电池层状氧化物正极材料的研发与产业化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05228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江门市科恒实业股份有限公司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A445B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江海区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11B4A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96FB0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重点项目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DE250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50万元</w:t>
            </w:r>
          </w:p>
        </w:tc>
      </w:tr>
      <w:tr w14:paraId="304BC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1BBFC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D6F4E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适于智能除湿机的全铝一体式换热器关键技术研究及应用</w:t>
            </w:r>
          </w:p>
        </w:tc>
        <w:tc>
          <w:tcPr>
            <w:tcW w:w="1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D18DB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海信（广东）空调有限公司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99F95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BA330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9E794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一般项目</w:t>
            </w:r>
          </w:p>
        </w:tc>
        <w:tc>
          <w:tcPr>
            <w:tcW w:w="2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32895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30万元</w:t>
            </w:r>
          </w:p>
        </w:tc>
      </w:tr>
    </w:tbl>
    <w:p w14:paraId="449A012B">
      <w:pPr>
        <w:bidi w:val="0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 w14:paraId="17BC0878">
      <w:pPr>
        <w:widowControl/>
        <w:spacing w:line="320" w:lineRule="exact"/>
        <w:jc w:val="center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</w:p>
    <w:p w14:paraId="1D1F16F5">
      <w:pPr>
        <w:bidi w:val="0"/>
        <w:jc w:val="left"/>
        <w:rPr>
          <w:lang w:val="en-US" w:eastAsia="zh-CN"/>
        </w:rPr>
      </w:pPr>
    </w:p>
    <w:sectPr>
      <w:pgSz w:w="16838" w:h="11906" w:orient="landscape"/>
      <w:pgMar w:top="1179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FAFFB234"/>
    <w:rsid w:val="16BB1297"/>
    <w:rsid w:val="1B8B0054"/>
    <w:rsid w:val="1C314E69"/>
    <w:rsid w:val="226E3663"/>
    <w:rsid w:val="288313AC"/>
    <w:rsid w:val="2B746B21"/>
    <w:rsid w:val="31B10DEF"/>
    <w:rsid w:val="38B36EDA"/>
    <w:rsid w:val="3B163750"/>
    <w:rsid w:val="3C9012E0"/>
    <w:rsid w:val="3E10092B"/>
    <w:rsid w:val="3F984734"/>
    <w:rsid w:val="4DFD76BD"/>
    <w:rsid w:val="55962DC3"/>
    <w:rsid w:val="5FAE56EC"/>
    <w:rsid w:val="6A270136"/>
    <w:rsid w:val="6BEB527B"/>
    <w:rsid w:val="75114065"/>
    <w:rsid w:val="7A773B85"/>
    <w:rsid w:val="7AF9AEA8"/>
    <w:rsid w:val="7BBF8BA7"/>
    <w:rsid w:val="7D79C3CB"/>
    <w:rsid w:val="7E7930A0"/>
    <w:rsid w:val="7EF7B5EF"/>
    <w:rsid w:val="B7ABE2CC"/>
    <w:rsid w:val="D13E52B4"/>
    <w:rsid w:val="D7FBB953"/>
    <w:rsid w:val="DFDB2B5B"/>
    <w:rsid w:val="DFFF7116"/>
    <w:rsid w:val="FAFFB234"/>
    <w:rsid w:val="FD7F3F34"/>
    <w:rsid w:val="FEEF5B54"/>
    <w:rsid w:val="FFE92167"/>
    <w:rsid w:val="FFFDEA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319</Characters>
  <Lines>0</Lines>
  <Paragraphs>0</Paragraphs>
  <TotalTime>15</TotalTime>
  <ScaleCrop>false</ScaleCrop>
  <LinksUpToDate>false</LinksUpToDate>
  <CharactersWithSpaces>319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2026-02-04T15:28:00Z</dcterms:created>
  <dc:creator>FuYang</dc:creator>
  <cp:lastModifiedBy>廖文杰</cp:lastModifiedBy>
  <dcterms:modified xsi:type="dcterms:W3CDTF">2026-04-30T03:48:50Z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7A0D0F645E21A33C1806BD691A7DB223_43</vt:lpwstr>
  </property>
  <property fmtid="{D5CDD505-2E9C-101B-9397-08002B2CF9AE}" pid="4" name="KSOTemplateDocerSaveRecord">
    <vt:lpwstr>eyJoZGlkIjoiZDA2MmZkYmVhMjk4OGJkMTYwNTkyOTAzZTMwYmZiMWMiLCJ1c2VySWQiOiIxNjgyMDEzMTY1In0=</vt:lpwstr>
  </property>
</Properties>
</file>