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39" w:line="211" w:lineRule="auto"/>
        <w:ind w:left="2769" w:right="94" w:hanging="2490"/>
        <w:jc w:val="center"/>
        <w:outlineLvl w:val="0"/>
        <w:rPr>
          <w:rFonts w:hint="eastAsia" w:ascii="宋体" w:hAnsi="宋体" w:eastAsia="宋体" w:cs="宋体"/>
          <w:sz w:val="45"/>
          <w:szCs w:val="45"/>
          <w:lang w:eastAsia="zh-CN"/>
        </w:rPr>
      </w:pPr>
      <w:r>
        <w:rPr>
          <w:rFonts w:ascii="宋体" w:hAnsi="宋体" w:eastAsia="宋体" w:cs="宋体"/>
          <w:b/>
          <w:bCs/>
          <w:spacing w:val="-8"/>
          <w:sz w:val="45"/>
          <w:szCs w:val="45"/>
        </w:rPr>
        <w:t>合同</w:t>
      </w:r>
      <w:r>
        <w:rPr>
          <w:rFonts w:hint="eastAsia" w:ascii="宋体" w:hAnsi="宋体" w:eastAsia="宋体" w:cs="宋体"/>
          <w:b/>
          <w:bCs/>
          <w:spacing w:val="-8"/>
          <w:sz w:val="45"/>
          <w:szCs w:val="45"/>
          <w:lang w:eastAsia="zh-CN"/>
        </w:rPr>
        <w:t>模板</w:t>
      </w:r>
    </w:p>
    <w:p>
      <w:pPr>
        <w:spacing w:line="243" w:lineRule="auto"/>
        <w:rPr>
          <w:rFonts w:ascii="Arial"/>
          <w:sz w:val="21"/>
        </w:rPr>
      </w:pPr>
    </w:p>
    <w:p>
      <w:pPr>
        <w:spacing w:line="244" w:lineRule="auto"/>
        <w:rPr>
          <w:rFonts w:ascii="Arial"/>
          <w:sz w:val="21"/>
        </w:rPr>
      </w:pPr>
    </w:p>
    <w:p>
      <w:pPr>
        <w:pStyle w:val="2"/>
        <w:spacing w:before="87" w:line="222" w:lineRule="auto"/>
        <w:ind w:left="163"/>
      </w:pPr>
      <w:r>
        <w:rPr>
          <w:spacing w:val="6"/>
        </w:rPr>
        <w:t xml:space="preserve">甲方： </w:t>
      </w:r>
      <w:r>
        <w:rPr>
          <w:spacing w:val="-111"/>
          <w:u w:val="single" w:color="auto"/>
        </w:rPr>
        <w:t xml:space="preserve"> </w:t>
      </w:r>
      <w:r>
        <w:rPr>
          <w:spacing w:val="6"/>
          <w:u w:val="single" w:color="auto"/>
        </w:rPr>
        <w:t>江门市市场监督管理局</w:t>
      </w:r>
    </w:p>
    <w:p>
      <w:pPr>
        <w:pStyle w:val="2"/>
        <w:spacing w:before="146" w:line="213" w:lineRule="auto"/>
        <w:ind w:left="163"/>
      </w:pPr>
      <w:r>
        <w:rPr>
          <w:spacing w:val="20"/>
        </w:rPr>
        <w:t>地址：</w:t>
      </w:r>
      <w:r>
        <w:rPr>
          <w:spacing w:val="106"/>
        </w:rPr>
        <w:t xml:space="preserve"> </w:t>
      </w:r>
      <w:r>
        <w:rPr>
          <w:spacing w:val="-110"/>
          <w:u w:val="single" w:color="auto"/>
        </w:rPr>
        <w:t xml:space="preserve"> </w:t>
      </w:r>
      <w:r>
        <w:rPr>
          <w:spacing w:val="20"/>
          <w:u w:val="single" w:color="auto"/>
        </w:rPr>
        <w:t>江门市东华二路7号</w:t>
      </w:r>
    </w:p>
    <w:p>
      <w:pPr>
        <w:pStyle w:val="2"/>
        <w:spacing w:line="2900" w:lineRule="exact"/>
        <w:ind w:firstLine="163"/>
      </w:pPr>
      <w:r>
        <w:rPr>
          <w:position w:val="-58"/>
        </w:rPr>
        <w:pict>
          <v:group id="_x0000_s1026" o:spid="_x0000_s1026" o:spt="203" style="height:141.3pt;width:140.5pt;" coordsize="2810,2901">
            <o:lock v:ext="edit" aspectratio="f"/>
            <v:shape id="_x0000_s1027" o:spid="_x0000_s1027" o:spt="75" type="#_x0000_t75" style="position:absolute;left:10;top:0;height:2901;width:2800;" filled="f" o:preferrelative="t" stroked="f" coordsize="21600,21600">
              <v:path/>
              <v:fill on="f" focussize="0,0"/>
              <v:stroke on="f"/>
              <v:imagedata r:id="rId10" o:title=""/>
              <o:lock v:ext="edit" aspectratio="t"/>
            </v:shape>
            <v:shape id="_x0000_s1028" o:spid="_x0000_s1028" o:spt="202" type="#_x0000_t202" style="position:absolute;left:-20;top:-20;height:2941;width:285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70" w:line="224" w:lineRule="auto"/>
                      <w:ind w:left="20"/>
                      <w:rPr>
                        <w:rFonts w:ascii="仿宋" w:hAnsi="仿宋" w:eastAsia="仿宋" w:cs="仿宋"/>
                        <w:sz w:val="27"/>
                        <w:szCs w:val="27"/>
                      </w:rPr>
                    </w:pPr>
                    <w:r>
                      <w:rPr>
                        <w:rFonts w:ascii="仿宋" w:hAnsi="仿宋" w:eastAsia="仿宋" w:cs="仿宋"/>
                        <w:spacing w:val="12"/>
                        <w:sz w:val="27"/>
                        <w:szCs w:val="27"/>
                      </w:rPr>
                      <w:t>联系人：胡玉冰</w:t>
                    </w:r>
                  </w:p>
                  <w:p>
                    <w:pPr>
                      <w:spacing w:before="213" w:line="199" w:lineRule="auto"/>
                      <w:ind w:left="20"/>
                      <w:rPr>
                        <w:rFonts w:ascii="Times New Roman" w:hAnsi="Times New Roman" w:eastAsia="Times New Roman" w:cs="Times New Roman"/>
                        <w:sz w:val="27"/>
                        <w:szCs w:val="27"/>
                      </w:rPr>
                    </w:pPr>
                    <w:r>
                      <w:rPr>
                        <w:rFonts w:ascii="仿宋" w:hAnsi="仿宋" w:eastAsia="仿宋" w:cs="仿宋"/>
                        <w:spacing w:val="-5"/>
                        <w:sz w:val="20"/>
                        <w:szCs w:val="20"/>
                      </w:rPr>
                      <w:t>电 话</w:t>
                    </w:r>
                    <w:r>
                      <w:rPr>
                        <w:rFonts w:ascii="仿宋" w:hAnsi="仿宋" w:eastAsia="仿宋" w:cs="仿宋"/>
                        <w:spacing w:val="2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5"/>
                        <w:sz w:val="20"/>
                        <w:szCs w:val="20"/>
                      </w:rPr>
                      <w:t>：</w:t>
                    </w:r>
                    <w:r>
                      <w:rPr>
                        <w:rFonts w:ascii="仿宋" w:hAnsi="仿宋" w:eastAsia="仿宋" w:cs="仿宋"/>
                        <w:spacing w:val="22"/>
                        <w:sz w:val="20"/>
                        <w:szCs w:val="20"/>
                      </w:rPr>
                      <w:t xml:space="preserve">   </w:t>
                    </w:r>
                    <w:r>
                      <w:rPr>
                        <w:rFonts w:ascii="Times New Roman" w:hAnsi="Times New Roman" w:eastAsia="Times New Roman" w:cs="Times New Roman"/>
                        <w:spacing w:val="-5"/>
                        <w:sz w:val="27"/>
                        <w:szCs w:val="27"/>
                      </w:rPr>
                      <w:t>0750-3168231</w:t>
                    </w:r>
                  </w:p>
                  <w:p>
                    <w:pPr>
                      <w:spacing w:before="239" w:line="224" w:lineRule="auto"/>
                      <w:ind w:left="20"/>
                      <w:rPr>
                        <w:rFonts w:ascii="仿宋" w:hAnsi="仿宋" w:eastAsia="仿宋" w:cs="仿宋"/>
                        <w:sz w:val="20"/>
                        <w:szCs w:val="20"/>
                      </w:rPr>
                    </w:pPr>
                    <w:r>
                      <w:rPr>
                        <w:rFonts w:ascii="仿宋" w:hAnsi="仿宋" w:eastAsia="仿宋" w:cs="仿宋"/>
                        <w:spacing w:val="-16"/>
                        <w:sz w:val="20"/>
                        <w:szCs w:val="20"/>
                      </w:rPr>
                      <w:t>乙</w:t>
                    </w:r>
                    <w:r>
                      <w:rPr>
                        <w:rFonts w:ascii="仿宋" w:hAnsi="仿宋" w:eastAsia="仿宋" w:cs="仿宋"/>
                        <w:spacing w:val="20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16"/>
                        <w:sz w:val="20"/>
                        <w:szCs w:val="20"/>
                      </w:rPr>
                      <w:t>方</w:t>
                    </w:r>
                    <w:r>
                      <w:rPr>
                        <w:rFonts w:ascii="仿宋" w:hAnsi="仿宋" w:eastAsia="仿宋" w:cs="仿宋"/>
                        <w:spacing w:val="1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16"/>
                        <w:sz w:val="20"/>
                        <w:szCs w:val="20"/>
                      </w:rPr>
                      <w:t>：</w:t>
                    </w:r>
                  </w:p>
                  <w:p>
                    <w:pPr>
                      <w:spacing w:before="234" w:line="232" w:lineRule="auto"/>
                      <w:ind w:left="20"/>
                      <w:rPr>
                        <w:rFonts w:ascii="仿宋" w:hAnsi="仿宋" w:eastAsia="仿宋" w:cs="仿宋"/>
                        <w:sz w:val="20"/>
                        <w:szCs w:val="20"/>
                      </w:rPr>
                    </w:pPr>
                    <w:r>
                      <w:rPr>
                        <w:rFonts w:ascii="仿宋" w:hAnsi="仿宋" w:eastAsia="仿宋" w:cs="仿宋"/>
                        <w:spacing w:val="-10"/>
                        <w:sz w:val="20"/>
                        <w:szCs w:val="20"/>
                      </w:rPr>
                      <w:t>地</w:t>
                    </w:r>
                    <w:r>
                      <w:rPr>
                        <w:rFonts w:ascii="仿宋" w:hAnsi="仿宋" w:eastAsia="仿宋" w:cs="仿宋"/>
                        <w:spacing w:val="1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10"/>
                        <w:sz w:val="20"/>
                        <w:szCs w:val="20"/>
                      </w:rPr>
                      <w:t>址 ：</w:t>
                    </w:r>
                  </w:p>
                  <w:p>
                    <w:pPr>
                      <w:spacing w:before="244" w:line="224" w:lineRule="auto"/>
                      <w:ind w:left="20"/>
                      <w:rPr>
                        <w:rFonts w:ascii="仿宋" w:hAnsi="仿宋" w:eastAsia="仿宋" w:cs="仿宋"/>
                        <w:sz w:val="24"/>
                        <w:szCs w:val="24"/>
                      </w:rPr>
                    </w:pPr>
                    <w:r>
                      <w:rPr>
                        <w:rFonts w:ascii="仿宋" w:hAnsi="仿宋" w:eastAsia="仿宋" w:cs="仿宋"/>
                        <w:spacing w:val="27"/>
                        <w:sz w:val="24"/>
                        <w:szCs w:val="24"/>
                      </w:rPr>
                      <w:t>联系人</w:t>
                    </w:r>
                    <w:r>
                      <w:rPr>
                        <w:rFonts w:ascii="仿宋" w:hAnsi="仿宋" w:eastAsia="仿宋" w:cs="仿宋"/>
                        <w:spacing w:val="-56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27"/>
                        <w:sz w:val="24"/>
                        <w:szCs w:val="24"/>
                      </w:rPr>
                      <w:t>：</w:t>
                    </w:r>
                  </w:p>
                  <w:p>
                    <w:pPr>
                      <w:spacing w:before="175" w:line="223" w:lineRule="auto"/>
                      <w:ind w:left="20"/>
                      <w:rPr>
                        <w:rFonts w:ascii="仿宋" w:hAnsi="仿宋" w:eastAsia="仿宋" w:cs="仿宋"/>
                        <w:sz w:val="20"/>
                        <w:szCs w:val="20"/>
                      </w:rPr>
                    </w:pPr>
                    <w:r>
                      <w:rPr>
                        <w:rFonts w:ascii="仿宋" w:hAnsi="仿宋" w:eastAsia="仿宋" w:cs="仿宋"/>
                        <w:spacing w:val="-17"/>
                        <w:sz w:val="20"/>
                        <w:szCs w:val="20"/>
                      </w:rPr>
                      <w:t>电</w:t>
                    </w:r>
                    <w:r>
                      <w:rPr>
                        <w:rFonts w:ascii="仿宋" w:hAnsi="仿宋" w:eastAsia="仿宋" w:cs="仿宋"/>
                        <w:spacing w:val="19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17"/>
                        <w:sz w:val="20"/>
                        <w:szCs w:val="20"/>
                      </w:rPr>
                      <w:t>话</w:t>
                    </w:r>
                    <w:r>
                      <w:rPr>
                        <w:rFonts w:ascii="仿宋" w:hAnsi="仿宋" w:eastAsia="仿宋" w:cs="仿宋"/>
                        <w:spacing w:val="5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仿宋" w:hAnsi="仿宋" w:eastAsia="仿宋" w:cs="仿宋"/>
                        <w:spacing w:val="-17"/>
                        <w:sz w:val="20"/>
                        <w:szCs w:val="20"/>
                      </w:rPr>
                      <w:t>：</w:t>
                    </w:r>
                  </w:p>
                </w:txbxContent>
              </v:textbox>
            </v:shape>
            <w10:wrap type="none"/>
            <w10:anchorlock/>
          </v:group>
        </w:pict>
      </w:r>
      <w:bookmarkStart w:id="0" w:name="_GoBack"/>
      <w:bookmarkEnd w:id="0"/>
    </w:p>
    <w:p>
      <w:pPr>
        <w:spacing w:line="275" w:lineRule="auto"/>
        <w:rPr>
          <w:rFonts w:ascii="Arial"/>
          <w:sz w:val="21"/>
        </w:rPr>
      </w:pPr>
    </w:p>
    <w:p>
      <w:pPr>
        <w:spacing w:line="276" w:lineRule="auto"/>
        <w:rPr>
          <w:rFonts w:ascii="Arial"/>
          <w:sz w:val="21"/>
        </w:rPr>
      </w:pPr>
    </w:p>
    <w:p>
      <w:pPr>
        <w:pStyle w:val="2"/>
        <w:spacing w:before="88" w:line="329" w:lineRule="auto"/>
        <w:ind w:left="163" w:right="7" w:firstLine="600"/>
      </w:pPr>
      <w:r>
        <w:rPr>
          <w:spacing w:val="5"/>
        </w:rPr>
        <w:t>甲、乙双方根据“江门市市场监督管理局公平竞争审查第三方评</w:t>
      </w:r>
      <w:r>
        <w:rPr>
          <w:spacing w:val="16"/>
        </w:rPr>
        <w:t xml:space="preserve"> </w:t>
      </w:r>
      <w:r>
        <w:rPr>
          <w:spacing w:val="15"/>
        </w:rPr>
        <w:t>估项目”(项目编号：</w:t>
      </w:r>
      <w:r>
        <w:rPr>
          <w:rFonts w:hint="eastAsia" w:ascii="宋体" w:hAnsi="宋体" w:eastAsia="宋体" w:cs="宋体"/>
          <w:lang w:val="en-US" w:eastAsia="zh-CN"/>
        </w:rPr>
        <w:t>2026010</w:t>
      </w:r>
      <w:r>
        <w:rPr>
          <w:rFonts w:ascii="宋体" w:hAnsi="宋体" w:eastAsia="宋体" w:cs="宋体"/>
          <w:spacing w:val="15"/>
        </w:rPr>
        <w:t xml:space="preserve">)  </w:t>
      </w:r>
      <w:r>
        <w:rPr>
          <w:spacing w:val="15"/>
        </w:rPr>
        <w:t>(以下简称项目)的采购结果、</w:t>
      </w:r>
      <w:r>
        <w:rPr>
          <w:spacing w:val="13"/>
        </w:rPr>
        <w:t xml:space="preserve"> </w:t>
      </w:r>
      <w:r>
        <w:rPr>
          <w:spacing w:val="-3"/>
        </w:rPr>
        <w:t>招标文件、乙方的投标文件及澄清文件和中标通知书的要求，按照《中</w:t>
      </w:r>
      <w:r>
        <w:rPr>
          <w:spacing w:val="4"/>
        </w:rPr>
        <w:t xml:space="preserve"> </w:t>
      </w:r>
      <w:r>
        <w:rPr>
          <w:spacing w:val="6"/>
        </w:rPr>
        <w:t>华人民共和国民法典》、《中华人民共和国政府采购法》及其实</w:t>
      </w:r>
      <w:r>
        <w:rPr>
          <w:spacing w:val="5"/>
        </w:rPr>
        <w:t>施条</w:t>
      </w:r>
      <w:r>
        <w:t xml:space="preserve"> </w:t>
      </w:r>
      <w:r>
        <w:rPr>
          <w:spacing w:val="7"/>
        </w:rPr>
        <w:t>例等相关法律法规的规定，经双方协商，本着平等、自愿、公</w:t>
      </w:r>
      <w:r>
        <w:rPr>
          <w:spacing w:val="6"/>
        </w:rPr>
        <w:t>平和诚</w:t>
      </w:r>
      <w:r>
        <w:t xml:space="preserve"> </w:t>
      </w:r>
      <w:r>
        <w:rPr>
          <w:spacing w:val="1"/>
        </w:rPr>
        <w:t>实信用的原则，</w:t>
      </w:r>
      <w:r>
        <w:rPr>
          <w:spacing w:val="-50"/>
        </w:rPr>
        <w:t xml:space="preserve"> </w:t>
      </w:r>
      <w:r>
        <w:rPr>
          <w:spacing w:val="1"/>
        </w:rPr>
        <w:t>一致同意签订合同如下：</w:t>
      </w:r>
    </w:p>
    <w:p>
      <w:pPr>
        <w:pStyle w:val="2"/>
        <w:spacing w:before="5" w:line="222" w:lineRule="auto"/>
        <w:ind w:left="167"/>
        <w:outlineLvl w:val="3"/>
      </w:pPr>
      <w:r>
        <w:rPr>
          <w:b/>
          <w:bCs/>
          <w:spacing w:val="7"/>
        </w:rPr>
        <w:t>第一条</w:t>
      </w:r>
      <w:r>
        <w:rPr>
          <w:spacing w:val="4"/>
        </w:rPr>
        <w:t xml:space="preserve">  </w:t>
      </w:r>
      <w:r>
        <w:rPr>
          <w:b/>
          <w:bCs/>
          <w:spacing w:val="7"/>
        </w:rPr>
        <w:t>项目内容</w:t>
      </w:r>
    </w:p>
    <w:p>
      <w:pPr>
        <w:pStyle w:val="2"/>
        <w:spacing w:before="160" w:line="327" w:lineRule="auto"/>
        <w:ind w:left="163" w:firstLine="519"/>
        <w:jc w:val="both"/>
      </w:pPr>
      <w:r>
        <w:rPr>
          <w:spacing w:val="17"/>
        </w:rPr>
        <w:t>甲方委托乙方就2026年江门市市场监督管理局公平竞争审查第</w:t>
      </w:r>
      <w:r>
        <w:rPr>
          <w:spacing w:val="4"/>
        </w:rPr>
        <w:t xml:space="preserve"> </w:t>
      </w:r>
      <w:r>
        <w:rPr>
          <w:spacing w:val="7"/>
        </w:rPr>
        <w:t>三方评估项目提供审查服务工作，按甲方要求及标准在约定期限内，</w:t>
      </w:r>
      <w:r>
        <w:rPr>
          <w:spacing w:val="13"/>
        </w:rPr>
        <w:t xml:space="preserve"> </w:t>
      </w:r>
      <w:r>
        <w:rPr>
          <w:spacing w:val="7"/>
        </w:rPr>
        <w:t>向甲方提供服务，并提交相关工作成果。具体服务内容及要求如下：</w:t>
      </w:r>
    </w:p>
    <w:p>
      <w:pPr>
        <w:pStyle w:val="2"/>
        <w:spacing w:before="13" w:line="306" w:lineRule="auto"/>
        <w:ind w:left="163" w:right="24" w:firstLine="629"/>
      </w:pPr>
      <w:r>
        <w:rPr>
          <w:spacing w:val="13"/>
        </w:rPr>
        <w:t>(一)对全市现行有效的出台涉及市场主体经济活动的政策措施</w:t>
      </w:r>
      <w:r>
        <w:rPr>
          <w:spacing w:val="15"/>
        </w:rPr>
        <w:t xml:space="preserve"> 文件开展公平竞争审查第三方抽查评估，并出具评估意见不少于50</w:t>
      </w:r>
      <w:r>
        <w:rPr>
          <w:spacing w:val="13"/>
        </w:rPr>
        <w:t xml:space="preserve"> </w:t>
      </w:r>
      <w:r>
        <w:rPr>
          <w:spacing w:val="6"/>
        </w:rPr>
        <w:t>份。审查意见要明确被抽查文本具体违规内容，准确列明违反《公平</w:t>
      </w:r>
      <w:r>
        <w:rPr>
          <w:spacing w:val="16"/>
        </w:rPr>
        <w:t xml:space="preserve"> </w:t>
      </w:r>
      <w:r>
        <w:rPr>
          <w:spacing w:val="6"/>
        </w:rPr>
        <w:t>竞争审查条例》、《公平竞争审条例实施办法》的具体条款，并给出</w:t>
      </w:r>
      <w:r>
        <w:rPr>
          <w:spacing w:val="18"/>
        </w:rPr>
        <w:t xml:space="preserve"> 整改建议，审查意见须盖公章。完成时间在6月10日前。</w:t>
      </w:r>
    </w:p>
    <w:p>
      <w:pPr>
        <w:pStyle w:val="2"/>
        <w:spacing w:before="170" w:line="271" w:lineRule="auto"/>
        <w:ind w:left="163" w:right="17" w:firstLine="639"/>
      </w:pPr>
      <w:r>
        <w:rPr>
          <w:spacing w:val="17"/>
        </w:rPr>
        <w:t>(二)出具2026年度全市公平竞争审查制度实施情况评估报告1</w:t>
      </w:r>
      <w:r>
        <w:rPr>
          <w:spacing w:val="2"/>
        </w:rPr>
        <w:t xml:space="preserve"> </w:t>
      </w:r>
      <w:r>
        <w:rPr>
          <w:spacing w:val="7"/>
        </w:rPr>
        <w:t>份。该评估报告包括评估方案，评估方法，客观反映我</w:t>
      </w:r>
      <w:r>
        <w:rPr>
          <w:spacing w:val="6"/>
        </w:rPr>
        <w:t>市公平竞争查制度实施整体情况、存在问题，并提出下一步工作建议。完成时间</w:t>
      </w:r>
      <w:r>
        <w:rPr>
          <w:spacing w:val="4"/>
        </w:rPr>
        <w:t xml:space="preserve"> </w:t>
      </w:r>
      <w:r>
        <w:rPr>
          <w:spacing w:val="28"/>
        </w:rPr>
        <w:t>11月30日前。</w:t>
      </w:r>
    </w:p>
    <w:p>
      <w:pPr>
        <w:pStyle w:val="2"/>
        <w:spacing w:before="42" w:line="302" w:lineRule="auto"/>
        <w:ind w:left="10" w:right="108" w:firstLine="680"/>
      </w:pPr>
      <w:r>
        <w:rPr>
          <w:spacing w:val="7"/>
        </w:rPr>
        <w:t>(三)协助开展公平竞争审查重点领域核查、疑难问题集中审查、</w:t>
      </w:r>
      <w:r>
        <w:rPr>
          <w:spacing w:val="1"/>
        </w:rPr>
        <w:t xml:space="preserve"> </w:t>
      </w:r>
      <w:r>
        <w:rPr>
          <w:spacing w:val="15"/>
        </w:rPr>
        <w:t>上级部门抽查并出具公平竞争审查意见约40份。审查意见内容要求</w:t>
      </w:r>
      <w:r>
        <w:t xml:space="preserve">  </w:t>
      </w:r>
      <w:r>
        <w:rPr>
          <w:spacing w:val="15"/>
        </w:rPr>
        <w:t>同(一)。其中重点领域核查乙方须派员参加实地检查，</w:t>
      </w:r>
      <w:r>
        <w:rPr>
          <w:spacing w:val="14"/>
        </w:rPr>
        <w:t>疑难问题会</w:t>
      </w:r>
      <w:r>
        <w:t xml:space="preserve">  </w:t>
      </w:r>
      <w:r>
        <w:rPr>
          <w:spacing w:val="6"/>
        </w:rPr>
        <w:t>审乙方须派员参加现场集中审查，同时根据甲方要求在规定时间内出</w:t>
      </w:r>
      <w:r>
        <w:rPr>
          <w:spacing w:val="9"/>
        </w:rPr>
        <w:t xml:space="preserve">  </w:t>
      </w:r>
      <w:r>
        <w:rPr>
          <w:spacing w:val="4"/>
        </w:rPr>
        <w:t>具审查意见。</w:t>
      </w:r>
    </w:p>
    <w:p>
      <w:pPr>
        <w:ind w:firstLine="596" w:firstLineChars="200"/>
        <w:rPr>
          <w:rFonts w:hint="eastAsia"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pacing w:val="14"/>
          <w:sz w:val="27"/>
          <w:szCs w:val="27"/>
        </w:rPr>
        <w:t>(四)对重大政策措施会审提供会审意见。会审</w:t>
      </w:r>
      <w:r>
        <w:rPr>
          <w:rFonts w:hint="eastAsia" w:ascii="仿宋" w:hAnsi="仿宋" w:eastAsia="仿宋" w:cs="仿宋"/>
          <w:spacing w:val="13"/>
          <w:sz w:val="27"/>
          <w:szCs w:val="27"/>
        </w:rPr>
        <w:t>意见须有明确的</w:t>
      </w:r>
      <w:r>
        <w:rPr>
          <w:rFonts w:hint="eastAsia" w:ascii="仿宋" w:hAnsi="仿宋" w:eastAsia="仿宋" w:cs="仿宋"/>
          <w:spacing w:val="1"/>
          <w:sz w:val="27"/>
          <w:szCs w:val="27"/>
        </w:rPr>
        <w:t>会审结论，如果不符合公平竞争审查标准，会审意见内</w:t>
      </w:r>
      <w:r>
        <w:rPr>
          <w:rFonts w:hint="eastAsia" w:ascii="仿宋" w:hAnsi="仿宋" w:eastAsia="仿宋" w:cs="仿宋"/>
          <w:sz w:val="27"/>
          <w:szCs w:val="27"/>
        </w:rPr>
        <w:t>容要求同(一)。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t>乙方应建立应急响应机制，对于甲方提出的会审需求，应在2小时内指派专人响应并开始提供会审意见</w:t>
      </w:r>
      <w:r>
        <w:rPr>
          <w:rFonts w:hint="eastAsia" w:ascii="仿宋" w:hAnsi="仿宋" w:eastAsia="仿宋" w:cs="仿宋"/>
          <w:spacing w:val="8"/>
          <w:sz w:val="27"/>
          <w:szCs w:val="27"/>
        </w:rPr>
        <w:t>。</w:t>
      </w:r>
    </w:p>
    <w:p>
      <w:pPr>
        <w:pStyle w:val="2"/>
        <w:spacing w:before="121" w:line="311" w:lineRule="auto"/>
        <w:ind w:left="10" w:right="191" w:firstLine="680"/>
      </w:pPr>
      <w:r>
        <w:rPr>
          <w:spacing w:val="14"/>
        </w:rPr>
        <w:t>(五)乙方须建立专门团队保障甲方服务需求，团队组成人</w:t>
      </w:r>
      <w:r>
        <w:rPr>
          <w:spacing w:val="13"/>
        </w:rPr>
        <w:t>员熟</w:t>
      </w:r>
      <w:r>
        <w:t xml:space="preserve"> </w:t>
      </w:r>
      <w:r>
        <w:rPr>
          <w:spacing w:val="7"/>
        </w:rPr>
        <w:t>悉行政部门政策制定工作，具有法律学历背景，准确</w:t>
      </w:r>
      <w:r>
        <w:rPr>
          <w:spacing w:val="6"/>
        </w:rPr>
        <w:t>把握《公平竞争</w:t>
      </w:r>
      <w:r>
        <w:t xml:space="preserve"> </w:t>
      </w:r>
      <w:r>
        <w:rPr>
          <w:spacing w:val="6"/>
        </w:rPr>
        <w:t>审查条例》《公平竞争审查条例实施办法》《公平竞争审查制度实施</w:t>
      </w:r>
      <w:r>
        <w:t xml:space="preserve"> </w:t>
      </w:r>
      <w:r>
        <w:rPr>
          <w:spacing w:val="10"/>
        </w:rPr>
        <w:t>细则》,准确提供公平竞争审查结论，并提出建设性工作意见。能协</w:t>
      </w:r>
      <w:r>
        <w:rPr>
          <w:spacing w:val="17"/>
        </w:rPr>
        <w:t xml:space="preserve"> </w:t>
      </w:r>
      <w:r>
        <w:rPr>
          <w:spacing w:val="6"/>
        </w:rPr>
        <w:t>助甲方开展公平竞争审查宣传工作，根据甲方要求对我市审查员开展</w:t>
      </w:r>
      <w:r>
        <w:t xml:space="preserve"> </w:t>
      </w:r>
      <w:r>
        <w:rPr>
          <w:spacing w:val="18"/>
        </w:rPr>
        <w:t>至少1次培训服务。</w:t>
      </w:r>
    </w:p>
    <w:p>
      <w:pPr>
        <w:pStyle w:val="2"/>
        <w:spacing w:before="152" w:line="221" w:lineRule="auto"/>
        <w:ind w:left="660"/>
      </w:pPr>
      <w:r>
        <w:rPr>
          <w:spacing w:val="13"/>
        </w:rPr>
        <w:t>(六)审查内容涉及保密的，乙方须建立保密渠道确保不泄密。</w:t>
      </w:r>
    </w:p>
    <w:p>
      <w:pPr>
        <w:pStyle w:val="2"/>
        <w:spacing w:before="196" w:line="222" w:lineRule="auto"/>
        <w:ind w:left="13"/>
      </w:pPr>
      <w:r>
        <w:rPr>
          <w:b/>
          <w:bCs/>
          <w:spacing w:val="7"/>
        </w:rPr>
        <w:t>第二条</w:t>
      </w:r>
      <w:r>
        <w:rPr>
          <w:spacing w:val="7"/>
        </w:rPr>
        <w:t xml:space="preserve">  </w:t>
      </w:r>
      <w:r>
        <w:rPr>
          <w:b/>
          <w:bCs/>
          <w:spacing w:val="7"/>
        </w:rPr>
        <w:t>合同期限、项目费用及支付方式</w:t>
      </w:r>
    </w:p>
    <w:p>
      <w:pPr>
        <w:pStyle w:val="2"/>
        <w:spacing w:before="129" w:line="275" w:lineRule="auto"/>
        <w:ind w:left="10" w:right="241" w:firstLine="539"/>
      </w:pPr>
      <w:r>
        <w:rPr>
          <w:spacing w:val="17"/>
        </w:rPr>
        <w:t>(一)乙方向甲方提供服务的合同期限为自本合同签订生效之日</w:t>
      </w:r>
      <w:r>
        <w:rPr>
          <w:spacing w:val="5"/>
        </w:rPr>
        <w:t xml:space="preserve"> </w:t>
      </w:r>
      <w:r>
        <w:rPr>
          <w:spacing w:val="27"/>
        </w:rPr>
        <w:t>起至2026年12月31日，经双方协商，可适当延长服务期限。</w:t>
      </w:r>
    </w:p>
    <w:p>
      <w:pPr>
        <w:pStyle w:val="2"/>
        <w:spacing w:before="156" w:line="275" w:lineRule="auto"/>
        <w:ind w:left="10" w:right="273" w:firstLine="539"/>
        <w:rPr>
          <w:rFonts w:ascii="宋体" w:hAnsi="宋体" w:eastAsia="宋体" w:cs="宋体"/>
        </w:rPr>
      </w:pPr>
      <w:r>
        <w:rPr>
          <w:spacing w:val="21"/>
        </w:rPr>
        <w:t>(二)乙方向甲方提供服务可获得的项目技术服务总费</w:t>
      </w:r>
      <w:r>
        <w:rPr>
          <w:spacing w:val="20"/>
        </w:rPr>
        <w:t>用(即项</w:t>
      </w:r>
      <w:r>
        <w:t xml:space="preserve"> </w:t>
      </w:r>
      <w:r>
        <w:rPr>
          <w:spacing w:val="7"/>
        </w:rPr>
        <w:t>目总费用、含税价)为</w:t>
      </w:r>
      <w:r>
        <w:rPr>
          <w:spacing w:val="7"/>
          <w:u w:val="single" w:color="auto"/>
        </w:rPr>
        <w:t>人</w:t>
      </w:r>
      <w:r>
        <w:rPr>
          <w:spacing w:val="99"/>
          <w:u w:val="single" w:color="auto"/>
        </w:rPr>
        <w:t xml:space="preserve"> </w:t>
      </w:r>
      <w:r>
        <w:rPr>
          <w:spacing w:val="7"/>
          <w:u w:val="single" w:color="auto"/>
        </w:rPr>
        <w:t>民</w:t>
      </w:r>
      <w:r>
        <w:rPr>
          <w:spacing w:val="71"/>
          <w:u w:val="single" w:color="auto"/>
        </w:rPr>
        <w:t xml:space="preserve"> </w:t>
      </w:r>
      <w:r>
        <w:rPr>
          <w:spacing w:val="7"/>
          <w:u w:val="single" w:color="auto"/>
        </w:rPr>
        <w:t>币</w:t>
      </w:r>
      <w:r>
        <w:rPr>
          <w:rFonts w:ascii="宋体" w:hAnsi="宋体" w:eastAsia="宋体" w:cs="宋体"/>
          <w:spacing w:val="7"/>
        </w:rPr>
        <w:t>◎</w:t>
      </w:r>
    </w:p>
    <w:p>
      <w:pPr>
        <w:pStyle w:val="2"/>
        <w:spacing w:before="156" w:line="223" w:lineRule="auto"/>
        <w:ind w:left="550"/>
      </w:pPr>
      <w:r>
        <w:rPr>
          <w:spacing w:val="18"/>
        </w:rPr>
        <w:t>(三)付款时间、方式。</w:t>
      </w:r>
    </w:p>
    <w:p>
      <w:pPr>
        <w:pStyle w:val="2"/>
        <w:spacing w:before="200" w:line="220" w:lineRule="auto"/>
        <w:ind w:left="550"/>
      </w:pPr>
      <w:r>
        <w:rPr>
          <w:spacing w:val="8"/>
        </w:rPr>
        <w:t>双方签署合同后，甲方一次性支付相应的款项给乙方：</w:t>
      </w:r>
    </w:p>
    <w:p>
      <w:pPr>
        <w:pStyle w:val="2"/>
        <w:spacing w:before="151" w:line="273" w:lineRule="auto"/>
        <w:ind w:left="10" w:right="286" w:firstLine="539"/>
      </w:pPr>
      <w:r>
        <w:rPr>
          <w:rFonts w:ascii="宋体" w:hAnsi="宋体" w:eastAsia="宋体" w:cs="宋体"/>
          <w:spacing w:val="11"/>
        </w:rPr>
        <w:t>1、</w:t>
      </w:r>
      <w:r>
        <w:rPr>
          <w:spacing w:val="11"/>
        </w:rPr>
        <w:t>待项目经甲方验收合格后，甲方凭收到乙</w:t>
      </w:r>
      <w:r>
        <w:rPr>
          <w:spacing w:val="10"/>
        </w:rPr>
        <w:t>方开具等额有效的</w:t>
      </w:r>
      <w:r>
        <w:t xml:space="preserve"> </w:t>
      </w:r>
      <w:r>
        <w:rPr>
          <w:spacing w:val="15"/>
        </w:rPr>
        <w:t>发票之日起30个工作日内支付剩余项目费用给乙方，即</w:t>
      </w:r>
      <w:r>
        <w:rPr>
          <w:spacing w:val="15"/>
          <w:u w:val="single" w:color="auto"/>
        </w:rPr>
        <w:t>人民币</w:t>
      </w:r>
    </w:p>
    <w:p>
      <w:pPr>
        <w:pStyle w:val="2"/>
        <w:spacing w:before="161" w:line="291" w:lineRule="auto"/>
        <w:ind w:right="269" w:firstLine="550"/>
      </w:pPr>
      <w:r>
        <w:rPr>
          <w:rFonts w:ascii="宋体" w:hAnsi="宋体" w:eastAsia="宋体" w:cs="宋体"/>
          <w:spacing w:val="11"/>
        </w:rPr>
        <w:t>2、</w:t>
      </w:r>
      <w:r>
        <w:rPr>
          <w:spacing w:val="11"/>
        </w:rPr>
        <w:t>乙方确认：因甲方使用的是财政资金，本条约定甲方付款时</w:t>
      </w:r>
      <w:r>
        <w:rPr>
          <w:spacing w:val="2"/>
        </w:rPr>
        <w:t xml:space="preserve"> </w:t>
      </w:r>
      <w:r>
        <w:rPr>
          <w:spacing w:val="11"/>
        </w:rPr>
        <w:t>间为甲方向政府财政支付部门提交办理财政支付申请手续的时间</w:t>
      </w:r>
      <w:r>
        <w:rPr>
          <w:spacing w:val="10"/>
        </w:rPr>
        <w:t>(不</w:t>
      </w:r>
      <w:r>
        <w:t xml:space="preserve"> </w:t>
      </w:r>
      <w:r>
        <w:rPr>
          <w:spacing w:val="15"/>
        </w:rPr>
        <w:t>含政府财政支付部门审核的时间);甲方在前款约定的时间内提交支</w:t>
      </w:r>
    </w:p>
    <w:p>
      <w:pPr>
        <w:spacing w:line="291" w:lineRule="auto"/>
        <w:sectPr>
          <w:headerReference r:id="rId5" w:type="default"/>
          <w:footerReference r:id="rId6" w:type="default"/>
          <w:pgSz w:w="11910" w:h="16840"/>
          <w:pgMar w:top="400" w:right="1786" w:bottom="1074" w:left="1559" w:header="0" w:footer="869" w:gutter="0"/>
          <w:cols w:space="720" w:num="1"/>
        </w:sectPr>
      </w:pP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spacing w:line="292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pStyle w:val="2"/>
        <w:spacing w:before="88" w:line="329" w:lineRule="auto"/>
        <w:ind w:left="193" w:right="117"/>
        <w:jc w:val="both"/>
      </w:pPr>
      <w:r>
        <w:rPr>
          <w:spacing w:val="6"/>
        </w:rPr>
        <w:t>付申请手续后即视为甲方已经按期支付。如因财政资金的下达、拨付 问题导致付款延迟的，不视为甲方违约，乙方不能据此追究甲方逾期</w:t>
      </w:r>
      <w:r>
        <w:t xml:space="preserve"> </w:t>
      </w:r>
      <w:r>
        <w:rPr>
          <w:spacing w:val="5"/>
        </w:rPr>
        <w:t>付款的违约责任。</w:t>
      </w:r>
    </w:p>
    <w:p>
      <w:pPr>
        <w:pStyle w:val="2"/>
        <w:spacing w:line="221" w:lineRule="auto"/>
        <w:ind w:left="753"/>
      </w:pPr>
      <w:r>
        <w:rPr>
          <w:spacing w:val="16"/>
        </w:rPr>
        <w:t>(四)乙方账户信息如下：</w:t>
      </w:r>
    </w:p>
    <w:p>
      <w:pPr>
        <w:pStyle w:val="2"/>
        <w:spacing w:before="8" w:line="1430" w:lineRule="exact"/>
        <w:ind w:firstLine="753"/>
      </w:pPr>
      <w:r>
        <w:rPr>
          <w:position w:val="-28"/>
        </w:rPr>
        <w:pict>
          <v:group id="_x0000_s1029" o:spid="_x0000_s1029" o:spt="203" style="height:71.5pt;width:223.5pt;" coordsize="4470,1430">
            <o:lock v:ext="edit"/>
            <v:shape id="_x0000_s1030" o:spid="_x0000_s1030" o:spt="75" type="#_x0000_t75" style="position:absolute;left:0;top:0;height:1430;width:4470;" filled="f" stroked="f" coordsize="21600,21600">
              <v:path/>
              <v:fill on="f" focussize="0,0"/>
              <v:stroke on="f"/>
              <v:imagedata r:id="rId11" o:title=""/>
              <o:lock v:ext="edit" aspectratio="t"/>
            </v:shape>
            <v:shape id="_x0000_s1031" o:spid="_x0000_s1031" o:spt="202" type="#_x0000_t202" style="position:absolute;left:-20;top:-20;height:1470;width:4510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69" w:line="222" w:lineRule="auto"/>
                      <w:ind w:left="20"/>
                      <w:rPr>
                        <w:rFonts w:ascii="仿宋" w:hAnsi="仿宋" w:eastAsia="仿宋" w:cs="仿宋"/>
                        <w:sz w:val="27"/>
                        <w:szCs w:val="27"/>
                      </w:rPr>
                    </w:pPr>
                    <w:r>
                      <w:rPr>
                        <w:rFonts w:ascii="仿宋" w:hAnsi="仿宋" w:eastAsia="仿宋" w:cs="仿宋"/>
                        <w:spacing w:val="-3"/>
                        <w:sz w:val="27"/>
                        <w:szCs w:val="27"/>
                      </w:rPr>
                      <w:t>开户名：</w:t>
                    </w:r>
                  </w:p>
                  <w:p>
                    <w:pPr>
                      <w:spacing w:before="152" w:line="221" w:lineRule="auto"/>
                      <w:ind w:left="20"/>
                      <w:rPr>
                        <w:rFonts w:ascii="仿宋" w:hAnsi="仿宋" w:eastAsia="仿宋" w:cs="仿宋"/>
                        <w:sz w:val="27"/>
                        <w:szCs w:val="27"/>
                      </w:rPr>
                    </w:pPr>
                    <w:r>
                      <w:rPr>
                        <w:rFonts w:ascii="仿宋" w:hAnsi="仿宋" w:eastAsia="仿宋" w:cs="仿宋"/>
                        <w:spacing w:val="-3"/>
                        <w:sz w:val="27"/>
                        <w:szCs w:val="27"/>
                      </w:rPr>
                      <w:t>开户行：</w:t>
                    </w:r>
                  </w:p>
                  <w:p>
                    <w:pPr>
                      <w:spacing w:before="170" w:line="224" w:lineRule="auto"/>
                      <w:ind w:left="20"/>
                      <w:rPr>
                        <w:rFonts w:ascii="仿宋" w:hAnsi="仿宋" w:eastAsia="仿宋" w:cs="仿宋"/>
                        <w:sz w:val="27"/>
                        <w:szCs w:val="27"/>
                      </w:rPr>
                    </w:pPr>
                    <w:r>
                      <w:rPr>
                        <w:rFonts w:ascii="仿宋" w:hAnsi="仿宋" w:eastAsia="仿宋" w:cs="仿宋"/>
                        <w:spacing w:val="-11"/>
                        <w:sz w:val="27"/>
                        <w:szCs w:val="27"/>
                      </w:rPr>
                      <w:t>账</w:t>
                    </w:r>
                    <w:r>
                      <w:rPr>
                        <w:rFonts w:ascii="仿宋" w:hAnsi="仿宋" w:eastAsia="仿宋" w:cs="仿宋"/>
                        <w:spacing w:val="17"/>
                        <w:sz w:val="27"/>
                        <w:szCs w:val="27"/>
                      </w:rPr>
                      <w:t xml:space="preserve">  </w:t>
                    </w:r>
                    <w:r>
                      <w:rPr>
                        <w:rFonts w:ascii="仿宋" w:hAnsi="仿宋" w:eastAsia="仿宋" w:cs="仿宋"/>
                        <w:spacing w:val="-11"/>
                        <w:sz w:val="27"/>
                        <w:szCs w:val="27"/>
                      </w:rPr>
                      <w:t>号：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2"/>
        <w:spacing w:before="177" w:line="222" w:lineRule="auto"/>
        <w:ind w:left="883"/>
      </w:pPr>
      <w:r>
        <w:rPr>
          <w:spacing w:val="16"/>
        </w:rPr>
        <w:t>(五)甲方开票信息如下：</w:t>
      </w:r>
    </w:p>
    <w:p>
      <w:pPr>
        <w:pStyle w:val="2"/>
        <w:spacing w:before="154" w:line="221" w:lineRule="auto"/>
        <w:ind w:left="753"/>
      </w:pPr>
      <w:r>
        <w:rPr>
          <w:spacing w:val="8"/>
        </w:rPr>
        <w:t>单位名称：江门市市场监督管理局</w:t>
      </w:r>
    </w:p>
    <w:p>
      <w:pPr>
        <w:pStyle w:val="2"/>
        <w:spacing w:before="157" w:line="222" w:lineRule="auto"/>
        <w:ind w:left="753"/>
        <w:rPr>
          <w:rFonts w:ascii="宋体" w:hAnsi="宋体" w:eastAsia="宋体" w:cs="宋体"/>
        </w:rPr>
      </w:pPr>
      <w:r>
        <w:rPr>
          <w:spacing w:val="4"/>
        </w:rPr>
        <w:t>统一社会信用代码：11440700</w:t>
      </w:r>
      <w:r>
        <w:rPr>
          <w:rFonts w:ascii="宋体" w:hAnsi="宋体" w:eastAsia="宋体" w:cs="宋体"/>
        </w:rPr>
        <w:t>MB</w:t>
      </w:r>
      <w:r>
        <w:rPr>
          <w:rFonts w:ascii="宋体" w:hAnsi="宋体" w:eastAsia="宋体" w:cs="宋体"/>
          <w:spacing w:val="4"/>
        </w:rPr>
        <w:t>2C90725T</w:t>
      </w:r>
    </w:p>
    <w:p>
      <w:pPr>
        <w:pStyle w:val="2"/>
        <w:spacing w:before="164" w:line="222" w:lineRule="auto"/>
        <w:ind w:left="197"/>
        <w:outlineLvl w:val="3"/>
      </w:pPr>
      <w:r>
        <w:rPr>
          <w:b/>
          <w:bCs/>
          <w:spacing w:val="5"/>
        </w:rPr>
        <w:t>第三条</w:t>
      </w:r>
      <w:r>
        <w:rPr>
          <w:spacing w:val="5"/>
        </w:rPr>
        <w:t xml:space="preserve">  </w:t>
      </w:r>
      <w:r>
        <w:rPr>
          <w:b/>
          <w:bCs/>
          <w:spacing w:val="5"/>
        </w:rPr>
        <w:t>验收方式</w:t>
      </w:r>
    </w:p>
    <w:p>
      <w:pPr>
        <w:pStyle w:val="2"/>
        <w:spacing w:before="147" w:line="310" w:lineRule="auto"/>
        <w:ind w:left="193" w:right="24" w:firstLine="689"/>
      </w:pPr>
      <w:r>
        <w:rPr>
          <w:spacing w:val="15"/>
        </w:rPr>
        <w:t>(一)验收时间：本项目结束之日起</w:t>
      </w:r>
      <w:r>
        <w:rPr>
          <w:spacing w:val="-134"/>
        </w:rPr>
        <w:t xml:space="preserve"> </w:t>
      </w:r>
      <w:r>
        <w:rPr>
          <w:spacing w:val="41"/>
          <w:u w:val="single" w:color="auto"/>
        </w:rPr>
        <w:t xml:space="preserve">   </w:t>
      </w:r>
      <w:r>
        <w:rPr>
          <w:spacing w:val="-114"/>
        </w:rPr>
        <w:t xml:space="preserve"> </w:t>
      </w:r>
      <w:r>
        <w:rPr>
          <w:spacing w:val="15"/>
        </w:rPr>
        <w:t>个工作日内，乙方应按</w:t>
      </w:r>
      <w:r>
        <w:t xml:space="preserve"> </w:t>
      </w:r>
      <w:r>
        <w:rPr>
          <w:spacing w:val="6"/>
        </w:rPr>
        <w:t xml:space="preserve">采购公告及甲方要求提交项目相关的文件、资料等成果性资料给甲方 </w:t>
      </w:r>
      <w:r>
        <w:rPr>
          <w:spacing w:val="15"/>
        </w:rPr>
        <w:t>进行验收，甲方在收到乙方提交的上述成果性资料之日起20个工作</w:t>
      </w:r>
      <w:r>
        <w:rPr>
          <w:spacing w:val="12"/>
        </w:rPr>
        <w:t xml:space="preserve"> </w:t>
      </w:r>
      <w:r>
        <w:rPr>
          <w:spacing w:val="5"/>
        </w:rPr>
        <w:t>日内完成验收工作；但因乙方自身原因导致甲方无法在上述期限内完</w:t>
      </w:r>
      <w:r>
        <w:rPr>
          <w:spacing w:val="4"/>
        </w:rPr>
        <w:t xml:space="preserve">  </w:t>
      </w:r>
      <w:r>
        <w:rPr>
          <w:spacing w:val="6"/>
        </w:rPr>
        <w:t>成验收的，由此产生的费用、损失由乙方自行承担；若损失难以计算</w:t>
      </w:r>
      <w:r>
        <w:rPr>
          <w:spacing w:val="9"/>
        </w:rPr>
        <w:t xml:space="preserve"> </w:t>
      </w:r>
      <w:r>
        <w:rPr>
          <w:spacing w:val="7"/>
        </w:rPr>
        <w:t>的，则以本合同项下的费用作为损失计算依据。</w:t>
      </w:r>
    </w:p>
    <w:p>
      <w:pPr>
        <w:pStyle w:val="2"/>
        <w:spacing w:before="178" w:line="294" w:lineRule="auto"/>
        <w:ind w:left="193" w:firstLine="689"/>
      </w:pPr>
      <w:r>
        <w:rPr>
          <w:spacing w:val="5"/>
        </w:rPr>
        <w:t>(二)验收标准：由甲方依据国家、省、市制定的法律法规政策、</w:t>
      </w:r>
      <w:r>
        <w:rPr>
          <w:spacing w:val="9"/>
        </w:rPr>
        <w:t xml:space="preserve"> </w:t>
      </w:r>
      <w:r>
        <w:rPr>
          <w:spacing w:val="6"/>
        </w:rPr>
        <w:t>行业规范或标准以及招标公告、本合同约定的技术、服务标准进行验</w:t>
      </w:r>
      <w:r>
        <w:rPr>
          <w:spacing w:val="2"/>
        </w:rPr>
        <w:t xml:space="preserve">  </w:t>
      </w:r>
      <w:r>
        <w:rPr>
          <w:spacing w:val="-7"/>
        </w:rPr>
        <w:t>收。</w:t>
      </w:r>
    </w:p>
    <w:p>
      <w:pPr>
        <w:pStyle w:val="2"/>
        <w:spacing w:before="161" w:line="292" w:lineRule="auto"/>
        <w:ind w:left="193" w:right="83" w:firstLine="689"/>
      </w:pPr>
      <w:r>
        <w:rPr>
          <w:spacing w:val="12"/>
        </w:rPr>
        <w:t>(三)经甲方验收不合格的，乙方应在甲方指定期限内采取弥补</w:t>
      </w:r>
      <w:r>
        <w:rPr>
          <w:spacing w:val="5"/>
        </w:rPr>
        <w:t xml:space="preserve"> </w:t>
      </w:r>
      <w:r>
        <w:rPr>
          <w:spacing w:val="6"/>
        </w:rPr>
        <w:t>措施并再次提交给甲方验收；验收合格后由甲方和乙方共同签字确认</w:t>
      </w:r>
      <w:r>
        <w:rPr>
          <w:spacing w:val="8"/>
        </w:rPr>
        <w:t xml:space="preserve"> </w:t>
      </w:r>
      <w:r>
        <w:rPr>
          <w:spacing w:val="7"/>
        </w:rPr>
        <w:t>并作为结算及甲方支付第二期款项的依据。</w:t>
      </w:r>
    </w:p>
    <w:p>
      <w:pPr>
        <w:pStyle w:val="2"/>
        <w:spacing w:before="148" w:line="222" w:lineRule="auto"/>
        <w:ind w:left="197"/>
        <w:outlineLvl w:val="2"/>
        <w:rPr>
          <w:sz w:val="29"/>
          <w:szCs w:val="29"/>
        </w:rPr>
      </w:pPr>
      <w:r>
        <w:rPr>
          <w:b/>
          <w:bCs/>
          <w:spacing w:val="-9"/>
          <w:sz w:val="29"/>
          <w:szCs w:val="29"/>
        </w:rPr>
        <w:t>第四条</w:t>
      </w:r>
      <w:r>
        <w:rPr>
          <w:spacing w:val="99"/>
          <w:sz w:val="29"/>
          <w:szCs w:val="29"/>
        </w:rPr>
        <w:t xml:space="preserve"> </w:t>
      </w:r>
      <w:r>
        <w:rPr>
          <w:b/>
          <w:bCs/>
          <w:spacing w:val="-9"/>
          <w:sz w:val="29"/>
          <w:szCs w:val="29"/>
        </w:rPr>
        <w:t>甲方的权利和义务</w:t>
      </w:r>
    </w:p>
    <w:p>
      <w:pPr>
        <w:pStyle w:val="2"/>
        <w:spacing w:before="153" w:line="222" w:lineRule="auto"/>
        <w:ind w:left="883"/>
      </w:pPr>
      <w:r>
        <w:rPr>
          <w:spacing w:val="13"/>
        </w:rPr>
        <w:t>(一)甲方为乙方提供项目实施中所需的相关协助；</w:t>
      </w:r>
    </w:p>
    <w:p>
      <w:pPr>
        <w:pStyle w:val="2"/>
        <w:spacing w:before="157" w:line="222" w:lineRule="auto"/>
        <w:ind w:left="883"/>
      </w:pPr>
      <w:r>
        <w:rPr>
          <w:spacing w:val="13"/>
        </w:rPr>
        <w:t>(二)项目实施期间，甲方有权向乙方提出建</w:t>
      </w:r>
      <w:r>
        <w:rPr>
          <w:spacing w:val="12"/>
        </w:rPr>
        <w:t>议或具体要求；</w:t>
      </w:r>
    </w:p>
    <w:p>
      <w:pPr>
        <w:pStyle w:val="2"/>
        <w:spacing w:before="152" w:line="274" w:lineRule="auto"/>
        <w:ind w:left="193" w:right="110" w:firstLine="689"/>
      </w:pPr>
      <w:r>
        <w:rPr>
          <w:spacing w:val="11"/>
        </w:rPr>
        <w:t>(三)根据甲、乙双方确定的项目计划，甲方有权督促乙方的实</w:t>
      </w:r>
      <w:r>
        <w:rPr>
          <w:spacing w:val="5"/>
        </w:rPr>
        <w:t xml:space="preserve"> </w:t>
      </w:r>
      <w:r>
        <w:rPr>
          <w:spacing w:val="7"/>
        </w:rPr>
        <w:t>施情况，了解工作进度及开展情况。</w:t>
      </w:r>
    </w:p>
    <w:p>
      <w:pPr>
        <w:pStyle w:val="2"/>
        <w:spacing w:before="158" w:line="219" w:lineRule="auto"/>
        <w:ind w:left="883"/>
        <w:rPr>
          <w:rFonts w:ascii="Arial"/>
          <w:sz w:val="21"/>
        </w:rPr>
      </w:pPr>
      <w:r>
        <w:rPr>
          <w:spacing w:val="16"/>
        </w:rPr>
        <w:t>(四)若甲方发现有问题，乙方应当在接到甲方的质疑之日2日</w:t>
      </w:r>
    </w:p>
    <w:p>
      <w:pPr>
        <w:pStyle w:val="2"/>
        <w:spacing w:before="87" w:line="331" w:lineRule="auto"/>
        <w:ind w:right="284"/>
      </w:pPr>
      <w:r>
        <w:rPr>
          <w:spacing w:val="5"/>
        </w:rPr>
        <w:t>内提供相关说明；若甲方认为需要整改的，乙方应当根据甲方要求整</w:t>
      </w:r>
      <w:r>
        <w:rPr>
          <w:spacing w:val="18"/>
        </w:rPr>
        <w:t xml:space="preserve"> </w:t>
      </w:r>
      <w:r>
        <w:rPr>
          <w:spacing w:val="8"/>
        </w:rPr>
        <w:t>改至甲方认为合格为止；若乙方拒绝整改，则视为乙方违约。</w:t>
      </w:r>
    </w:p>
    <w:p>
      <w:pPr>
        <w:pStyle w:val="2"/>
        <w:spacing w:before="5" w:line="222" w:lineRule="auto"/>
        <w:ind w:left="710"/>
      </w:pPr>
      <w:r>
        <w:rPr>
          <w:spacing w:val="15"/>
        </w:rPr>
        <w:t>(五)甲方按本合同约定向乙方支付项目费用。</w:t>
      </w:r>
    </w:p>
    <w:p>
      <w:pPr>
        <w:pStyle w:val="2"/>
        <w:spacing w:before="151" w:line="220" w:lineRule="auto"/>
        <w:ind w:left="710"/>
      </w:pPr>
      <w:r>
        <w:rPr>
          <w:spacing w:val="14"/>
        </w:rPr>
        <w:t>(六)甲方应及时进行验收以及按约定配合乙方的其</w:t>
      </w:r>
      <w:r>
        <w:rPr>
          <w:spacing w:val="13"/>
        </w:rPr>
        <w:t>他工作。</w:t>
      </w:r>
    </w:p>
    <w:p>
      <w:pPr>
        <w:pStyle w:val="2"/>
        <w:spacing w:before="148" w:line="222" w:lineRule="auto"/>
        <w:ind w:left="3"/>
        <w:outlineLvl w:val="3"/>
      </w:pPr>
      <w:r>
        <w:rPr>
          <w:b/>
          <w:bCs/>
          <w:spacing w:val="6"/>
        </w:rPr>
        <w:t>第五条</w:t>
      </w:r>
      <w:r>
        <w:rPr>
          <w:spacing w:val="6"/>
        </w:rPr>
        <w:t xml:space="preserve">  </w:t>
      </w:r>
      <w:r>
        <w:rPr>
          <w:b/>
          <w:bCs/>
          <w:spacing w:val="6"/>
        </w:rPr>
        <w:t>乙方的权利和义务</w:t>
      </w:r>
    </w:p>
    <w:p>
      <w:pPr>
        <w:pStyle w:val="2"/>
        <w:spacing w:before="166" w:line="297" w:lineRule="auto"/>
        <w:ind w:right="255" w:firstLine="710"/>
      </w:pPr>
      <w:r>
        <w:rPr>
          <w:spacing w:val="10"/>
        </w:rPr>
        <w:t>(一)根据甲方要求做出工作实施方案，并完成项目内容以及确</w:t>
      </w:r>
      <w:r>
        <w:rPr>
          <w:spacing w:val="17"/>
        </w:rPr>
        <w:t xml:space="preserve"> </w:t>
      </w:r>
      <w:r>
        <w:rPr>
          <w:spacing w:val="6"/>
        </w:rPr>
        <w:t>保提供服务期间的人身安全、公私财产安全、交通</w:t>
      </w:r>
      <w:r>
        <w:rPr>
          <w:spacing w:val="5"/>
        </w:rPr>
        <w:t>安全等各项安全事</w:t>
      </w:r>
      <w:r>
        <w:t xml:space="preserve"> </w:t>
      </w:r>
      <w:r>
        <w:rPr>
          <w:spacing w:val="6"/>
        </w:rPr>
        <w:t>宜及承担责任，若因乙方原因导致出现安全事故、安全责任等情况发</w:t>
      </w:r>
      <w:r>
        <w:rPr>
          <w:spacing w:val="10"/>
        </w:rPr>
        <w:t xml:space="preserve"> </w:t>
      </w:r>
      <w:r>
        <w:rPr>
          <w:spacing w:val="-7"/>
        </w:rPr>
        <w:t>生 的</w:t>
      </w:r>
      <w:r>
        <w:rPr>
          <w:spacing w:val="-48"/>
        </w:rPr>
        <w:t xml:space="preserve"> </w:t>
      </w:r>
      <w:r>
        <w:rPr>
          <w:spacing w:val="-7"/>
        </w:rPr>
        <w:t>，由乙方承担全部的赔偿责任。</w:t>
      </w:r>
    </w:p>
    <w:p>
      <w:pPr>
        <w:pStyle w:val="2"/>
        <w:spacing w:before="190" w:line="294" w:lineRule="auto"/>
        <w:ind w:right="238" w:firstLine="710"/>
      </w:pPr>
      <w:r>
        <w:rPr>
          <w:spacing w:val="11"/>
        </w:rPr>
        <w:t>(二)项目在本合同履行过程中，非因乙方原因有可能致使合同</w:t>
      </w:r>
      <w:r>
        <w:rPr>
          <w:spacing w:val="6"/>
        </w:rPr>
        <w:t xml:space="preserve"> </w:t>
      </w:r>
      <w:r>
        <w:rPr>
          <w:spacing w:val="11"/>
        </w:rPr>
        <w:t>履行失败或者部分失败的，乙方应在知晓该等事项之日起1个工作日</w:t>
      </w:r>
      <w:r>
        <w:rPr>
          <w:spacing w:val="6"/>
        </w:rPr>
        <w:t xml:space="preserve"> 内通知甲方，同时采取措施减少损失。</w:t>
      </w:r>
    </w:p>
    <w:p>
      <w:pPr>
        <w:pStyle w:val="2"/>
        <w:spacing w:before="152" w:line="285" w:lineRule="auto"/>
        <w:ind w:right="236" w:firstLine="710"/>
      </w:pPr>
      <w:r>
        <w:rPr>
          <w:spacing w:val="11"/>
        </w:rPr>
        <w:t>(三)因乙方原因致使合同全部或者部分不能履行的，乙方承担</w:t>
      </w:r>
      <w:r>
        <w:rPr>
          <w:spacing w:val="7"/>
        </w:rPr>
        <w:t xml:space="preserve"> </w:t>
      </w:r>
      <w:r>
        <w:rPr>
          <w:spacing w:val="6"/>
        </w:rPr>
        <w:t>合同不能履行的全部风险及责任，甲方不予支付未履行部分的合同价</w:t>
      </w:r>
      <w:r>
        <w:rPr>
          <w:spacing w:val="7"/>
        </w:rPr>
        <w:t xml:space="preserve"> </w:t>
      </w:r>
      <w:r>
        <w:rPr>
          <w:spacing w:val="-1"/>
        </w:rPr>
        <w:t>款给乙方。</w:t>
      </w:r>
    </w:p>
    <w:p>
      <w:pPr>
        <w:pStyle w:val="2"/>
        <w:spacing w:before="176" w:line="221" w:lineRule="auto"/>
        <w:ind w:left="3"/>
        <w:outlineLvl w:val="3"/>
      </w:pPr>
      <w:r>
        <w:rPr>
          <w:b/>
          <w:bCs/>
          <w:spacing w:val="4"/>
        </w:rPr>
        <w:t>第六条</w:t>
      </w:r>
      <w:r>
        <w:rPr>
          <w:spacing w:val="4"/>
        </w:rPr>
        <w:t xml:space="preserve">  </w:t>
      </w:r>
      <w:r>
        <w:rPr>
          <w:b/>
          <w:bCs/>
          <w:spacing w:val="4"/>
        </w:rPr>
        <w:t>保密条款</w:t>
      </w:r>
    </w:p>
    <w:p>
      <w:pPr>
        <w:pStyle w:val="2"/>
        <w:spacing w:before="182" w:line="328" w:lineRule="auto"/>
        <w:ind w:right="228" w:firstLine="590"/>
        <w:jc w:val="both"/>
      </w:pPr>
      <w:r>
        <w:rPr>
          <w:spacing w:val="11"/>
        </w:rPr>
        <w:t>乙方必须对本项目实施过程中接触的甲方信息及资料(包括但不</w:t>
      </w:r>
      <w:r>
        <w:t xml:space="preserve"> </w:t>
      </w:r>
      <w:r>
        <w:rPr>
          <w:spacing w:val="19"/>
        </w:rPr>
        <w:t>限于文件、图片、数据(含电子数据)、影音影像等)积极采取全面</w:t>
      </w:r>
      <w:r>
        <w:rPr>
          <w:spacing w:val="7"/>
        </w:rPr>
        <w:t xml:space="preserve"> </w:t>
      </w:r>
      <w:r>
        <w:rPr>
          <w:spacing w:val="5"/>
        </w:rPr>
        <w:t>保密措施。乙方不得将上述保密内容提供给与任何第三方，不得将其</w:t>
      </w:r>
      <w:r>
        <w:rPr>
          <w:spacing w:val="18"/>
        </w:rPr>
        <w:t xml:space="preserve"> </w:t>
      </w:r>
      <w:r>
        <w:rPr>
          <w:spacing w:val="6"/>
        </w:rPr>
        <w:t>用于履行本合同之外的其它用途，即使向与履行本合同有关的人员提</w:t>
      </w:r>
      <w:r>
        <w:rPr>
          <w:spacing w:val="8"/>
        </w:rPr>
        <w:t xml:space="preserve"> </w:t>
      </w:r>
      <w:r>
        <w:rPr>
          <w:spacing w:val="6"/>
        </w:rPr>
        <w:t>供，乙方也应注意保密并限于履行合同所必需的范围。否则，</w:t>
      </w:r>
      <w:r>
        <w:rPr>
          <w:spacing w:val="5"/>
        </w:rPr>
        <w:t>乙方应</w:t>
      </w:r>
      <w:r>
        <w:t xml:space="preserve"> </w:t>
      </w:r>
      <w:r>
        <w:rPr>
          <w:spacing w:val="7"/>
        </w:rPr>
        <w:t>当依法承担相应的法律责任包括但不限于律师费、诉讼费、赔偿款、</w:t>
      </w:r>
      <w:r>
        <w:rPr>
          <w:spacing w:val="14"/>
        </w:rPr>
        <w:t xml:space="preserve"> </w:t>
      </w:r>
      <w:r>
        <w:rPr>
          <w:spacing w:val="6"/>
        </w:rPr>
        <w:t>交通费、调查费等。前述信息资料均属于永久保密期限范围，均对乙</w:t>
      </w:r>
      <w:r>
        <w:rPr>
          <w:spacing w:val="1"/>
        </w:rPr>
        <w:t xml:space="preserve"> </w:t>
      </w:r>
      <w:r>
        <w:rPr>
          <w:spacing w:val="8"/>
        </w:rPr>
        <w:t>方有约束力，不因合同的变更、解除、终止而终止。</w:t>
      </w:r>
    </w:p>
    <w:p>
      <w:pPr>
        <w:pStyle w:val="2"/>
        <w:spacing w:before="10" w:line="222" w:lineRule="auto"/>
        <w:ind w:left="3"/>
        <w:outlineLvl w:val="3"/>
      </w:pPr>
      <w:r>
        <w:rPr>
          <w:b/>
          <w:bCs/>
          <w:spacing w:val="7"/>
        </w:rPr>
        <w:t>第七条</w:t>
      </w:r>
      <w:r>
        <w:rPr>
          <w:spacing w:val="7"/>
        </w:rPr>
        <w:t xml:space="preserve">  </w:t>
      </w:r>
      <w:r>
        <w:rPr>
          <w:b/>
          <w:bCs/>
          <w:spacing w:val="7"/>
        </w:rPr>
        <w:t>不可抗力</w:t>
      </w:r>
    </w:p>
    <w:p>
      <w:pPr>
        <w:spacing w:line="287" w:lineRule="auto"/>
        <w:rPr>
          <w:rFonts w:hint="eastAsia"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pacing w:val="14"/>
          <w:sz w:val="27"/>
          <w:szCs w:val="27"/>
        </w:rPr>
        <w:t>(一)甲、乙双方任何一方由于不可抗力原因(指任何不可预见、</w:t>
      </w:r>
      <w:r>
        <w:rPr>
          <w:rFonts w:hint="eastAsia" w:ascii="仿宋" w:hAnsi="仿宋" w:eastAsia="仿宋" w:cs="仿宋"/>
          <w:spacing w:val="13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8"/>
          <w:sz w:val="27"/>
          <w:szCs w:val="27"/>
        </w:rPr>
        <w:t>不可避免并且不能克服的客观情况，包括但不限于自然灾害、爆炸、</w:t>
      </w:r>
      <w:r>
        <w:rPr>
          <w:rFonts w:hint="eastAsia" w:ascii="仿宋" w:hAnsi="仿宋" w:eastAsia="仿宋" w:cs="仿宋"/>
          <w:spacing w:val="4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10"/>
          <w:sz w:val="27"/>
          <w:szCs w:val="27"/>
        </w:rPr>
        <w:t>火灾、水灾、战争、暴动、暴乱和流行病以及行政措施和命令)不能</w:t>
      </w:r>
      <w:r>
        <w:rPr>
          <w:rFonts w:hint="eastAsia" w:ascii="仿宋" w:hAnsi="仿宋" w:eastAsia="仿宋" w:cs="仿宋"/>
          <w:spacing w:val="8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6"/>
          <w:sz w:val="27"/>
          <w:szCs w:val="27"/>
        </w:rPr>
        <w:t>履行合同时，应及时通报另一方不能履行或不能完全履行的理由，以</w:t>
      </w:r>
      <w:r>
        <w:rPr>
          <w:rFonts w:hint="eastAsia" w:ascii="仿宋" w:hAnsi="仿宋" w:eastAsia="仿宋" w:cs="仿宋"/>
          <w:sz w:val="27"/>
          <w:szCs w:val="27"/>
        </w:rPr>
        <w:t>减轻可能给各方造成的损失，在取得有关机构证明后，允许延期履行、</w:t>
      </w:r>
      <w:r>
        <w:rPr>
          <w:rFonts w:hint="eastAsia" w:ascii="仿宋" w:hAnsi="仿宋" w:eastAsia="仿宋" w:cs="仿宋"/>
          <w:spacing w:val="4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16"/>
          <w:sz w:val="27"/>
          <w:szCs w:val="27"/>
        </w:rPr>
        <w:t>部分履行或不履行合同，并根据情况可部分或全部免予承担违约责</w:t>
      </w:r>
      <w:r>
        <w:rPr>
          <w:rFonts w:hint="eastAsia" w:ascii="仿宋" w:hAnsi="仿宋" w:eastAsia="仿宋" w:cs="仿宋"/>
          <w:spacing w:val="9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-7"/>
          <w:sz w:val="27"/>
          <w:szCs w:val="27"/>
        </w:rPr>
        <w:t>任。</w:t>
      </w:r>
    </w:p>
    <w:p>
      <w:pPr>
        <w:pStyle w:val="2"/>
        <w:spacing w:before="30" w:line="302" w:lineRule="auto"/>
        <w:ind w:left="103" w:right="65" w:firstLine="560"/>
      </w:pPr>
      <w:r>
        <w:rPr>
          <w:spacing w:val="16"/>
        </w:rPr>
        <w:t>(二)受到不可抗力影响的一方，应尽可能地采取合理的行为和</w:t>
      </w:r>
      <w:r>
        <w:rPr>
          <w:spacing w:val="10"/>
        </w:rPr>
        <w:t xml:space="preserve"> </w:t>
      </w:r>
      <w:r>
        <w:rPr>
          <w:spacing w:val="7"/>
        </w:rPr>
        <w:t>适当的措施减轻不可抗力对本合同的履行所造成</w:t>
      </w:r>
      <w:r>
        <w:rPr>
          <w:spacing w:val="6"/>
        </w:rPr>
        <w:t>的影响。没有采取适</w:t>
      </w:r>
      <w:r>
        <w:t xml:space="preserve"> </w:t>
      </w:r>
      <w:r>
        <w:rPr>
          <w:spacing w:val="15"/>
        </w:rPr>
        <w:t>当措施致使损失扩大的，该方不得就扩大损失的部</w:t>
      </w:r>
      <w:r>
        <w:rPr>
          <w:spacing w:val="14"/>
        </w:rPr>
        <w:t>分要求免责或赔</w:t>
      </w:r>
      <w:r>
        <w:t xml:space="preserve"> </w:t>
      </w:r>
      <w:r>
        <w:rPr>
          <w:spacing w:val="-7"/>
        </w:rPr>
        <w:t>偿。</w:t>
      </w:r>
    </w:p>
    <w:p>
      <w:pPr>
        <w:pStyle w:val="2"/>
        <w:spacing w:before="163" w:line="302" w:lineRule="auto"/>
        <w:ind w:left="103" w:firstLine="560"/>
      </w:pPr>
      <w:r>
        <w:rPr>
          <w:spacing w:val="9"/>
        </w:rPr>
        <w:t>(三)一旦不可抗力已经停止，受影响的一方应及</w:t>
      </w:r>
      <w:r>
        <w:rPr>
          <w:spacing w:val="8"/>
        </w:rPr>
        <w:t>时通知另一方，</w:t>
      </w:r>
      <w:r>
        <w:t xml:space="preserve"> </w:t>
      </w:r>
      <w:r>
        <w:rPr>
          <w:spacing w:val="9"/>
        </w:rPr>
        <w:t>且应恢复履行本合同项下的义务。但如不可抗力事件持续超</w:t>
      </w:r>
      <w:r>
        <w:rPr>
          <w:spacing w:val="8"/>
        </w:rPr>
        <w:t>过30天，</w:t>
      </w:r>
      <w:r>
        <w:t xml:space="preserve"> </w:t>
      </w:r>
      <w:r>
        <w:rPr>
          <w:spacing w:val="6"/>
        </w:rPr>
        <w:t>另一方有权终止合同，双方在不可抗力影响的范围内均无须承担任何</w:t>
      </w:r>
      <w:r>
        <w:rPr>
          <w:spacing w:val="16"/>
        </w:rPr>
        <w:t xml:space="preserve"> </w:t>
      </w:r>
      <w:r>
        <w:rPr>
          <w:spacing w:val="13"/>
        </w:rPr>
        <w:t>法律责任(清付应缴未缴的款项的责任除外)。</w:t>
      </w:r>
    </w:p>
    <w:p>
      <w:pPr>
        <w:pStyle w:val="2"/>
        <w:spacing w:before="161" w:line="222" w:lineRule="auto"/>
        <w:ind w:left="107"/>
        <w:outlineLvl w:val="3"/>
      </w:pPr>
      <w:r>
        <w:rPr>
          <w:b/>
          <w:bCs/>
          <w:spacing w:val="5"/>
        </w:rPr>
        <w:t>第八条</w:t>
      </w:r>
      <w:r>
        <w:rPr>
          <w:spacing w:val="5"/>
        </w:rPr>
        <w:t xml:space="preserve">  </w:t>
      </w:r>
      <w:r>
        <w:rPr>
          <w:b/>
          <w:bCs/>
          <w:spacing w:val="5"/>
        </w:rPr>
        <w:t>违约责任</w:t>
      </w:r>
    </w:p>
    <w:p>
      <w:pPr>
        <w:pStyle w:val="2"/>
        <w:spacing w:before="159" w:line="222" w:lineRule="auto"/>
        <w:ind w:left="663"/>
      </w:pPr>
      <w:r>
        <w:rPr>
          <w:spacing w:val="15"/>
        </w:rPr>
        <w:t>(一)甲方的违约责任：</w:t>
      </w:r>
    </w:p>
    <w:p>
      <w:pPr>
        <w:pStyle w:val="2"/>
        <w:spacing w:before="156" w:line="328" w:lineRule="auto"/>
        <w:ind w:left="103" w:right="76" w:firstLine="560"/>
        <w:jc w:val="both"/>
      </w:pPr>
      <w:r>
        <w:rPr>
          <w:spacing w:val="5"/>
        </w:rPr>
        <w:t xml:space="preserve">甲方未按本合同约定向乙方支付款项的，乙方有权要求甲方按照 </w:t>
      </w:r>
      <w:r>
        <w:rPr>
          <w:spacing w:val="6"/>
        </w:rPr>
        <w:t>逾期支付款项的日万分之一向乙方支付违约金，但因乙方自身原因造</w:t>
      </w:r>
      <w:r>
        <w:rPr>
          <w:spacing w:val="17"/>
        </w:rPr>
        <w:t xml:space="preserve"> </w:t>
      </w:r>
      <w:r>
        <w:rPr>
          <w:spacing w:val="2"/>
        </w:rPr>
        <w:t>成的除外。</w:t>
      </w:r>
    </w:p>
    <w:p>
      <w:pPr>
        <w:pStyle w:val="2"/>
        <w:spacing w:line="223" w:lineRule="auto"/>
        <w:ind w:left="663"/>
      </w:pPr>
      <w:r>
        <w:rPr>
          <w:spacing w:val="16"/>
        </w:rPr>
        <w:t>(二)乙方的违约责任：</w:t>
      </w:r>
    </w:p>
    <w:p>
      <w:pPr>
        <w:rPr>
          <w:rFonts w:hint="eastAsia" w:ascii="仿宋" w:hAnsi="仿宋" w:eastAsia="仿宋" w:cs="仿宋"/>
          <w:sz w:val="27"/>
          <w:szCs w:val="27"/>
        </w:rPr>
      </w:pPr>
      <w:r>
        <w:rPr>
          <w:rFonts w:hint="eastAsia" w:ascii="仿宋" w:hAnsi="仿宋" w:eastAsia="仿宋" w:cs="仿宋"/>
          <w:spacing w:val="16"/>
          <w:sz w:val="27"/>
          <w:szCs w:val="27"/>
        </w:rPr>
        <w:t>1.乙方未按照合同约定及时提交项目成果性文件或逾期完成项</w:t>
      </w:r>
      <w:r>
        <w:rPr>
          <w:rFonts w:hint="eastAsia" w:ascii="仿宋" w:hAnsi="仿宋" w:eastAsia="仿宋" w:cs="仿宋"/>
          <w:spacing w:val="1"/>
          <w:sz w:val="27"/>
          <w:szCs w:val="27"/>
        </w:rPr>
        <w:t xml:space="preserve"> </w:t>
      </w:r>
      <w:r>
        <w:rPr>
          <w:rFonts w:hint="eastAsia" w:ascii="仿宋" w:hAnsi="仿宋" w:eastAsia="仿宋" w:cs="仿宋"/>
          <w:spacing w:val="5"/>
          <w:sz w:val="27"/>
          <w:szCs w:val="27"/>
        </w:rPr>
        <w:t>目工作的，</w:t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t>自本合同约定的交付期限届满之次日起</w:t>
      </w:r>
      <w:r>
        <w:rPr>
          <w:rFonts w:hint="eastAsia" w:ascii="仿宋" w:hAnsi="仿宋" w:eastAsia="仿宋" w:cs="仿宋"/>
          <w:spacing w:val="5"/>
          <w:sz w:val="27"/>
          <w:szCs w:val="27"/>
        </w:rPr>
        <w:t>，甲方有权要求乙方按本项目总费用的日千</w:t>
      </w:r>
      <w:r>
        <w:rPr>
          <w:rFonts w:hint="eastAsia" w:ascii="仿宋" w:hAnsi="仿宋" w:eastAsia="仿宋" w:cs="仿宋"/>
          <w:spacing w:val="8"/>
          <w:sz w:val="27"/>
          <w:szCs w:val="27"/>
        </w:rPr>
        <w:t>分之一向甲方支付违约金直到乙方提交或者</w:t>
      </w:r>
      <w:r>
        <w:rPr>
          <w:rFonts w:hint="eastAsia" w:ascii="仿宋" w:hAnsi="仿宋" w:eastAsia="仿宋" w:cs="仿宋"/>
          <w:spacing w:val="7"/>
          <w:sz w:val="27"/>
          <w:szCs w:val="27"/>
        </w:rPr>
        <w:t>完成之日止。</w:t>
      </w:r>
    </w:p>
    <w:p>
      <w:pPr>
        <w:pStyle w:val="2"/>
        <w:spacing w:before="155" w:line="314" w:lineRule="auto"/>
        <w:ind w:left="103" w:right="66" w:firstLine="560"/>
      </w:pPr>
      <w:r>
        <w:rPr>
          <w:rFonts w:ascii="宋体" w:hAnsi="宋体" w:eastAsia="宋体" w:cs="宋体"/>
          <w:spacing w:val="6"/>
        </w:rPr>
        <w:t>2.</w:t>
      </w:r>
      <w:r>
        <w:rPr>
          <w:spacing w:val="6"/>
        </w:rPr>
        <w:t>乙方发生以下情况的，甲方有权单方解除本合同、另行委托第</w:t>
      </w:r>
      <w:r>
        <w:rPr>
          <w:spacing w:val="13"/>
        </w:rPr>
        <w:t xml:space="preserve"> </w:t>
      </w:r>
      <w:r>
        <w:rPr>
          <w:spacing w:val="7"/>
        </w:rPr>
        <w:t>三方提供服务或协助乙方，因此产生的费用由乙方全部承</w:t>
      </w:r>
      <w:r>
        <w:rPr>
          <w:spacing w:val="6"/>
        </w:rPr>
        <w:t>担，解除的</w:t>
      </w:r>
      <w:r>
        <w:t xml:space="preserve"> </w:t>
      </w:r>
      <w:r>
        <w:rPr>
          <w:spacing w:val="6"/>
        </w:rPr>
        <w:t>通知自到达乙方之日起即生效；另，甲方有权扣减掉“甲方认为乙方</w:t>
      </w:r>
      <w:r>
        <w:rPr>
          <w:spacing w:val="16"/>
        </w:rPr>
        <w:t xml:space="preserve"> </w:t>
      </w:r>
      <w:r>
        <w:rPr>
          <w:spacing w:val="6"/>
        </w:rPr>
        <w:t>提供符合要求的服务费用”后要求乙方在合同解除之日起三个工作日</w:t>
      </w:r>
      <w:r>
        <w:rPr>
          <w:spacing w:val="11"/>
        </w:rPr>
        <w:t xml:space="preserve"> 内将已收取款项剩余部分金额给甲方(乙方已经开具发票所产生的税</w:t>
      </w:r>
      <w:r>
        <w:rPr>
          <w:spacing w:val="2"/>
        </w:rPr>
        <w:t xml:space="preserve"> </w:t>
      </w:r>
      <w:r>
        <w:rPr>
          <w:spacing w:val="18"/>
        </w:rPr>
        <w:t>费损失由乙方自行承担),也有权要求乙方支付本项目总费用20%的</w:t>
      </w:r>
      <w:r>
        <w:rPr>
          <w:spacing w:val="12"/>
        </w:rPr>
        <w:t xml:space="preserve"> </w:t>
      </w:r>
      <w:r>
        <w:rPr>
          <w:spacing w:val="2"/>
        </w:rPr>
        <w:t>违约金给甲方：</w:t>
      </w:r>
    </w:p>
    <w:p>
      <w:pPr>
        <w:pStyle w:val="2"/>
        <w:spacing w:before="163" w:line="331" w:lineRule="auto"/>
        <w:ind w:left="103" w:right="112" w:firstLine="699"/>
      </w:pPr>
      <w:r>
        <w:rPr>
          <w:spacing w:val="14"/>
        </w:rPr>
        <w:t xml:space="preserve">(1)乙方逾期提交项目成果性文件或者逾期完成项目工作超过 </w:t>
      </w:r>
      <w:r>
        <w:rPr>
          <w:spacing w:val="9"/>
        </w:rPr>
        <w:t>15日以上的；</w:t>
      </w:r>
    </w:p>
    <w:p>
      <w:pPr>
        <w:pStyle w:val="2"/>
        <w:spacing w:before="88" w:line="274" w:lineRule="auto"/>
        <w:ind w:right="227" w:firstLine="710"/>
      </w:pPr>
      <w:r>
        <w:rPr>
          <w:spacing w:val="20"/>
        </w:rPr>
        <w:t>(2)乙方因自身原因不能提供服务(不包括本条第1点的情形)</w:t>
      </w:r>
      <w:r>
        <w:rPr>
          <w:spacing w:val="18"/>
        </w:rPr>
        <w:t xml:space="preserve"> </w:t>
      </w:r>
      <w:r>
        <w:rPr>
          <w:spacing w:val="7"/>
        </w:rPr>
        <w:t>或提供的服务质量不符合本合同约定以及相关法律法规规定</w:t>
      </w:r>
      <w:r>
        <w:rPr>
          <w:spacing w:val="6"/>
        </w:rPr>
        <w:t>的；</w:t>
      </w:r>
    </w:p>
    <w:p>
      <w:pPr>
        <w:pStyle w:val="2"/>
        <w:spacing w:before="159" w:line="275" w:lineRule="auto"/>
        <w:ind w:right="269" w:firstLine="689"/>
        <w:rPr>
          <w:spacing w:val="6"/>
        </w:rPr>
      </w:pPr>
      <w:r>
        <w:rPr>
          <w:spacing w:val="16"/>
        </w:rPr>
        <w:t>(3)未经甲方同意，乙方将本合同项目部分或全</w:t>
      </w:r>
      <w:r>
        <w:rPr>
          <w:spacing w:val="15"/>
        </w:rPr>
        <w:t>部技术服务工</w:t>
      </w:r>
      <w:r>
        <w:t xml:space="preserve"> </w:t>
      </w:r>
      <w:r>
        <w:rPr>
          <w:spacing w:val="6"/>
        </w:rPr>
        <w:t>作转让第三人负责的。</w:t>
      </w:r>
    </w:p>
    <w:p>
      <w:pPr>
        <w:ind w:firstLine="500"/>
        <w:rPr>
          <w:rFonts w:hint="eastAsia" w:ascii="仿宋" w:hAnsi="仿宋" w:eastAsia="仿宋" w:cs="仿宋"/>
          <w:spacing w:val="6"/>
          <w:sz w:val="27"/>
          <w:szCs w:val="27"/>
        </w:rPr>
      </w:pP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t>(4) 违反本合同第一条第（四）款约定，未能在规定时间内响应甲方会审需求累计达到2次的；</w:t>
      </w:r>
      <w:r>
        <w:rPr>
          <w:rFonts w:hint="eastAsia" w:ascii="仿宋" w:hAnsi="仿宋" w:eastAsia="仿宋" w:cs="仿宋"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br w:type="textWrapping"/>
      </w:r>
      <w:r>
        <w:rPr>
          <w:rFonts w:hint="eastAsia" w:ascii="仿宋" w:hAnsi="仿宋" w:eastAsia="仿宋" w:cs="仿宋"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tab/>
      </w:r>
      <w:r>
        <w:rPr>
          <w:rStyle w:val="5"/>
          <w:rFonts w:hint="eastAsia" w:ascii="仿宋" w:hAnsi="仿宋" w:eastAsia="仿宋" w:cs="仿宋"/>
          <w:b/>
          <w:bCs/>
          <w:i w:val="0"/>
          <w:iCs w:val="0"/>
          <w:caps w:val="0"/>
          <w:snapToGrid w:val="0"/>
          <w:color w:val="0F1115"/>
          <w:spacing w:val="0"/>
          <w:kern w:val="0"/>
          <w:sz w:val="27"/>
          <w:szCs w:val="27"/>
          <w:shd w:val="clear" w:color="auto" w:fill="FFFFFF"/>
          <w:lang w:val="en-US" w:eastAsia="zh-CN" w:bidi="ar"/>
        </w:rPr>
        <w:t>(5) 未能按照经甲方确认的方案提供培训服务，或培训服务质量经甲方评估为不合格，且未能在甲方指定期限内整改完成的。</w:t>
      </w:r>
    </w:p>
    <w:p>
      <w:pPr>
        <w:pStyle w:val="2"/>
        <w:spacing w:before="170" w:line="327" w:lineRule="auto"/>
        <w:ind w:left="3" w:right="267"/>
      </w:pPr>
      <w:r>
        <w:rPr>
          <w:b/>
          <w:bCs/>
          <w:spacing w:val="3"/>
        </w:rPr>
        <w:t>第九条</w:t>
      </w:r>
      <w:r>
        <w:rPr>
          <w:spacing w:val="3"/>
        </w:rPr>
        <w:t xml:space="preserve">  </w:t>
      </w:r>
      <w:r>
        <w:rPr>
          <w:b/>
          <w:bCs/>
          <w:spacing w:val="3"/>
        </w:rPr>
        <w:t>双方确定，出现下列情形，致使本合同的履行成为不必要或</w:t>
      </w:r>
      <w:r>
        <w:rPr>
          <w:spacing w:val="10"/>
        </w:rPr>
        <w:t xml:space="preserve"> </w:t>
      </w:r>
      <w:r>
        <w:rPr>
          <w:b/>
          <w:bCs/>
          <w:spacing w:val="1"/>
        </w:rPr>
        <w:t>不能的，可以解除本合同：</w:t>
      </w:r>
    </w:p>
    <w:p>
      <w:pPr>
        <w:pStyle w:val="2"/>
        <w:spacing w:line="223" w:lineRule="auto"/>
        <w:ind w:left="550"/>
      </w:pPr>
      <w:r>
        <w:rPr>
          <w:spacing w:val="16"/>
        </w:rPr>
        <w:t>(</w:t>
      </w:r>
      <w:r>
        <w:rPr>
          <w:spacing w:val="-72"/>
        </w:rPr>
        <w:t xml:space="preserve"> </w:t>
      </w:r>
      <w:r>
        <w:rPr>
          <w:spacing w:val="16"/>
        </w:rPr>
        <w:t>一)发生不可抗力。</w:t>
      </w:r>
    </w:p>
    <w:p>
      <w:pPr>
        <w:pStyle w:val="2"/>
        <w:spacing w:before="140" w:line="221" w:lineRule="auto"/>
        <w:ind w:left="550"/>
      </w:pPr>
      <w:r>
        <w:rPr>
          <w:spacing w:val="13"/>
        </w:rPr>
        <w:t>(二)因一方违约使合同不能继续履行或没</w:t>
      </w:r>
      <w:r>
        <w:rPr>
          <w:spacing w:val="12"/>
        </w:rPr>
        <w:t>有必要继续履行。</w:t>
      </w:r>
    </w:p>
    <w:p>
      <w:pPr>
        <w:pStyle w:val="2"/>
        <w:spacing w:before="158" w:line="274" w:lineRule="auto"/>
        <w:ind w:right="249" w:firstLine="550"/>
      </w:pPr>
      <w:r>
        <w:rPr>
          <w:spacing w:val="16"/>
        </w:rPr>
        <w:t>(三)出现法律法规或国家政策规定等特定情形导致合同不能继</w:t>
      </w:r>
      <w:r>
        <w:rPr>
          <w:spacing w:val="18"/>
        </w:rPr>
        <w:t xml:space="preserve"> </w:t>
      </w:r>
      <w:r>
        <w:rPr>
          <w:spacing w:val="1"/>
        </w:rPr>
        <w:t>续履行。</w:t>
      </w:r>
    </w:p>
    <w:p>
      <w:pPr>
        <w:pStyle w:val="2"/>
        <w:spacing w:before="185" w:line="222" w:lineRule="auto"/>
        <w:ind w:left="3"/>
        <w:outlineLvl w:val="3"/>
      </w:pPr>
      <w:r>
        <w:rPr>
          <w:b/>
          <w:bCs/>
          <w:spacing w:val="6"/>
        </w:rPr>
        <w:t>第十条</w:t>
      </w:r>
      <w:r>
        <w:rPr>
          <w:spacing w:val="6"/>
        </w:rPr>
        <w:t xml:space="preserve">  </w:t>
      </w:r>
      <w:r>
        <w:rPr>
          <w:b/>
          <w:bCs/>
          <w:spacing w:val="6"/>
        </w:rPr>
        <w:t>争议的解决办法</w:t>
      </w:r>
    </w:p>
    <w:p>
      <w:pPr>
        <w:pStyle w:val="2"/>
        <w:spacing w:before="156" w:line="323" w:lineRule="auto"/>
        <w:ind w:right="267" w:firstLine="550"/>
        <w:jc w:val="both"/>
      </w:pPr>
      <w:r>
        <w:rPr>
          <w:spacing w:val="6"/>
        </w:rPr>
        <w:t>本合同在履行过程中发生的争议，由当事人</w:t>
      </w:r>
      <w:r>
        <w:rPr>
          <w:spacing w:val="5"/>
        </w:rPr>
        <w:t>双方协商解决。协商</w:t>
      </w:r>
      <w:r>
        <w:t xml:space="preserve"> </w:t>
      </w:r>
      <w:r>
        <w:rPr>
          <w:spacing w:val="6"/>
        </w:rPr>
        <w:t>不成的，合同双方任意一方均可向甲方所在地有管辖权的人民法院提</w:t>
      </w:r>
      <w:r>
        <w:rPr>
          <w:spacing w:val="8"/>
        </w:rPr>
        <w:t xml:space="preserve"> </w:t>
      </w:r>
      <w:r>
        <w:rPr>
          <w:spacing w:val="5"/>
        </w:rPr>
        <w:t>起诉讼处理。</w:t>
      </w:r>
    </w:p>
    <w:p>
      <w:pPr>
        <w:pStyle w:val="2"/>
        <w:spacing w:before="20" w:line="222" w:lineRule="auto"/>
        <w:ind w:left="3"/>
        <w:outlineLvl w:val="3"/>
      </w:pPr>
      <w:r>
        <w:rPr>
          <w:b/>
          <w:bCs/>
          <w:spacing w:val="8"/>
        </w:rPr>
        <w:t>第十</w:t>
      </w:r>
      <w:r>
        <w:rPr>
          <w:spacing w:val="-67"/>
        </w:rPr>
        <w:t xml:space="preserve"> </w:t>
      </w:r>
      <w:r>
        <w:rPr>
          <w:b/>
          <w:bCs/>
          <w:spacing w:val="8"/>
        </w:rPr>
        <w:t>一</w:t>
      </w:r>
      <w:r>
        <w:rPr>
          <w:spacing w:val="-68"/>
        </w:rPr>
        <w:t xml:space="preserve"> </w:t>
      </w:r>
      <w:r>
        <w:rPr>
          <w:b/>
          <w:bCs/>
          <w:spacing w:val="8"/>
        </w:rPr>
        <w:t>条其他</w:t>
      </w:r>
    </w:p>
    <w:p>
      <w:pPr>
        <w:pStyle w:val="2"/>
        <w:spacing w:before="168" w:line="272" w:lineRule="auto"/>
        <w:ind w:right="264" w:firstLine="550"/>
      </w:pPr>
      <w:r>
        <w:rPr>
          <w:spacing w:val="16"/>
        </w:rPr>
        <w:t>(一)合同如有未尽事宜，可以经甲、乙双方另行协商形成书面</w:t>
      </w:r>
      <w:r>
        <w:rPr>
          <w:spacing w:val="4"/>
        </w:rPr>
        <w:t xml:space="preserve"> </w:t>
      </w:r>
      <w:r>
        <w:rPr>
          <w:spacing w:val="8"/>
        </w:rPr>
        <w:t>补充协议，书面补充协议经双方签字、盖章后生效。</w:t>
      </w:r>
    </w:p>
    <w:p>
      <w:pPr>
        <w:pStyle w:val="2"/>
        <w:spacing w:before="176" w:line="310" w:lineRule="auto"/>
        <w:ind w:right="152" w:firstLine="550"/>
      </w:pPr>
      <w:r>
        <w:rPr>
          <w:spacing w:val="11"/>
        </w:rPr>
        <w:t>(二)甲、乙双方在本协议履行过程中提供给对方的任</w:t>
      </w:r>
      <w:r>
        <w:rPr>
          <w:spacing w:val="10"/>
        </w:rPr>
        <w:t>一地址(包</w:t>
      </w:r>
      <w:r>
        <w:t xml:space="preserve"> </w:t>
      </w:r>
      <w:r>
        <w:rPr>
          <w:spacing w:val="6"/>
        </w:rPr>
        <w:t>括但不限于注册经营地址、身份证户籍地址</w:t>
      </w:r>
      <w:r>
        <w:rPr>
          <w:spacing w:val="5"/>
        </w:rPr>
        <w:t>、实际经营地址、居住地</w:t>
      </w:r>
      <w:r>
        <w:t xml:space="preserve">  </w:t>
      </w:r>
      <w:r>
        <w:rPr>
          <w:spacing w:val="10"/>
        </w:rPr>
        <w:t>址等)和联系方式(包括但不限于甲、乙双方指定的联</w:t>
      </w:r>
      <w:r>
        <w:rPr>
          <w:spacing w:val="9"/>
        </w:rPr>
        <w:t>系人手机号码、</w:t>
      </w:r>
      <w:r>
        <w:t xml:space="preserve"> </w:t>
      </w:r>
      <w:r>
        <w:rPr>
          <w:spacing w:val="11"/>
        </w:rPr>
        <w:t>微信号、电子邮件等)为合同对方或者司法机关等文件有</w:t>
      </w:r>
      <w:r>
        <w:rPr>
          <w:spacing w:val="10"/>
        </w:rPr>
        <w:t>效的送达地</w:t>
      </w:r>
      <w:r>
        <w:t xml:space="preserve"> </w:t>
      </w:r>
      <w:r>
        <w:rPr>
          <w:spacing w:val="1"/>
        </w:rPr>
        <w:t>址，文件一经到达或退回或拒收即视为送达。 一方如有变更，应在变</w:t>
      </w:r>
      <w:r>
        <w:rPr>
          <w:spacing w:val="7"/>
        </w:rPr>
        <w:t xml:space="preserve">  </w:t>
      </w:r>
      <w:r>
        <w:rPr>
          <w:spacing w:val="13"/>
        </w:rPr>
        <w:t>更前3个工作日内通知对方，否则，视为未变更。</w:t>
      </w:r>
    </w:p>
    <w:p>
      <w:pPr>
        <w:pStyle w:val="2"/>
        <w:spacing w:before="162" w:line="275" w:lineRule="auto"/>
        <w:ind w:right="269" w:firstLine="550"/>
      </w:pPr>
      <w:r>
        <w:rPr>
          <w:spacing w:val="16"/>
        </w:rPr>
        <w:t>(三)本合同一式肆份，自甲、乙双方签字和盖章后生效。</w:t>
      </w:r>
      <w:r>
        <w:rPr>
          <w:spacing w:val="15"/>
        </w:rPr>
        <w:t>甲方</w:t>
      </w:r>
      <w:r>
        <w:t xml:space="preserve"> </w:t>
      </w:r>
      <w:r>
        <w:rPr>
          <w:spacing w:val="7"/>
        </w:rPr>
        <w:t>执叁份、乙方执壹份，具有同等法律效力。</w:t>
      </w:r>
    </w:p>
    <w:p>
      <w:pPr>
        <w:pStyle w:val="2"/>
        <w:spacing w:before="155" w:line="222" w:lineRule="auto"/>
        <w:ind w:left="550"/>
      </w:pPr>
      <w:r>
        <w:rPr>
          <w:spacing w:val="36"/>
        </w:rPr>
        <w:t>(四)以下为本合同附件，与本合同具有同等效力：</w:t>
      </w:r>
    </w:p>
    <w:p>
      <w:pPr>
        <w:pStyle w:val="2"/>
        <w:spacing w:before="6" w:line="460" w:lineRule="exact"/>
        <w:ind w:firstLine="609"/>
      </w:pPr>
      <w:r>
        <w:rPr>
          <w:position w:val="-9"/>
        </w:rPr>
        <w:pict>
          <v:shape id="_x0000_s1032" o:spid="_x0000_s1032" o:spt="202" type="#_x0000_t202" style="height:23pt;width:384.9pt;" fillcolor="#EBEAF0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65" w:line="220" w:lineRule="auto"/>
                    <w:jc w:val="right"/>
                    <w:rPr>
                      <w:rFonts w:ascii="仿宋" w:hAnsi="仿宋" w:eastAsia="仿宋" w:cs="仿宋"/>
                      <w:sz w:val="27"/>
                      <w:szCs w:val="27"/>
                    </w:rPr>
                  </w:pPr>
                  <w:r>
                    <w:rPr>
                      <w:rFonts w:ascii="宋体" w:hAnsi="宋体" w:eastAsia="宋体" w:cs="宋体"/>
                      <w:spacing w:val="39"/>
                      <w:sz w:val="27"/>
                      <w:szCs w:val="27"/>
                    </w:rPr>
                    <w:t>1.</w:t>
                  </w:r>
                  <w:r>
                    <w:rPr>
                      <w:rFonts w:ascii="宋体" w:hAnsi="宋体" w:eastAsia="宋体" w:cs="宋体"/>
                      <w:spacing w:val="96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39"/>
                      <w:sz w:val="27"/>
                      <w:szCs w:val="27"/>
                    </w:rPr>
                    <w:t>江门市市场监督管理局公平竞争审查第三方评估项目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2"/>
        <w:spacing w:before="20" w:line="470" w:lineRule="exact"/>
      </w:pPr>
      <w:r>
        <w:rPr>
          <w:position w:val="-9"/>
        </w:rPr>
        <w:pict>
          <v:shape id="_x0000_s1033" o:spid="_x0000_s1033" o:spt="202" type="#_x0000_t202" style="height:23.5pt;width:76pt;" fillcolor="#F2F1F6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59" w:line="222" w:lineRule="auto"/>
                    <w:rPr>
                      <w:rFonts w:ascii="仿宋" w:hAnsi="仿宋" w:eastAsia="仿宋" w:cs="仿宋"/>
                      <w:sz w:val="27"/>
                      <w:szCs w:val="27"/>
                    </w:rPr>
                  </w:pPr>
                  <w:r>
                    <w:rPr>
                      <w:rFonts w:ascii="仿宋" w:hAnsi="仿宋" w:eastAsia="仿宋" w:cs="仿宋"/>
                      <w:spacing w:val="19"/>
                      <w:sz w:val="27"/>
                      <w:szCs w:val="27"/>
                    </w:rPr>
                    <w:t>采购公告；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2"/>
        <w:spacing w:before="20" w:line="460" w:lineRule="exact"/>
        <w:ind w:firstLine="590"/>
        <w:rPr>
          <w:rFonts w:ascii="Arial"/>
          <w:sz w:val="21"/>
        </w:rPr>
      </w:pPr>
      <w:r>
        <w:rPr>
          <w:position w:val="-9"/>
        </w:rPr>
        <w:pict>
          <v:shape id="_x0000_s1034" o:spid="_x0000_s1034" o:spt="202" type="#_x0000_t202" style="height:23.05pt;width:343.05pt;" fillcolor="#F0EFF5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57" w:line="222" w:lineRule="auto"/>
                    <w:ind w:left="9"/>
                    <w:rPr>
                      <w:rFonts w:ascii="仿宋" w:hAnsi="仿宋" w:eastAsia="仿宋" w:cs="仿宋"/>
                      <w:sz w:val="27"/>
                      <w:szCs w:val="27"/>
                    </w:rPr>
                  </w:pPr>
                  <w:r>
                    <w:rPr>
                      <w:rFonts w:ascii="宋体" w:hAnsi="宋体" w:eastAsia="宋体" w:cs="宋体"/>
                      <w:spacing w:val="27"/>
                      <w:sz w:val="27"/>
                      <w:szCs w:val="27"/>
                    </w:rPr>
                    <w:t>2.</w:t>
                  </w:r>
                  <w:r>
                    <w:rPr>
                      <w:rFonts w:ascii="宋体" w:hAnsi="宋体" w:eastAsia="宋体" w:cs="宋体"/>
                      <w:spacing w:val="77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27"/>
                      <w:sz w:val="27"/>
                      <w:szCs w:val="27"/>
                    </w:rPr>
                    <w:t>江门市市场监督管理局相关项目采购结果公告；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2"/>
        <w:spacing w:line="510" w:lineRule="exact"/>
        <w:ind w:firstLine="823"/>
      </w:pPr>
      <w:r>
        <w:rPr>
          <w:position w:val="-10"/>
        </w:rPr>
        <w:pict>
          <v:shape id="_x0000_s1035" o:spid="_x0000_s1035" o:spt="202" type="#_x0000_t202" style="height:25.5pt;width:230.5pt;" fillcolor="#E4E7F0" filled="t" stroked="f" coordsize="21600,21600">
            <v:path/>
            <v:fill on="t" color2="#FFFFF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155" w:line="220" w:lineRule="auto"/>
                    <w:ind w:left="0"/>
                    <w:rPr>
                      <w:rFonts w:ascii="仿宋" w:hAnsi="仿宋" w:eastAsia="仿宋" w:cs="仿宋"/>
                      <w:sz w:val="27"/>
                      <w:szCs w:val="27"/>
                    </w:rPr>
                  </w:pPr>
                  <w:r>
                    <w:rPr>
                      <w:rFonts w:ascii="仿宋" w:hAnsi="仿宋" w:eastAsia="仿宋" w:cs="仿宋"/>
                      <w:spacing w:val="24"/>
                      <w:sz w:val="27"/>
                      <w:szCs w:val="27"/>
                    </w:rPr>
                    <w:t>3.</w:t>
                  </w:r>
                  <w:r>
                    <w:rPr>
                      <w:rFonts w:ascii="仿宋" w:hAnsi="仿宋" w:eastAsia="仿宋" w:cs="仿宋"/>
                      <w:spacing w:val="89"/>
                      <w:sz w:val="27"/>
                      <w:szCs w:val="27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24"/>
                      <w:sz w:val="27"/>
                      <w:szCs w:val="27"/>
                    </w:rPr>
                    <w:t>其他附件及补充协议等资料。</w:t>
                  </w:r>
                </w:p>
              </w:txbxContent>
            </v:textbox>
            <w10:wrap type="none"/>
            <w10:anchorlock/>
          </v:shape>
        </w:pict>
      </w:r>
    </w:p>
    <w:p>
      <w:pPr>
        <w:pStyle w:val="2"/>
        <w:spacing w:before="279" w:line="222" w:lineRule="auto"/>
        <w:ind w:left="923"/>
      </w:pPr>
      <w:r>
        <w:rPr>
          <w:spacing w:val="15"/>
        </w:rPr>
        <w:t>(以下无正文)</w:t>
      </w:r>
    </w:p>
    <w:p>
      <w:pPr>
        <w:spacing w:line="262" w:lineRule="auto"/>
        <w:rPr>
          <w:rFonts w:ascii="Arial"/>
          <w:sz w:val="21"/>
        </w:rPr>
      </w:pPr>
    </w:p>
    <w:p>
      <w:pPr>
        <w:spacing w:line="262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pStyle w:val="2"/>
        <w:spacing w:before="88" w:line="316" w:lineRule="auto"/>
        <w:ind w:left="2573" w:right="3958" w:hanging="1780"/>
      </w:pPr>
      <w:r>
        <w:rPr>
          <w:spacing w:val="5"/>
        </w:rPr>
        <w:t>甲方：江门市市场监督管理局</w:t>
      </w:r>
      <w:r>
        <w:rPr>
          <w:spacing w:val="8"/>
        </w:rPr>
        <w:t xml:space="preserve"> </w:t>
      </w:r>
      <w:r>
        <w:rPr>
          <w:spacing w:val="20"/>
        </w:rPr>
        <w:t>(盖章)</w:t>
      </w:r>
    </w:p>
    <w:p>
      <w:pPr>
        <w:pStyle w:val="2"/>
        <w:spacing w:before="46" w:line="222" w:lineRule="auto"/>
        <w:ind w:left="753"/>
      </w:pPr>
      <w:r>
        <w:rPr>
          <w:spacing w:val="11"/>
        </w:rPr>
        <w:t>法定代表人或授权委托人：(签字)</w:t>
      </w: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spacing w:line="249" w:lineRule="auto"/>
        <w:rPr>
          <w:rFonts w:ascii="Arial"/>
          <w:sz w:val="21"/>
        </w:rPr>
      </w:pPr>
    </w:p>
    <w:p>
      <w:pPr>
        <w:pStyle w:val="2"/>
        <w:spacing w:before="88" w:line="224" w:lineRule="auto"/>
        <w:ind w:left="733"/>
      </w:pPr>
      <w:r>
        <w:rPr>
          <w:spacing w:val="-11"/>
        </w:rPr>
        <w:t>乙方：</w:t>
      </w:r>
    </w:p>
    <w:p>
      <w:pPr>
        <w:pStyle w:val="2"/>
        <w:spacing w:before="179" w:line="222" w:lineRule="auto"/>
        <w:ind w:left="2713"/>
      </w:pPr>
      <w:r>
        <w:rPr>
          <w:spacing w:val="20"/>
        </w:rPr>
        <w:t>(盖章)</w:t>
      </w:r>
    </w:p>
    <w:p>
      <w:pPr>
        <w:pStyle w:val="2"/>
        <w:spacing w:before="145" w:line="222" w:lineRule="auto"/>
        <w:ind w:left="713"/>
      </w:pPr>
      <w:r>
        <w:rPr>
          <w:spacing w:val="10"/>
        </w:rPr>
        <w:t>法定代表人或授权委托人：(签字)</w:t>
      </w:r>
    </w:p>
    <w:p>
      <w:pPr>
        <w:pStyle w:val="2"/>
        <w:spacing w:before="155" w:line="222" w:lineRule="auto"/>
        <w:ind w:left="2113"/>
      </w:pPr>
      <w:r>
        <w:rPr>
          <w:spacing w:val="-13"/>
        </w:rPr>
        <w:t>年</w:t>
      </w:r>
      <w:r>
        <w:rPr>
          <w:spacing w:val="16"/>
        </w:rPr>
        <w:t xml:space="preserve">    </w:t>
      </w:r>
      <w:r>
        <w:rPr>
          <w:spacing w:val="-13"/>
        </w:rPr>
        <w:t>月     日</w:t>
      </w: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rPr>
          <w:rFonts w:ascii="Arial"/>
          <w:sz w:val="21"/>
        </w:rPr>
      </w:pPr>
    </w:p>
    <w:p>
      <w:pPr>
        <w:pStyle w:val="2"/>
        <w:spacing w:before="88" w:line="222" w:lineRule="auto"/>
        <w:ind w:left="3483"/>
      </w:pPr>
      <w:r>
        <w:rPr>
          <w:spacing w:val="-9"/>
        </w:rPr>
        <w:t>第7</w:t>
      </w:r>
      <w:r>
        <w:rPr>
          <w:spacing w:val="-50"/>
        </w:rPr>
        <w:t xml:space="preserve"> </w:t>
      </w:r>
      <w:r>
        <w:rPr>
          <w:spacing w:val="-9"/>
        </w:rPr>
        <w:t>页共7页</w:t>
      </w:r>
    </w:p>
    <w:sectPr>
      <w:headerReference r:id="rId7" w:type="default"/>
      <w:footerReference r:id="rId8" w:type="default"/>
      <w:pgSz w:w="11910" w:h="16840"/>
      <w:pgMar w:top="400" w:right="1786" w:bottom="400" w:left="1786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11" w:lineRule="auto"/>
      <w:ind w:left="3479"/>
      <w:rPr>
        <w:sz w:val="17"/>
        <w:szCs w:val="17"/>
      </w:rPr>
    </w:pPr>
    <w:r>
      <w:rPr>
        <w:spacing w:val="-13"/>
        <w:sz w:val="17"/>
        <w:szCs w:val="17"/>
      </w:rPr>
      <w:t>第</w:t>
    </w:r>
    <w:r>
      <w:rPr>
        <w:spacing w:val="52"/>
        <w:sz w:val="17"/>
        <w:szCs w:val="17"/>
      </w:rPr>
      <w:t xml:space="preserve"> </w:t>
    </w:r>
    <w:r>
      <w:rPr>
        <w:spacing w:val="-13"/>
        <w:sz w:val="17"/>
        <w:szCs w:val="17"/>
      </w:rPr>
      <w:t>2</w:t>
    </w:r>
    <w:r>
      <w:rPr>
        <w:spacing w:val="14"/>
        <w:sz w:val="17"/>
        <w:szCs w:val="17"/>
      </w:rPr>
      <w:t xml:space="preserve"> </w:t>
    </w:r>
    <w:r>
      <w:rPr>
        <w:spacing w:val="-13"/>
        <w:sz w:val="17"/>
        <w:szCs w:val="17"/>
      </w:rPr>
      <w:t>页</w:t>
    </w:r>
    <w:r>
      <w:rPr>
        <w:spacing w:val="33"/>
        <w:sz w:val="17"/>
        <w:szCs w:val="17"/>
      </w:rPr>
      <w:t xml:space="preserve"> </w:t>
    </w:r>
    <w:r>
      <w:rPr>
        <w:spacing w:val="-13"/>
        <w:sz w:val="17"/>
        <w:szCs w:val="17"/>
      </w:rPr>
      <w:t>共</w:t>
    </w:r>
    <w:r>
      <w:rPr>
        <w:spacing w:val="28"/>
        <w:sz w:val="17"/>
        <w:szCs w:val="17"/>
      </w:rPr>
      <w:t xml:space="preserve"> </w:t>
    </w:r>
    <w:r>
      <w:rPr>
        <w:spacing w:val="-13"/>
        <w:sz w:val="17"/>
        <w:szCs w:val="17"/>
      </w:rPr>
      <w:t>7</w:t>
    </w:r>
    <w:r>
      <w:rPr>
        <w:spacing w:val="5"/>
        <w:sz w:val="17"/>
        <w:szCs w:val="17"/>
      </w:rPr>
      <w:t xml:space="preserve"> </w:t>
    </w:r>
    <w:r>
      <w:rPr>
        <w:spacing w:val="-13"/>
        <w:sz w:val="17"/>
        <w:szCs w:val="17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  <w:r>
      <w:pict>
        <v:shape id="WordPictureWatermark8" o:spid="_x0000_s2049" o:spt="75" type="#_x0000_t75" style="position:absolute;left:0pt;margin-left:78.95pt;margin-top:508pt;height:46pt;width:415.5pt;mso-position-horizontal-relative:page;mso-position-vertical-relative:page;z-index:-251657216;mso-width-relative:page;mso-height-relative:page;" filled="f" stroked="f" coordsize="21600,21600" o:allowincell="f">
          <v:path/>
          <v:fill on="f" focussize="0,0"/>
          <v:stroke on="f"/>
          <v:imagedata r:id="rId1" o:title="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0"/>
  <w:bordersDoNotSurroundFooter w:val="0"/>
  <w:trackRevisions w:val="1"/>
  <w:documentProtection w:enforcement="0"/>
  <w:defaultTabStop w:val="500"/>
  <w:hyphenationZone w:val="36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5FDBD75E"/>
    <w:rsid w:val="5FFFC3C5"/>
    <w:rsid w:val="71C53E74"/>
    <w:rsid w:val="77D1D74E"/>
    <w:rsid w:val="BC5F7FDB"/>
    <w:rsid w:val="DEDF4CED"/>
    <w:rsid w:val="EEBD66AB"/>
    <w:rsid w:val="F3FF8DDC"/>
    <w:rsid w:val="F77B7D1C"/>
    <w:rsid w:val="FD7BCE85"/>
    <w:rsid w:val="FDEF332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7"/>
      <w:szCs w:val="27"/>
      <w:lang w:val="en-US" w:eastAsia="en-US" w:bidi="ar-SA"/>
    </w:rPr>
  </w:style>
  <w:style w:type="character" w:styleId="5">
    <w:name w:val="Strong"/>
    <w:basedOn w:val="4"/>
    <w:qFormat/>
    <w:uiPriority w:val="0"/>
    <w:rPr>
      <w:b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3.jpeg"/><Relationship Id="rId10" Type="http://schemas.openxmlformats.org/officeDocument/2006/relationships/image" Target="media/image2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1027"/>
    <customShpInfo spid="_x0000_s1028"/>
    <customShpInfo spid="_x0000_s1026"/>
    <customShpInfo spid="_x0000_s1030"/>
    <customShpInfo spid="_x0000_s1031"/>
    <customShpInfo spid="_x0000_s1029"/>
    <customShpInfo spid="_x0000_s1032"/>
    <customShpInfo spid="_x0000_s1033"/>
    <customShpInfo spid="_x0000_s1034"/>
    <customShpInfo spid="_x0000_s103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8</Pages>
  <TotalTime>69</TotalTime>
  <ScaleCrop>false</ScaleCrop>
  <LinksUpToDate>false</LinksUpToDate>
  <Application>WPS Office_11.8.2.11763_F1E327BC-269C-435d-A152-05C5408002CA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2026-04-16T09:18:00Z</dcterms:created>
  <dc:creator>kingsoft</dc:creator>
  <cp:lastModifiedBy>greatwall</cp:lastModifiedBy>
  <dcterms:modified xsi:type="dcterms:W3CDTF">2026-04-21T08:59:54Z</dcterms:modified>
  <dc:title>合同模板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2026-04-15T17:18:24Z</vt:filetime>
  </property>
  <property fmtid="{D5CDD505-2E9C-101B-9397-08002B2CF9AE}" pid="4" name="UsrData">
    <vt:lpwstr>69dd95dc9aafeb00208b0d7bwl</vt:lpwstr>
  </property>
  <property fmtid="{D5CDD505-2E9C-101B-9397-08002B2CF9AE}" pid="5" name="KSOProductBuildVer">
    <vt:lpwstr>2052-11.8.2.11763</vt:lpwstr>
  </property>
  <property fmtid="{D5CDD505-2E9C-101B-9397-08002B2CF9AE}" pid="6" name="ICV">
    <vt:lpwstr>B80D8AC5EA0E393CADA6DD6912567FAA_43</vt:lpwstr>
  </property>
</Properties>
</file>