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  <w:lang w:val="zh-CN"/>
        </w:rPr>
        <w:t>附件</w:t>
      </w:r>
      <w:r>
        <w:rPr>
          <w:rFonts w:hint="eastAsia" w:eastAsia="仿宋_GB2312"/>
          <w:sz w:val="32"/>
          <w:szCs w:val="32"/>
        </w:rPr>
        <w:t>2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  <w:lang w:val="zh-CN"/>
        </w:rPr>
      </w:pPr>
      <w:r>
        <w:rPr>
          <w:rFonts w:eastAsia="方正小标宋简体"/>
          <w:sz w:val="44"/>
          <w:szCs w:val="44"/>
          <w:lang w:val="zh-CN"/>
        </w:rPr>
        <w:t>江门市市场监督管理局</w:t>
      </w:r>
      <w:r>
        <w:rPr>
          <w:rFonts w:hint="eastAsia" w:eastAsia="方正小标宋简体"/>
          <w:sz w:val="44"/>
          <w:szCs w:val="44"/>
          <w:lang w:val="zh-CN"/>
        </w:rPr>
        <w:t>机关工会</w:t>
      </w:r>
      <w:r>
        <w:rPr>
          <w:rFonts w:hint="eastAsia" w:eastAsia="方正小标宋简体"/>
          <w:sz w:val="44"/>
          <w:szCs w:val="44"/>
        </w:rPr>
        <w:t>瑜伽、健身操培训服务</w:t>
      </w:r>
      <w:r>
        <w:rPr>
          <w:rFonts w:eastAsia="方正小标宋简体"/>
          <w:sz w:val="44"/>
          <w:szCs w:val="44"/>
          <w:lang w:val="zh-CN"/>
        </w:rPr>
        <w:t>采购项目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  <w:lang w:val="zh-CN"/>
        </w:rPr>
      </w:pPr>
      <w:r>
        <w:rPr>
          <w:rFonts w:eastAsia="方正小标宋简体"/>
          <w:sz w:val="44"/>
          <w:szCs w:val="44"/>
          <w:lang w:val="zh-CN"/>
        </w:rPr>
        <w:t>综合评分表</w:t>
      </w:r>
    </w:p>
    <w:p>
      <w:pPr>
        <w:spacing w:line="1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tbl>
      <w:tblPr>
        <w:tblStyle w:val="11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061"/>
        <w:gridCol w:w="1707"/>
        <w:gridCol w:w="9000"/>
        <w:gridCol w:w="82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tblHeader/>
          <w:jc w:val="center"/>
        </w:trPr>
        <w:tc>
          <w:tcPr>
            <w:tcW w:w="3376" w:type="dxa"/>
            <w:gridSpan w:val="2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评审项目分值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分值</w:t>
            </w:r>
          </w:p>
        </w:tc>
        <w:tc>
          <w:tcPr>
            <w:tcW w:w="9000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评审标准分值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得分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3376" w:type="dxa"/>
            <w:gridSpan w:val="2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投标报价</w:t>
            </w:r>
          </w:p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（权重20%）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9000" w:type="dxa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以所有合格供应商评标价的最低价作为评分基准价。供应商的价格分按下式计算：价格分=（评分基准价/评标价）×20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8" w:hRule="atLeast"/>
          <w:jc w:val="center"/>
        </w:trPr>
        <w:tc>
          <w:tcPr>
            <w:tcW w:w="1315" w:type="dxa"/>
            <w:vMerge w:val="restart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技术部分</w:t>
            </w:r>
          </w:p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（权重40%）</w:t>
            </w:r>
          </w:p>
        </w:tc>
        <w:tc>
          <w:tcPr>
            <w:tcW w:w="206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对本项目总体理解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000" w:type="dxa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根据供应商对项目的认识及理解、对项目重点、难点分析把握，进行综合比较。优5分，良3分，一般1分。</w:t>
            </w:r>
          </w:p>
        </w:tc>
        <w:tc>
          <w:tcPr>
            <w:tcW w:w="82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供应商相关资质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15</w:t>
            </w:r>
          </w:p>
        </w:tc>
        <w:tc>
          <w:tcPr>
            <w:tcW w:w="9000" w:type="dxa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根据供应商资质证书、投入本项目人员综合比较。优</w:t>
            </w:r>
            <w:r>
              <w:rPr>
                <w:rFonts w:hint="eastAsia" w:eastAsia="仿宋_GB2312"/>
                <w:kern w:val="0"/>
                <w:sz w:val="24"/>
              </w:rPr>
              <w:t>15</w:t>
            </w:r>
            <w:r>
              <w:rPr>
                <w:rFonts w:eastAsia="仿宋_GB2312"/>
                <w:kern w:val="0"/>
                <w:sz w:val="24"/>
              </w:rPr>
              <w:t>分，良</w:t>
            </w:r>
            <w:r>
              <w:rPr>
                <w:rFonts w:hint="eastAsia" w:eastAsia="仿宋_GB2312"/>
                <w:kern w:val="0"/>
                <w:sz w:val="24"/>
              </w:rPr>
              <w:t>10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hint="eastAsia" w:eastAsia="仿宋_GB2312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</w:tc>
        <w:tc>
          <w:tcPr>
            <w:tcW w:w="82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服务方案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5</w:t>
            </w:r>
          </w:p>
        </w:tc>
        <w:tc>
          <w:tcPr>
            <w:tcW w:w="9000" w:type="dxa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根据供应商的</w:t>
            </w:r>
            <w:r>
              <w:rPr>
                <w:rFonts w:hint="eastAsia" w:eastAsia="仿宋_GB2312"/>
                <w:kern w:val="0"/>
                <w:sz w:val="24"/>
              </w:rPr>
              <w:t>培训</w:t>
            </w:r>
            <w:r>
              <w:rPr>
                <w:rFonts w:eastAsia="仿宋_GB2312"/>
                <w:kern w:val="0"/>
                <w:sz w:val="24"/>
              </w:rPr>
              <w:t>服务方案，包括策划设计、流程节点、实施计划等是否完善周到、可行，是否符合采购文件需求等进行综合比较。优</w:t>
            </w:r>
            <w:r>
              <w:rPr>
                <w:rFonts w:hint="eastAsia" w:eastAsia="仿宋_GB2312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分，良</w:t>
            </w:r>
            <w:r>
              <w:rPr>
                <w:rFonts w:hint="eastAsia"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hint="eastAsia" w:eastAsia="仿宋_GB2312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</w:tc>
        <w:tc>
          <w:tcPr>
            <w:tcW w:w="82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人员师资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9000" w:type="dxa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根据供应商人员师资状况</w:t>
            </w:r>
            <w:r>
              <w:rPr>
                <w:rFonts w:eastAsia="仿宋_GB2312"/>
                <w:kern w:val="0"/>
                <w:sz w:val="24"/>
              </w:rPr>
              <w:t>。优</w:t>
            </w:r>
            <w:r>
              <w:rPr>
                <w:rFonts w:hint="eastAsia" w:eastAsia="仿宋_GB2312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5分，良</w:t>
            </w:r>
            <w:r>
              <w:rPr>
                <w:rFonts w:hint="eastAsia" w:eastAsia="仿宋_GB2312"/>
                <w:kern w:val="0"/>
                <w:sz w:val="24"/>
              </w:rPr>
              <w:t>10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hint="eastAsia" w:eastAsia="仿宋_GB2312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</w:tc>
        <w:tc>
          <w:tcPr>
            <w:tcW w:w="82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1315" w:type="dxa"/>
            <w:vMerge w:val="restart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商务部分</w:t>
            </w:r>
          </w:p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（权重40%）</w:t>
            </w:r>
          </w:p>
        </w:tc>
        <w:tc>
          <w:tcPr>
            <w:tcW w:w="206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标书质量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9000" w:type="dxa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根据投标文件的印刷装订质量，内容一致完整性，是否有目录，佐证材料是否有效充分等综合评定。优3分，良2分，一般1分。</w:t>
            </w:r>
          </w:p>
        </w:tc>
        <w:tc>
          <w:tcPr>
            <w:tcW w:w="82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供应商综合实力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9000" w:type="dxa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根据供应商的公司简介，完成本项目优势，财务报表和荣誉证书等综合比较，优7分，良5分，一般3分。</w:t>
            </w:r>
          </w:p>
        </w:tc>
        <w:tc>
          <w:tcPr>
            <w:tcW w:w="82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同类业绩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9000" w:type="dxa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根据供应商近三年内同类项目的业绩经验、合作成效进行综合比较打分。优15分，良10分，一般5分。</w:t>
            </w:r>
          </w:p>
          <w:p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须提供业绩列表及合同或中标通知书或</w:t>
            </w:r>
            <w:r>
              <w:rPr>
                <w:rFonts w:eastAsia="仿宋_GB2312"/>
                <w:kern w:val="0"/>
                <w:sz w:val="24"/>
                <w:highlight w:val="none"/>
              </w:rPr>
              <w:t>成交通知书</w:t>
            </w:r>
            <w:r>
              <w:rPr>
                <w:rFonts w:eastAsia="仿宋_GB2312"/>
                <w:kern w:val="0"/>
                <w:sz w:val="24"/>
              </w:rPr>
              <w:t>等复印件，不提供不得分。</w:t>
            </w:r>
          </w:p>
        </w:tc>
        <w:tc>
          <w:tcPr>
            <w:tcW w:w="82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1315" w:type="dxa"/>
            <w:vMerge w:val="continue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服务承诺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hint="eastAsia" w:eastAsia="仿宋_GB2312"/>
                <w:kern w:val="0"/>
                <w:sz w:val="24"/>
              </w:rPr>
              <w:t>5</w:t>
            </w:r>
          </w:p>
        </w:tc>
        <w:tc>
          <w:tcPr>
            <w:tcW w:w="9000" w:type="dxa"/>
            <w:vAlign w:val="center"/>
          </w:tcPr>
          <w:p>
            <w:pPr>
              <w:widowControl/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根据供应商对本项目的服务承诺，保证措施等进行综合比较。优1</w:t>
            </w:r>
            <w:r>
              <w:rPr>
                <w:rFonts w:hint="eastAsia" w:eastAsia="仿宋_GB2312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分，良</w:t>
            </w:r>
            <w:r>
              <w:rPr>
                <w:rFonts w:hint="eastAsia" w:eastAsia="仿宋_GB2312"/>
                <w:kern w:val="0"/>
                <w:sz w:val="24"/>
              </w:rPr>
              <w:t>10</w:t>
            </w:r>
            <w:r>
              <w:rPr>
                <w:rFonts w:eastAsia="仿宋_GB2312"/>
                <w:kern w:val="0"/>
                <w:sz w:val="24"/>
              </w:rPr>
              <w:t>分，一般</w:t>
            </w:r>
            <w:r>
              <w:rPr>
                <w:rFonts w:hint="eastAsia" w:eastAsia="仿宋_GB2312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分。</w:t>
            </w:r>
          </w:p>
        </w:tc>
        <w:tc>
          <w:tcPr>
            <w:tcW w:w="82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083" w:type="dxa"/>
            <w:gridSpan w:val="4"/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82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</w:p>
        </w:tc>
      </w:tr>
    </w:tbl>
    <w:p>
      <w:pPr>
        <w:spacing w:line="2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560" w:firstLineChars="200"/>
        <w:rPr>
          <w:rFonts w:eastAsia="仿宋_GB2312"/>
          <w:sz w:val="28"/>
          <w:szCs w:val="28"/>
          <w:lang w:val="zh-CN"/>
        </w:rPr>
      </w:pPr>
      <w:r>
        <w:rPr>
          <w:rFonts w:hint="eastAsia" w:eastAsia="仿宋_GB2312"/>
          <w:sz w:val="28"/>
          <w:szCs w:val="28"/>
          <w:lang w:val="zh-CN"/>
        </w:rPr>
        <w:t>评审人员签名：</w:t>
      </w:r>
    </w:p>
    <w:p>
      <w:pPr>
        <w:spacing w:line="100" w:lineRule="exact"/>
        <w:rPr>
          <w:rFonts w:eastAsia="仿宋_GB2312"/>
          <w:color w:val="000000"/>
          <w:sz w:val="28"/>
          <w:szCs w:val="28"/>
        </w:rPr>
      </w:pPr>
    </w:p>
    <w:sectPr>
      <w:footerReference r:id="rId4" w:type="first"/>
      <w:footerReference r:id="rId3" w:type="default"/>
      <w:pgSz w:w="16838" w:h="11906" w:orient="landscape"/>
      <w:pgMar w:top="1588" w:right="2098" w:bottom="1474" w:left="1985" w:header="567" w:footer="1701" w:gutter="0"/>
      <w:cols w:space="72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2" name="Rectangl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ctangle 108" o:spid="_x0000_s1026" o:spt="1" style="position:absolute;left:0pt;margin-top:0pt;height:16.1pt;width:42.0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0BB5"/>
    <w:rsid w:val="000C40D8"/>
    <w:rsid w:val="00172A27"/>
    <w:rsid w:val="001D168E"/>
    <w:rsid w:val="00251092"/>
    <w:rsid w:val="003041D8"/>
    <w:rsid w:val="00326E9D"/>
    <w:rsid w:val="00332647"/>
    <w:rsid w:val="003420DE"/>
    <w:rsid w:val="003D0030"/>
    <w:rsid w:val="003D65EE"/>
    <w:rsid w:val="00413187"/>
    <w:rsid w:val="004D37BA"/>
    <w:rsid w:val="004D6AE2"/>
    <w:rsid w:val="00625BBC"/>
    <w:rsid w:val="00647038"/>
    <w:rsid w:val="006634CB"/>
    <w:rsid w:val="007A1B0A"/>
    <w:rsid w:val="00801158"/>
    <w:rsid w:val="00836852"/>
    <w:rsid w:val="008523C5"/>
    <w:rsid w:val="008E16A1"/>
    <w:rsid w:val="00935158"/>
    <w:rsid w:val="009D5A06"/>
    <w:rsid w:val="00B33CB3"/>
    <w:rsid w:val="00B77AB7"/>
    <w:rsid w:val="00BC3807"/>
    <w:rsid w:val="00BD22F5"/>
    <w:rsid w:val="00CC60EB"/>
    <w:rsid w:val="00D64F1A"/>
    <w:rsid w:val="00DC51C7"/>
    <w:rsid w:val="00E50A8B"/>
    <w:rsid w:val="00E61120"/>
    <w:rsid w:val="00E70967"/>
    <w:rsid w:val="00F278E9"/>
    <w:rsid w:val="00F903DF"/>
    <w:rsid w:val="00F93D35"/>
    <w:rsid w:val="00FC12BF"/>
    <w:rsid w:val="00FE05AE"/>
    <w:rsid w:val="1B721CFA"/>
    <w:rsid w:val="2FDFFC86"/>
    <w:rsid w:val="3D36CBBF"/>
    <w:rsid w:val="3DBAC4A8"/>
    <w:rsid w:val="4FBD3004"/>
    <w:rsid w:val="5F1FD22C"/>
    <w:rsid w:val="65BBFE87"/>
    <w:rsid w:val="665B2579"/>
    <w:rsid w:val="67FFCE89"/>
    <w:rsid w:val="6DEB3882"/>
    <w:rsid w:val="6F7E7DAE"/>
    <w:rsid w:val="6FBE0E58"/>
    <w:rsid w:val="75F3DF1A"/>
    <w:rsid w:val="7A95E696"/>
    <w:rsid w:val="7A9D9535"/>
    <w:rsid w:val="7BF7A706"/>
    <w:rsid w:val="7DFE78A2"/>
    <w:rsid w:val="7DFF22D6"/>
    <w:rsid w:val="7FF7AA82"/>
    <w:rsid w:val="7FFB6EAF"/>
    <w:rsid w:val="85CFDF5C"/>
    <w:rsid w:val="B1DB7B89"/>
    <w:rsid w:val="B78D560C"/>
    <w:rsid w:val="B96CCF0A"/>
    <w:rsid w:val="BFFD6FA6"/>
    <w:rsid w:val="DB6B1028"/>
    <w:rsid w:val="DD633618"/>
    <w:rsid w:val="ED5C1C9C"/>
    <w:rsid w:val="EE7F2DEC"/>
    <w:rsid w:val="F6331D19"/>
    <w:rsid w:val="FBFD1F31"/>
    <w:rsid w:val="FDB6F5EA"/>
    <w:rsid w:val="FED7596D"/>
    <w:rsid w:val="FFBF8CE9"/>
    <w:rsid w:val="FFCB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3"/>
    <w:basedOn w:val="1"/>
    <w:next w:val="1"/>
    <w:link w:val="13"/>
    <w:qFormat/>
    <w:uiPriority w:val="0"/>
    <w:pPr>
      <w:keepNext/>
      <w:keepLines/>
      <w:spacing w:before="260" w:after="260" w:line="413" w:lineRule="auto"/>
      <w:ind w:left="400" w:leftChars="400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ind w:firstLine="420" w:firstLineChars="200"/>
    </w:pPr>
  </w:style>
  <w:style w:type="paragraph" w:customStyle="1" w:styleId="3">
    <w:name w:val="正文文本缩进1"/>
    <w:basedOn w:val="1"/>
    <w:qFormat/>
    <w:uiPriority w:val="0"/>
    <w:pPr>
      <w:ind w:left="2" w:leftChars="-135" w:hanging="285" w:hangingChars="95"/>
    </w:pPr>
    <w:rPr>
      <w:rFonts w:ascii="仿宋_GB2312" w:eastAsia="仿宋_GB2312"/>
      <w:sz w:val="30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Date"/>
    <w:basedOn w:val="1"/>
    <w:next w:val="1"/>
    <w:link w:val="24"/>
    <w:qFormat/>
    <w:uiPriority w:val="0"/>
    <w:pPr>
      <w:ind w:left="100" w:leftChars="2500"/>
    </w:pPr>
  </w:style>
  <w:style w:type="paragraph" w:styleId="8">
    <w:name w:val="Balloon Text"/>
    <w:basedOn w:val="1"/>
    <w:link w:val="23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标题 3 Char"/>
    <w:link w:val="5"/>
    <w:qFormat/>
    <w:uiPriority w:val="0"/>
    <w:rPr>
      <w:rFonts w:ascii="Times New Roman" w:hAnsi="Times New Roman" w:eastAsia="宋体" w:cs="Times New Roman"/>
      <w:b/>
      <w:sz w:val="32"/>
      <w:szCs w:val="24"/>
    </w:rPr>
  </w:style>
  <w:style w:type="character" w:customStyle="1" w:styleId="14">
    <w:name w:val="页眉 Char"/>
    <w:link w:val="10"/>
    <w:qFormat/>
    <w:uiPriority w:val="0"/>
    <w:rPr>
      <w:sz w:val="18"/>
      <w:szCs w:val="18"/>
    </w:rPr>
  </w:style>
  <w:style w:type="character" w:customStyle="1" w:styleId="15">
    <w:name w:val="页码1"/>
    <w:qFormat/>
    <w:uiPriority w:val="0"/>
  </w:style>
  <w:style w:type="character" w:customStyle="1" w:styleId="16">
    <w:name w:val="页脚 Char Char"/>
    <w:qFormat/>
    <w:uiPriority w:val="0"/>
    <w:rPr>
      <w:sz w:val="18"/>
      <w:szCs w:val="18"/>
    </w:rPr>
  </w:style>
  <w:style w:type="character" w:customStyle="1" w:styleId="17">
    <w:name w:val="日期 Char"/>
    <w:link w:val="18"/>
    <w:qFormat/>
    <w:uiPriority w:val="0"/>
    <w:rPr>
      <w:kern w:val="2"/>
      <w:sz w:val="21"/>
      <w:szCs w:val="24"/>
    </w:rPr>
  </w:style>
  <w:style w:type="paragraph" w:customStyle="1" w:styleId="18">
    <w:name w:val="日期1"/>
    <w:basedOn w:val="1"/>
    <w:next w:val="1"/>
    <w:link w:val="17"/>
    <w:qFormat/>
    <w:uiPriority w:val="0"/>
    <w:pPr>
      <w:ind w:left="100" w:leftChars="2500"/>
    </w:pPr>
  </w:style>
  <w:style w:type="paragraph" w:customStyle="1" w:styleId="19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主题词"/>
    <w:basedOn w:val="1"/>
    <w:qFormat/>
    <w:uiPriority w:val="0"/>
    <w:pPr>
      <w:spacing w:after="156" w:afterLines="50"/>
    </w:pPr>
    <w:rPr>
      <w:rFonts w:eastAsia="方正小标宋简体"/>
    </w:rPr>
  </w:style>
  <w:style w:type="paragraph" w:customStyle="1" w:styleId="21">
    <w:name w:val="_Style 5"/>
    <w:basedOn w:val="1"/>
    <w:qFormat/>
    <w:uiPriority w:val="0"/>
  </w:style>
  <w:style w:type="paragraph" w:customStyle="1" w:styleId="22">
    <w:name w:val="p0"/>
    <w:basedOn w:val="1"/>
    <w:qFormat/>
    <w:uiPriority w:val="0"/>
    <w:pPr>
      <w:widowControl/>
    </w:pPr>
    <w:rPr>
      <w:rFonts w:ascii="等线" w:hAnsi="等线" w:eastAsia="等线"/>
      <w:kern w:val="0"/>
      <w:szCs w:val="21"/>
    </w:rPr>
  </w:style>
  <w:style w:type="character" w:customStyle="1" w:styleId="23">
    <w:name w:val="批注框文本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24">
    <w:name w:val="日期 Char1"/>
    <w:basedOn w:val="12"/>
    <w:link w:val="7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102</Words>
  <Characters>586</Characters>
  <Lines>4</Lines>
  <Paragraphs>1</Paragraphs>
  <TotalTime>273</TotalTime>
  <ScaleCrop>false</ScaleCrop>
  <LinksUpToDate>false</LinksUpToDate>
  <CharactersWithSpaces>687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2024-01-19T11:34:00Z</dcterms:created>
  <dc:creator>周海燕</dc:creator>
  <cp:lastModifiedBy>greatwall</cp:lastModifiedBy>
  <cp:lastPrinted>2025-03-04T08:47:00Z</cp:lastPrinted>
  <dcterms:modified xsi:type="dcterms:W3CDTF">2026-04-03T16:18:53Z</dcterms:modified>
  <dc:title>甄俊源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7D4BDC667CA9DFEAB4FBC46784BDBD64</vt:lpwstr>
  </property>
</Properties>
</file>