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eastAsia="仿宋_GB2312"/>
          <w:sz w:val="32"/>
          <w:szCs w:val="32"/>
        </w:rPr>
      </w:pPr>
      <w:bookmarkStart w:id="0" w:name="_GoBack"/>
      <w:bookmarkEnd w:id="0"/>
      <w:r>
        <w:rPr>
          <w:rFonts w:eastAsia="仿宋_GB2312"/>
          <w:sz w:val="32"/>
          <w:szCs w:val="32"/>
        </w:rPr>
        <w:t>附件</w:t>
      </w:r>
      <w:r>
        <w:rPr>
          <w:rFonts w:hint="eastAsia" w:eastAsia="仿宋_GB2312"/>
          <w:sz w:val="32"/>
          <w:szCs w:val="32"/>
        </w:rPr>
        <w:t>2</w:t>
      </w:r>
    </w:p>
    <w:p>
      <w:pPr>
        <w:spacing w:line="600" w:lineRule="exact"/>
        <w:jc w:val="center"/>
        <w:rPr>
          <w:rFonts w:eastAsia="方正小标宋简体"/>
          <w:bCs/>
          <w:kern w:val="0"/>
          <w:sz w:val="38"/>
          <w:szCs w:val="44"/>
        </w:rPr>
      </w:pPr>
      <w:r>
        <w:rPr>
          <w:rFonts w:eastAsia="方正小标宋简体"/>
          <w:bCs/>
          <w:sz w:val="38"/>
          <w:szCs w:val="44"/>
        </w:rPr>
        <w:t>江门市市场监督管理局</w:t>
      </w:r>
      <w:r>
        <w:rPr>
          <w:rFonts w:hint="eastAsia" w:eastAsia="方正小标宋简体"/>
          <w:bCs/>
          <w:sz w:val="38"/>
          <w:szCs w:val="44"/>
        </w:rPr>
        <w:t>2026年中小微企业质量管理体系认证提升行动</w:t>
      </w:r>
      <w:r>
        <w:rPr>
          <w:rFonts w:eastAsia="方正小标宋简体"/>
          <w:bCs/>
          <w:sz w:val="38"/>
          <w:szCs w:val="44"/>
        </w:rPr>
        <w:t>项目</w:t>
      </w:r>
      <w:r>
        <w:rPr>
          <w:rFonts w:eastAsia="方正小标宋简体"/>
          <w:bCs/>
          <w:kern w:val="0"/>
          <w:sz w:val="38"/>
          <w:szCs w:val="44"/>
        </w:rPr>
        <w:t>综合评</w:t>
      </w:r>
      <w:r>
        <w:rPr>
          <w:rFonts w:hint="eastAsia" w:eastAsia="方正小标宋简体"/>
          <w:bCs/>
          <w:kern w:val="0"/>
          <w:sz w:val="38"/>
          <w:szCs w:val="44"/>
        </w:rPr>
        <w:t>分</w:t>
      </w:r>
      <w:r>
        <w:rPr>
          <w:rFonts w:eastAsia="方正小标宋简体"/>
          <w:bCs/>
          <w:kern w:val="0"/>
          <w:sz w:val="38"/>
          <w:szCs w:val="44"/>
        </w:rPr>
        <w:t>表</w:t>
      </w:r>
    </w:p>
    <w:tbl>
      <w:tblPr>
        <w:tblStyle w:val="4"/>
        <w:tblW w:w="14908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5"/>
        <w:gridCol w:w="2061"/>
        <w:gridCol w:w="1199"/>
        <w:gridCol w:w="9007"/>
        <w:gridCol w:w="1326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  <w:tblHeader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评审项目分值</w:t>
            </w:r>
          </w:p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（可自定）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分值</w:t>
            </w:r>
          </w:p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（可自定）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评审标准分值（可自定）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黑体"/>
                <w:kern w:val="0"/>
              </w:rPr>
            </w:pPr>
            <w:r>
              <w:rPr>
                <w:rFonts w:hint="eastAsia" w:ascii="宋体" w:hAnsi="宋体" w:cs="黑体"/>
                <w:kern w:val="0"/>
              </w:rPr>
              <w:t>得分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atLeast"/>
          <w:jc w:val="center"/>
        </w:trPr>
        <w:tc>
          <w:tcPr>
            <w:tcW w:w="3376" w:type="dxa"/>
            <w:gridSpan w:val="2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投标报价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（权重20%）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20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以所有合格供应商评标价的最低价作为评分基准价。供应商的价格分按下式计算：价格分=（评分基准价/评标价）×20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4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技术部分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</w:rPr>
              <w:t>5</w:t>
            </w:r>
            <w:r>
              <w:rPr>
                <w:rFonts w:ascii="宋体" w:hAnsi="宋体"/>
                <w:kern w:val="0"/>
              </w:rPr>
              <w:t>0%）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对本项目总体理解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7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根据供应商对项目的认识及理解、对项目重点、难点分析把握，进行综合比较。优</w:t>
            </w:r>
            <w:r>
              <w:rPr>
                <w:rFonts w:hint="eastAsia" w:ascii="宋体" w:hAnsi="宋体"/>
                <w:kern w:val="0"/>
              </w:rPr>
              <w:t>7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</w:rPr>
              <w:t>5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</w:rPr>
              <w:t>3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5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供应商相关资质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16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根据供应商资质证书、投入本项目人员设备等综合比较。</w:t>
            </w:r>
            <w:r>
              <w:rPr>
                <w:rFonts w:hint="eastAsia" w:ascii="宋体" w:hAnsi="宋体"/>
                <w:kern w:val="0"/>
              </w:rPr>
              <w:t>优16分，良11分，一般6分</w:t>
            </w:r>
            <w:r>
              <w:rPr>
                <w:rFonts w:ascii="宋体" w:hAnsi="宋体"/>
                <w:kern w:val="0"/>
              </w:rPr>
              <w:t>，不提供不得分</w:t>
            </w:r>
            <w:r>
              <w:rPr>
                <w:rFonts w:hint="eastAsia" w:ascii="宋体" w:hAnsi="宋体"/>
                <w:kern w:val="0"/>
              </w:rPr>
              <w:t>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3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服务方案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2</w:t>
            </w:r>
            <w:r>
              <w:rPr>
                <w:rFonts w:hint="eastAsia" w:ascii="宋体" w:hAnsi="宋体"/>
                <w:kern w:val="0"/>
              </w:rPr>
              <w:t>7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根据供应商的服务方案，包括策划设计、流程节点、实施计划等是否完善周到、可行，是否符合采购文件需求等进行综合比较。优</w:t>
            </w:r>
            <w:r>
              <w:rPr>
                <w:rFonts w:hint="eastAsia" w:ascii="宋体" w:hAnsi="宋体"/>
                <w:kern w:val="0"/>
              </w:rPr>
              <w:t>27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</w:rPr>
              <w:t>20</w:t>
            </w:r>
            <w:r>
              <w:rPr>
                <w:rFonts w:ascii="宋体" w:hAnsi="宋体"/>
                <w:kern w:val="0"/>
              </w:rPr>
              <w:t>分，一般1</w:t>
            </w:r>
            <w:r>
              <w:rPr>
                <w:rFonts w:hint="eastAsia" w:ascii="宋体" w:hAnsi="宋体"/>
                <w:kern w:val="0"/>
              </w:rPr>
              <w:t>3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6" w:hRule="atLeast"/>
          <w:jc w:val="center"/>
        </w:trPr>
        <w:tc>
          <w:tcPr>
            <w:tcW w:w="1315" w:type="dxa"/>
            <w:vMerge w:val="restart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商务部分</w:t>
            </w:r>
          </w:p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（权重</w:t>
            </w:r>
            <w:r>
              <w:rPr>
                <w:rFonts w:hint="eastAsia" w:ascii="宋体" w:hAnsi="宋体"/>
                <w:kern w:val="0"/>
              </w:rPr>
              <w:t>3</w:t>
            </w:r>
            <w:r>
              <w:rPr>
                <w:rFonts w:ascii="宋体" w:hAnsi="宋体"/>
                <w:kern w:val="0"/>
              </w:rPr>
              <w:t>0%）</w:t>
            </w: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标书质量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3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根据投标文件内容</w:t>
            </w:r>
            <w:r>
              <w:rPr>
                <w:rFonts w:hint="eastAsia" w:ascii="宋体" w:hAnsi="宋体"/>
                <w:kern w:val="0"/>
                <w:lang w:eastAsia="zh-CN"/>
              </w:rPr>
              <w:t>真实性、</w:t>
            </w:r>
            <w:r>
              <w:rPr>
                <w:rFonts w:ascii="宋体" w:hAnsi="宋体"/>
                <w:kern w:val="0"/>
              </w:rPr>
              <w:t>完整性，是否有目录，佐证材料是否有效充分等综合评定。优3分，良2分，一般1分。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9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供应商综合实力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9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根据供应商的公司简介，完成本项目优势，财务报表和荣誉证书等综合比较，优</w:t>
            </w:r>
            <w:r>
              <w:rPr>
                <w:rFonts w:hint="eastAsia" w:ascii="宋体" w:hAnsi="宋体"/>
                <w:kern w:val="0"/>
              </w:rPr>
              <w:t>9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</w:rPr>
              <w:t>5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</w:rPr>
              <w:t>1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12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同类业绩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1</w:t>
            </w:r>
            <w:r>
              <w:rPr>
                <w:rFonts w:hint="eastAsia" w:ascii="宋体" w:hAnsi="宋体"/>
                <w:kern w:val="0"/>
              </w:rPr>
              <w:t>1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根据供应商近三年内同类项目的业绩经验、合作成效进行综合比较打分。优1</w:t>
            </w:r>
            <w:r>
              <w:rPr>
                <w:rFonts w:hint="eastAsia" w:ascii="宋体" w:hAnsi="宋体"/>
                <w:kern w:val="0"/>
              </w:rPr>
              <w:t>1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</w:rPr>
              <w:t>6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</w:rPr>
              <w:t>1</w:t>
            </w:r>
            <w:r>
              <w:rPr>
                <w:rFonts w:ascii="宋体" w:hAnsi="宋体"/>
                <w:kern w:val="0"/>
              </w:rPr>
              <w:t>分。</w:t>
            </w:r>
          </w:p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须提供业绩列表及合同或中标通知书或成交通知书等复印件，不提供不得分。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20" w:hRule="atLeast"/>
          <w:jc w:val="center"/>
        </w:trPr>
        <w:tc>
          <w:tcPr>
            <w:tcW w:w="1315" w:type="dxa"/>
            <w:vMerge w:val="continue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</w:p>
        </w:tc>
        <w:tc>
          <w:tcPr>
            <w:tcW w:w="2061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服务承诺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kern w:val="0"/>
              </w:rPr>
            </w:pPr>
            <w:r>
              <w:rPr>
                <w:rFonts w:hint="eastAsia" w:ascii="宋体" w:hAnsi="宋体"/>
                <w:kern w:val="0"/>
              </w:rPr>
              <w:t>7</w:t>
            </w:r>
          </w:p>
        </w:tc>
        <w:tc>
          <w:tcPr>
            <w:tcW w:w="9007" w:type="dxa"/>
            <w:noWrap w:val="0"/>
            <w:vAlign w:val="center"/>
          </w:tcPr>
          <w:p>
            <w:pPr>
              <w:widowControl/>
              <w:jc w:val="left"/>
              <w:rPr>
                <w:rFonts w:ascii="宋体" w:hAnsi="宋体"/>
                <w:kern w:val="0"/>
              </w:rPr>
            </w:pPr>
            <w:r>
              <w:rPr>
                <w:rFonts w:ascii="宋体" w:hAnsi="宋体"/>
                <w:kern w:val="0"/>
              </w:rPr>
              <w:t>根据供应商对本项目的服务承诺，保证措施等进行综合比较。优</w:t>
            </w:r>
            <w:r>
              <w:rPr>
                <w:rFonts w:hint="eastAsia" w:ascii="宋体" w:hAnsi="宋体"/>
                <w:kern w:val="0"/>
              </w:rPr>
              <w:t>7</w:t>
            </w:r>
            <w:r>
              <w:rPr>
                <w:rFonts w:ascii="宋体" w:hAnsi="宋体"/>
                <w:kern w:val="0"/>
              </w:rPr>
              <w:t>分，良</w:t>
            </w:r>
            <w:r>
              <w:rPr>
                <w:rFonts w:hint="eastAsia" w:ascii="宋体" w:hAnsi="宋体"/>
                <w:kern w:val="0"/>
              </w:rPr>
              <w:t>4</w:t>
            </w:r>
            <w:r>
              <w:rPr>
                <w:rFonts w:ascii="宋体" w:hAnsi="宋体"/>
                <w:kern w:val="0"/>
              </w:rPr>
              <w:t>分，一般</w:t>
            </w:r>
            <w:r>
              <w:rPr>
                <w:rFonts w:hint="eastAsia" w:ascii="宋体" w:hAnsi="宋体"/>
                <w:kern w:val="0"/>
              </w:rPr>
              <w:t>1</w:t>
            </w:r>
            <w:r>
              <w:rPr>
                <w:rFonts w:ascii="宋体" w:hAnsi="宋体"/>
                <w:kern w:val="0"/>
              </w:rPr>
              <w:t>分，不提供不得分。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  <w:jc w:val="center"/>
        </w:trPr>
        <w:tc>
          <w:tcPr>
            <w:tcW w:w="13582" w:type="dxa"/>
            <w:gridSpan w:val="4"/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/>
                <w:color w:val="000000"/>
                <w:kern w:val="0"/>
              </w:rPr>
            </w:pPr>
            <w:r>
              <w:rPr>
                <w:rFonts w:ascii="宋体" w:hAnsi="宋体"/>
                <w:color w:val="000000"/>
                <w:kern w:val="0"/>
              </w:rPr>
              <w:t>合  计</w:t>
            </w:r>
          </w:p>
        </w:tc>
        <w:tc>
          <w:tcPr>
            <w:tcW w:w="1326" w:type="dxa"/>
            <w:noWrap w:val="0"/>
            <w:vAlign w:val="center"/>
          </w:tcPr>
          <w:p>
            <w:pPr>
              <w:jc w:val="center"/>
              <w:rPr>
                <w:rFonts w:ascii="宋体" w:hAnsi="宋体"/>
                <w:kern w:val="0"/>
              </w:rPr>
            </w:pPr>
          </w:p>
          <w:p>
            <w:pPr>
              <w:rPr>
                <w:rFonts w:ascii="宋体" w:hAnsi="宋体"/>
                <w:kern w:val="0"/>
              </w:rPr>
            </w:pPr>
          </w:p>
        </w:tc>
      </w:tr>
    </w:tbl>
    <w:p>
      <w:pPr>
        <w:ind w:firstLine="210" w:firstLineChars="100"/>
        <w:rPr>
          <w:rFonts w:hint="eastAsia"/>
        </w:rPr>
      </w:pPr>
    </w:p>
    <w:p>
      <w:pPr>
        <w:ind w:firstLine="210" w:firstLineChars="100"/>
      </w:pPr>
      <w:r>
        <w:rPr>
          <w:rFonts w:hint="eastAsia"/>
        </w:rPr>
        <w:t>评审人员签名：</w:t>
      </w:r>
    </w:p>
    <w:sectPr>
      <w:pgSz w:w="16838" w:h="11906" w:orient="landscape"/>
      <w:pgMar w:top="720" w:right="720" w:bottom="720" w:left="72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trackRevisions w:val="1"/>
  <w:documentProtection w:enforcement="0"/>
  <w:defaultTabStop w:val="420"/>
  <w:hyphenationZone w:val="36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5CCF"/>
    <w:rsid w:val="00013612"/>
    <w:rsid w:val="000201AB"/>
    <w:rsid w:val="00020FF2"/>
    <w:rsid w:val="00027747"/>
    <w:rsid w:val="000B7696"/>
    <w:rsid w:val="001B6405"/>
    <w:rsid w:val="001D324C"/>
    <w:rsid w:val="00291DF8"/>
    <w:rsid w:val="003010CF"/>
    <w:rsid w:val="00310EE9"/>
    <w:rsid w:val="003370E6"/>
    <w:rsid w:val="00354E30"/>
    <w:rsid w:val="003D02D7"/>
    <w:rsid w:val="004228A1"/>
    <w:rsid w:val="00445F0B"/>
    <w:rsid w:val="00452637"/>
    <w:rsid w:val="004D361D"/>
    <w:rsid w:val="00546E86"/>
    <w:rsid w:val="005D750E"/>
    <w:rsid w:val="005E4FD2"/>
    <w:rsid w:val="006203A4"/>
    <w:rsid w:val="006B33DD"/>
    <w:rsid w:val="006C211B"/>
    <w:rsid w:val="006E21FF"/>
    <w:rsid w:val="0077318D"/>
    <w:rsid w:val="007869B9"/>
    <w:rsid w:val="007A71AF"/>
    <w:rsid w:val="007B05BE"/>
    <w:rsid w:val="007C2C3D"/>
    <w:rsid w:val="00803EE0"/>
    <w:rsid w:val="00851C80"/>
    <w:rsid w:val="008658B9"/>
    <w:rsid w:val="00883531"/>
    <w:rsid w:val="008E256E"/>
    <w:rsid w:val="008F3A6B"/>
    <w:rsid w:val="00952DD3"/>
    <w:rsid w:val="00961FBC"/>
    <w:rsid w:val="00975B4C"/>
    <w:rsid w:val="00A24B3D"/>
    <w:rsid w:val="00A73AF7"/>
    <w:rsid w:val="00B02CE0"/>
    <w:rsid w:val="00B3632D"/>
    <w:rsid w:val="00B70222"/>
    <w:rsid w:val="00C860E7"/>
    <w:rsid w:val="00CC792C"/>
    <w:rsid w:val="00CC7C71"/>
    <w:rsid w:val="00D064ED"/>
    <w:rsid w:val="00D57390"/>
    <w:rsid w:val="00D85B4A"/>
    <w:rsid w:val="00E54310"/>
    <w:rsid w:val="00EC5CCF"/>
    <w:rsid w:val="00ED4597"/>
    <w:rsid w:val="00F5061D"/>
    <w:rsid w:val="00F85E4E"/>
    <w:rsid w:val="00FB3605"/>
    <w:rsid w:val="00FF0009"/>
    <w:rsid w:val="00FF7427"/>
    <w:rsid w:val="08EE6B36"/>
    <w:rsid w:val="4D6F48A3"/>
    <w:rsid w:val="6DFFF96D"/>
    <w:rsid w:val="6FE54E00"/>
    <w:rsid w:val="993F2AA6"/>
    <w:rsid w:val="E3F8438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脚 Char"/>
    <w:link w:val="2"/>
    <w:qFormat/>
    <w:uiPriority w:val="99"/>
    <w:rPr>
      <w:sz w:val="18"/>
      <w:szCs w:val="18"/>
    </w:rPr>
  </w:style>
  <w:style w:type="character" w:customStyle="1" w:styleId="7">
    <w:name w:val="页眉 Char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1</Pages>
  <Words>105</Words>
  <Characters>603</Characters>
  <Lines>5</Lines>
  <Paragraphs>1</Paragraphs>
  <TotalTime>0</TotalTime>
  <ScaleCrop>false</ScaleCrop>
  <LinksUpToDate>false</LinksUpToDate>
  <CharactersWithSpaces>707</CharactersWithSpaces>
  <Application>WPS Office_11.8.2.11763_F1E327BC-269C-435d-A152-05C5408002CA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2021-08-06T19:26:00Z</dcterms:created>
  <dc:creator>张海盈</dc:creator>
  <cp:lastModifiedBy>greatwall</cp:lastModifiedBy>
  <dcterms:modified xsi:type="dcterms:W3CDTF">2026-04-01T19:25:55Z</dcterms:modified>
  <dc:title>附件2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2052-11.8.2.11763</vt:lpwstr>
  </property>
  <property fmtid="{D5CDD505-2E9C-101B-9397-08002B2CF9AE}" pid="3" name="ICV">
    <vt:lpwstr>EB07122C23C5F92AC0490868F8EEE27C_42</vt:lpwstr>
  </property>
  <property fmtid="{D5CDD505-2E9C-101B-9397-08002B2CF9AE}" pid="4" name="KSOTemplateDocerSaveRecord">
    <vt:lpwstr>eyJoZGlkIjoiOWQwNmY2ODM3YTNiMjkxOTQyOGUxNTRhMWQyMzg1Y2IiLCJ1c2VySWQiOiI2Nzk4Mzg4MTYifQ==</vt:lpwstr>
  </property>
</Properties>
</file>