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60" w:lineRule="exact"/>
        <w:jc w:val="center"/>
        <w:rPr>
          <w:rFonts w:eastAsia="方正小标宋简体"/>
          <w:bCs/>
          <w:sz w:val="40"/>
          <w:szCs w:val="40"/>
          <w:shd w:val="clear" w:color="auto" w:fill="FFFFFF"/>
        </w:rPr>
      </w:pPr>
      <w:r>
        <w:rPr>
          <w:rFonts w:eastAsia="方正小标宋简体"/>
          <w:bCs/>
          <w:sz w:val="40"/>
          <w:szCs w:val="40"/>
          <w:shd w:val="clear" w:color="auto" w:fill="FFFFFF"/>
        </w:rPr>
        <w:t>202</w:t>
      </w:r>
      <w:r>
        <w:rPr>
          <w:rFonts w:hint="eastAsia" w:eastAsia="方正小标宋简体"/>
          <w:bCs/>
          <w:sz w:val="40"/>
          <w:szCs w:val="40"/>
          <w:shd w:val="clear" w:color="auto" w:fill="FFFFFF"/>
        </w:rPr>
        <w:t>5</w:t>
      </w:r>
      <w:r>
        <w:rPr>
          <w:rFonts w:eastAsia="方正小标宋简体"/>
          <w:bCs/>
          <w:sz w:val="40"/>
          <w:szCs w:val="40"/>
          <w:shd w:val="clear" w:color="auto" w:fill="FFFFFF"/>
        </w:rPr>
        <w:t>年工业产品生产许可证证后监督检查</w:t>
      </w:r>
    </w:p>
    <w:p>
      <w:pPr>
        <w:spacing w:line="660" w:lineRule="exact"/>
        <w:jc w:val="center"/>
        <w:rPr>
          <w:rFonts w:eastAsia="方正小标宋简体"/>
          <w:bCs/>
          <w:sz w:val="44"/>
          <w:szCs w:val="44"/>
          <w:shd w:val="clear" w:color="auto" w:fill="FFFFFF"/>
        </w:rPr>
      </w:pPr>
      <w:r>
        <w:rPr>
          <w:rFonts w:eastAsia="方正小标宋简体"/>
          <w:bCs/>
          <w:sz w:val="40"/>
          <w:szCs w:val="40"/>
          <w:shd w:val="clear" w:color="auto" w:fill="FFFFFF"/>
        </w:rPr>
        <w:t>技术服务</w:t>
      </w:r>
      <w:r>
        <w:rPr>
          <w:rFonts w:hint="eastAsia" w:eastAsia="方正小标宋简体"/>
          <w:bCs/>
          <w:sz w:val="40"/>
          <w:szCs w:val="40"/>
          <w:shd w:val="clear" w:color="auto" w:fill="FFFFFF"/>
        </w:rPr>
        <w:t>合同</w:t>
      </w:r>
      <w:r>
        <w:rPr>
          <w:rFonts w:eastAsia="方正小标宋简体"/>
          <w:bCs/>
          <w:sz w:val="40"/>
          <w:szCs w:val="40"/>
          <w:shd w:val="clear" w:color="auto" w:fill="FFFFFF"/>
          <w:lang w:eastAsia="zh-Hans"/>
        </w:rPr>
        <w:t>书</w:t>
      </w:r>
      <w:r>
        <w:rPr>
          <w:rFonts w:hint="eastAsia" w:eastAsia="方正小标宋简体"/>
          <w:bCs/>
          <w:sz w:val="40"/>
          <w:szCs w:val="40"/>
          <w:shd w:val="clear" w:color="auto" w:fill="FFFFFF"/>
        </w:rPr>
        <w:t>（审阅版）</w:t>
      </w:r>
    </w:p>
    <w:p>
      <w:pPr>
        <w:spacing w:line="480" w:lineRule="exact"/>
        <w:rPr>
          <w:sz w:val="32"/>
          <w:szCs w:val="32"/>
          <w:shd w:val="clear" w:color="auto" w:fill="FFFFFF"/>
        </w:rPr>
      </w:pPr>
    </w:p>
    <w:p>
      <w:pPr>
        <w:spacing w:line="550" w:lineRule="exact"/>
        <w:rPr>
          <w:sz w:val="28"/>
          <w:szCs w:val="28"/>
        </w:rPr>
      </w:pPr>
      <w:r>
        <w:rPr>
          <w:b/>
          <w:sz w:val="28"/>
          <w:szCs w:val="28"/>
        </w:rPr>
        <w:t>甲方</w:t>
      </w:r>
      <w:r>
        <w:rPr>
          <w:sz w:val="28"/>
          <w:szCs w:val="28"/>
        </w:rPr>
        <w:t xml:space="preserve">： </w:t>
      </w:r>
    </w:p>
    <w:p>
      <w:pPr>
        <w:spacing w:line="550" w:lineRule="exact"/>
        <w:rPr>
          <w:sz w:val="28"/>
          <w:szCs w:val="28"/>
        </w:rPr>
      </w:pPr>
      <w:r>
        <w:rPr>
          <w:sz w:val="28"/>
          <w:szCs w:val="28"/>
        </w:rPr>
        <w:t xml:space="preserve">地址： </w:t>
      </w:r>
    </w:p>
    <w:p>
      <w:pPr>
        <w:spacing w:line="550" w:lineRule="exact"/>
        <w:rPr>
          <w:rFonts w:hint="eastAsia"/>
          <w:sz w:val="28"/>
          <w:szCs w:val="28"/>
        </w:rPr>
      </w:pPr>
      <w:r>
        <w:rPr>
          <w:sz w:val="28"/>
          <w:szCs w:val="28"/>
        </w:rPr>
        <w:t>联系人：</w:t>
      </w:r>
    </w:p>
    <w:p>
      <w:pPr>
        <w:spacing w:line="550" w:lineRule="exact"/>
        <w:rPr>
          <w:sz w:val="28"/>
          <w:szCs w:val="28"/>
        </w:rPr>
      </w:pPr>
      <w:r>
        <w:rPr>
          <w:sz w:val="28"/>
          <w:szCs w:val="28"/>
        </w:rPr>
        <w:t xml:space="preserve">电话： </w:t>
      </w:r>
    </w:p>
    <w:p>
      <w:pPr>
        <w:spacing w:line="550" w:lineRule="exact"/>
        <w:rPr>
          <w:sz w:val="28"/>
          <w:szCs w:val="28"/>
        </w:rPr>
      </w:pPr>
      <w:r>
        <w:rPr>
          <w:b/>
          <w:color w:val="000000"/>
          <w:sz w:val="28"/>
          <w:szCs w:val="28"/>
        </w:rPr>
        <w:t>乙方</w:t>
      </w:r>
      <w:r>
        <w:rPr>
          <w:color w:val="000000"/>
          <w:sz w:val="28"/>
          <w:szCs w:val="28"/>
        </w:rPr>
        <w:t xml:space="preserve">： </w:t>
      </w:r>
    </w:p>
    <w:p>
      <w:pPr>
        <w:spacing w:line="550" w:lineRule="exact"/>
        <w:rPr>
          <w:color w:val="000000"/>
          <w:sz w:val="28"/>
          <w:szCs w:val="28"/>
        </w:rPr>
      </w:pPr>
      <w:r>
        <w:rPr>
          <w:color w:val="000000"/>
          <w:sz w:val="28"/>
          <w:szCs w:val="28"/>
        </w:rPr>
        <w:t xml:space="preserve">地址： </w:t>
      </w:r>
    </w:p>
    <w:p>
      <w:pPr>
        <w:spacing w:line="550" w:lineRule="exact"/>
        <w:rPr>
          <w:color w:val="000000"/>
          <w:sz w:val="28"/>
          <w:szCs w:val="28"/>
        </w:rPr>
      </w:pPr>
      <w:r>
        <w:rPr>
          <w:color w:val="000000"/>
          <w:sz w:val="28"/>
          <w:szCs w:val="28"/>
        </w:rPr>
        <w:t>联系人：</w:t>
      </w:r>
    </w:p>
    <w:p>
      <w:pPr>
        <w:spacing w:line="550" w:lineRule="exact"/>
        <w:rPr>
          <w:color w:val="000000"/>
          <w:sz w:val="28"/>
          <w:szCs w:val="28"/>
        </w:rPr>
      </w:pPr>
      <w:r>
        <w:rPr>
          <w:color w:val="000000"/>
          <w:sz w:val="28"/>
          <w:szCs w:val="28"/>
        </w:rPr>
        <w:t xml:space="preserve">电话：  </w:t>
      </w:r>
    </w:p>
    <w:p>
      <w:pPr>
        <w:rPr>
          <w:sz w:val="28"/>
          <w:szCs w:val="28"/>
        </w:rPr>
      </w:pPr>
    </w:p>
    <w:p>
      <w:pPr>
        <w:widowControl/>
        <w:spacing w:line="520" w:lineRule="exact"/>
        <w:ind w:firstLine="618" w:firstLineChars="221"/>
        <w:rPr>
          <w:b/>
          <w:bCs/>
          <w:sz w:val="28"/>
          <w:szCs w:val="28"/>
        </w:rPr>
      </w:pPr>
      <w:r>
        <w:rPr>
          <w:sz w:val="28"/>
          <w:szCs w:val="28"/>
        </w:rPr>
        <w:t>甲、乙双方根据202</w:t>
      </w:r>
      <w:r>
        <w:rPr>
          <w:rFonts w:hint="eastAsia"/>
          <w:sz w:val="28"/>
          <w:szCs w:val="28"/>
        </w:rPr>
        <w:t>5</w:t>
      </w:r>
      <w:r>
        <w:rPr>
          <w:sz w:val="28"/>
          <w:szCs w:val="28"/>
        </w:rPr>
        <w:t>年工业产品生产许可证证后监督检查项目（项目编号：</w:t>
      </w:r>
      <w:r>
        <w:rPr>
          <w:rFonts w:hint="eastAsia"/>
          <w:sz w:val="28"/>
          <w:szCs w:val="28"/>
          <w:lang w:val="en-US" w:eastAsia="zh-CN"/>
        </w:rPr>
        <w:t>2025052</w:t>
      </w:r>
      <w:r>
        <w:rPr>
          <w:sz w:val="28"/>
          <w:szCs w:val="28"/>
        </w:rPr>
        <w:t xml:space="preserve">）（以下简称项目）的采购结果、招标文件、乙方的投标文件及澄清文件和中标通知书的要求，按照《中华人民共和国政府采购法》《中华人民共和国工业产品生产许可证管理条例》及其实施办法等相关法律法规的规定，经双方协商，本着平等互利和诚实信用的原则，一致同意签订本合同如下： </w:t>
      </w:r>
    </w:p>
    <w:p>
      <w:pPr>
        <w:spacing w:line="520" w:lineRule="exact"/>
        <w:ind w:firstLine="562" w:firstLineChars="200"/>
        <w:rPr>
          <w:b/>
          <w:bCs/>
          <w:sz w:val="28"/>
          <w:szCs w:val="28"/>
        </w:rPr>
      </w:pPr>
      <w:r>
        <w:rPr>
          <w:b/>
          <w:bCs/>
          <w:sz w:val="28"/>
          <w:szCs w:val="28"/>
        </w:rPr>
        <w:t xml:space="preserve">第一条  项目服务内容 </w:t>
      </w:r>
    </w:p>
    <w:p>
      <w:pPr>
        <w:spacing w:line="520" w:lineRule="exact"/>
        <w:ind w:firstLine="560" w:firstLineChars="200"/>
        <w:rPr>
          <w:sz w:val="28"/>
          <w:szCs w:val="28"/>
        </w:rPr>
      </w:pPr>
      <w:r>
        <w:rPr>
          <w:sz w:val="28"/>
          <w:szCs w:val="28"/>
        </w:rPr>
        <w:t>甲方委托乙方就202</w:t>
      </w:r>
      <w:r>
        <w:rPr>
          <w:rFonts w:hint="eastAsia"/>
          <w:sz w:val="28"/>
          <w:szCs w:val="28"/>
        </w:rPr>
        <w:t>5</w:t>
      </w:r>
      <w:r>
        <w:rPr>
          <w:sz w:val="28"/>
          <w:szCs w:val="28"/>
        </w:rPr>
        <w:t>年工业产品生产许可证证后监督检查提供技术服务工作，按甲方要求及标准（详见附件《202</w:t>
      </w:r>
      <w:r>
        <w:rPr>
          <w:rFonts w:hint="eastAsia"/>
          <w:sz w:val="28"/>
          <w:szCs w:val="28"/>
        </w:rPr>
        <w:t>5</w:t>
      </w:r>
      <w:r>
        <w:rPr>
          <w:sz w:val="28"/>
          <w:szCs w:val="28"/>
        </w:rPr>
        <w:t>年江门市工业产品生产许可证证后监督检查工作实施方案》，以下简称《</w:t>
      </w:r>
      <w:r>
        <w:rPr>
          <w:rFonts w:hint="eastAsia"/>
          <w:sz w:val="28"/>
          <w:szCs w:val="28"/>
        </w:rPr>
        <w:t>实施方案</w:t>
      </w:r>
      <w:r>
        <w:rPr>
          <w:sz w:val="28"/>
          <w:szCs w:val="28"/>
        </w:rPr>
        <w:t>》）在约定期限内，按甲方要求向甲方提供服务，并提交相关工作成果。</w:t>
      </w:r>
    </w:p>
    <w:p>
      <w:pPr>
        <w:spacing w:line="520" w:lineRule="exact"/>
        <w:ind w:firstLine="562" w:firstLineChars="200"/>
        <w:rPr>
          <w:b/>
          <w:bCs/>
          <w:sz w:val="28"/>
          <w:szCs w:val="28"/>
        </w:rPr>
      </w:pPr>
      <w:r>
        <w:rPr>
          <w:b/>
          <w:bCs/>
          <w:sz w:val="28"/>
          <w:szCs w:val="28"/>
        </w:rPr>
        <w:t>第二条  合同期限、项目费用及支付方式</w:t>
      </w:r>
    </w:p>
    <w:p>
      <w:pPr>
        <w:numPr>
          <w:ilvl w:val="0"/>
          <w:numId w:val="1"/>
        </w:numPr>
        <w:spacing w:line="520" w:lineRule="exact"/>
        <w:rPr>
          <w:bCs/>
          <w:sz w:val="28"/>
          <w:szCs w:val="28"/>
        </w:rPr>
      </w:pPr>
      <w:r>
        <w:rPr>
          <w:sz w:val="28"/>
          <w:szCs w:val="28"/>
        </w:rPr>
        <w:t>合同期限</w:t>
      </w:r>
      <w:r>
        <w:rPr>
          <w:sz w:val="28"/>
          <w:szCs w:val="28"/>
          <w:u w:val="single"/>
        </w:rPr>
        <w:t>自本合同签订之日起算至202</w:t>
      </w:r>
      <w:r>
        <w:rPr>
          <w:rFonts w:hint="eastAsia"/>
          <w:sz w:val="28"/>
          <w:szCs w:val="28"/>
          <w:u w:val="single"/>
        </w:rPr>
        <w:t>5</w:t>
      </w:r>
      <w:r>
        <w:rPr>
          <w:sz w:val="28"/>
          <w:szCs w:val="28"/>
          <w:u w:val="single"/>
        </w:rPr>
        <w:t>年12月20日</w:t>
      </w:r>
      <w:r>
        <w:rPr>
          <w:sz w:val="28"/>
          <w:szCs w:val="28"/>
        </w:rPr>
        <w:t>。</w:t>
      </w:r>
    </w:p>
    <w:p>
      <w:pPr>
        <w:numPr>
          <w:ilvl w:val="0"/>
          <w:numId w:val="1"/>
        </w:numPr>
        <w:spacing w:line="520" w:lineRule="exact"/>
        <w:rPr>
          <w:bCs/>
          <w:sz w:val="28"/>
          <w:szCs w:val="28"/>
        </w:rPr>
      </w:pPr>
      <w:r>
        <w:rPr>
          <w:sz w:val="28"/>
          <w:szCs w:val="28"/>
        </w:rPr>
        <w:t>乙方向甲方提供服务可获得的项目技术服务总费用（即项目总费用或称服务费、含税价）为</w:t>
      </w:r>
      <w:r>
        <w:rPr>
          <w:bCs/>
          <w:sz w:val="28"/>
          <w:szCs w:val="28"/>
          <w:u w:val="single"/>
        </w:rPr>
        <w:t>人民币壹拾伍万元整（¥ 150,000.00元）</w:t>
      </w:r>
      <w:r>
        <w:rPr>
          <w:bCs/>
          <w:sz w:val="28"/>
          <w:szCs w:val="28"/>
          <w:shd w:val="clear" w:color="auto" w:fill="FFFFFF"/>
        </w:rPr>
        <w:t>。</w:t>
      </w:r>
    </w:p>
    <w:p>
      <w:pPr>
        <w:numPr>
          <w:ilvl w:val="0"/>
          <w:numId w:val="1"/>
        </w:numPr>
        <w:spacing w:line="520" w:lineRule="exact"/>
        <w:rPr>
          <w:sz w:val="28"/>
          <w:szCs w:val="28"/>
        </w:rPr>
      </w:pPr>
      <w:r>
        <w:rPr>
          <w:sz w:val="28"/>
          <w:szCs w:val="28"/>
        </w:rPr>
        <w:t>付款时间、方式。</w:t>
      </w:r>
    </w:p>
    <w:p>
      <w:pPr>
        <w:widowControl/>
        <w:kinsoku w:val="0"/>
        <w:autoSpaceDE w:val="0"/>
        <w:autoSpaceDN w:val="0"/>
        <w:adjustRightInd w:val="0"/>
        <w:snapToGrid w:val="0"/>
        <w:spacing w:line="520" w:lineRule="exact"/>
        <w:ind w:firstLine="560" w:firstLineChars="200"/>
        <w:textAlignment w:val="baseline"/>
        <w:rPr>
          <w:snapToGrid w:val="0"/>
          <w:kern w:val="0"/>
          <w:sz w:val="28"/>
          <w:szCs w:val="28"/>
        </w:rPr>
      </w:pPr>
      <w:r>
        <w:rPr>
          <w:snapToGrid w:val="0"/>
          <w:kern w:val="0"/>
          <w:sz w:val="28"/>
          <w:szCs w:val="28"/>
        </w:rPr>
        <w:t>双方签署合同后，甲方分两期支付相应的款项给乙方：</w:t>
      </w:r>
    </w:p>
    <w:p>
      <w:pPr>
        <w:spacing w:line="520" w:lineRule="exact"/>
        <w:ind w:firstLine="560" w:firstLineChars="200"/>
        <w:rPr>
          <w:sz w:val="28"/>
          <w:szCs w:val="28"/>
        </w:rPr>
      </w:pPr>
      <w:r>
        <w:rPr>
          <w:rFonts w:hint="eastAsia"/>
          <w:sz w:val="28"/>
          <w:szCs w:val="28"/>
        </w:rPr>
        <w:t>1.</w:t>
      </w:r>
      <w:r>
        <w:rPr>
          <w:sz w:val="28"/>
          <w:szCs w:val="28"/>
        </w:rPr>
        <w:t>第一期：甲、乙双方签订本合同后，甲方收到乙方开具的相对应金额发票之日起30个工作日内，向乙方支付人民币柒万伍仟元整（</w:t>
      </w:r>
      <w:r>
        <w:rPr>
          <w:bCs/>
          <w:sz w:val="28"/>
          <w:szCs w:val="28"/>
        </w:rPr>
        <w:t>¥75,000.00元</w:t>
      </w:r>
      <w:r>
        <w:rPr>
          <w:sz w:val="28"/>
          <w:szCs w:val="28"/>
        </w:rPr>
        <w:t>）；</w:t>
      </w:r>
    </w:p>
    <w:p>
      <w:pPr>
        <w:spacing w:line="520" w:lineRule="exact"/>
        <w:ind w:firstLine="560" w:firstLineChars="200"/>
        <w:rPr>
          <w:sz w:val="28"/>
          <w:szCs w:val="28"/>
        </w:rPr>
      </w:pPr>
      <w:r>
        <w:rPr>
          <w:rFonts w:hint="eastAsia"/>
          <w:sz w:val="28"/>
          <w:szCs w:val="28"/>
        </w:rPr>
        <w:t>2.</w:t>
      </w:r>
      <w:r>
        <w:rPr>
          <w:sz w:val="28"/>
          <w:szCs w:val="28"/>
        </w:rPr>
        <w:t>第二期：待</w:t>
      </w:r>
      <w:r>
        <w:rPr>
          <w:snapToGrid w:val="0"/>
          <w:kern w:val="0"/>
          <w:sz w:val="28"/>
          <w:szCs w:val="28"/>
        </w:rPr>
        <w:t>待项目经甲方验收合格后，甲方收到乙方开具的相对应金额发票之日起30个工作日内支付剩余项目费用给乙方，即人民币</w:t>
      </w:r>
      <w:r>
        <w:rPr>
          <w:sz w:val="28"/>
          <w:szCs w:val="28"/>
        </w:rPr>
        <w:t>柒万伍仟元整（</w:t>
      </w:r>
      <w:r>
        <w:rPr>
          <w:bCs/>
          <w:sz w:val="28"/>
          <w:szCs w:val="28"/>
        </w:rPr>
        <w:t>¥75,000.00元</w:t>
      </w:r>
      <w:r>
        <w:rPr>
          <w:sz w:val="28"/>
          <w:szCs w:val="28"/>
        </w:rPr>
        <w:t>）。</w:t>
      </w:r>
    </w:p>
    <w:p>
      <w:pPr>
        <w:widowControl/>
        <w:kinsoku w:val="0"/>
        <w:autoSpaceDE w:val="0"/>
        <w:autoSpaceDN w:val="0"/>
        <w:adjustRightInd w:val="0"/>
        <w:snapToGrid w:val="0"/>
        <w:spacing w:line="520" w:lineRule="exact"/>
        <w:ind w:firstLine="560" w:firstLineChars="200"/>
        <w:textAlignment w:val="baseline"/>
        <w:rPr>
          <w:snapToGrid w:val="0"/>
          <w:kern w:val="0"/>
          <w:sz w:val="28"/>
          <w:szCs w:val="28"/>
        </w:rPr>
      </w:pPr>
      <w:r>
        <w:rPr>
          <w:rFonts w:hint="eastAsia"/>
          <w:snapToGrid w:val="0"/>
          <w:kern w:val="0"/>
          <w:sz w:val="28"/>
          <w:szCs w:val="28"/>
        </w:rPr>
        <w:t>3.</w:t>
      </w:r>
      <w:r>
        <w:rPr>
          <w:snapToGrid w:val="0"/>
          <w:kern w:val="0"/>
          <w:sz w:val="28"/>
          <w:szCs w:val="28"/>
        </w:rPr>
        <w:t>因甲方使用的是财政资金，因此前款规定的甲方付款时间为甲方向政府财政支付部门提出办理财政支付申请手续的时间（不含政府财政支付部门审核的时间），甲方在前款规定的时间内提出支付申请手续后即视为甲方已经按期支付。如因财政资金的下达、拨付问题导致付款延迟的，不视为甲方违约，乙方不能据此追究甲方逾期付款的违约责任</w:t>
      </w:r>
      <w:r>
        <w:rPr>
          <w:rFonts w:hint="eastAsia"/>
          <w:snapToGrid w:val="0"/>
          <w:kern w:val="0"/>
          <w:sz w:val="28"/>
          <w:szCs w:val="28"/>
        </w:rPr>
        <w:t>，也不得以财政支付延迟为由中止、延迟履行本合同项下的任何义务</w:t>
      </w:r>
      <w:r>
        <w:rPr>
          <w:snapToGrid w:val="0"/>
          <w:kern w:val="0"/>
          <w:sz w:val="28"/>
          <w:szCs w:val="28"/>
        </w:rPr>
        <w:t>。</w:t>
      </w:r>
    </w:p>
    <w:p>
      <w:pPr>
        <w:pStyle w:val="2"/>
        <w:spacing w:line="520" w:lineRule="exact"/>
        <w:ind w:firstLine="600"/>
        <w:rPr>
          <w:rFonts w:hint="eastAsia"/>
          <w:snapToGrid/>
          <w:kern w:val="2"/>
          <w:sz w:val="30"/>
          <w:szCs w:val="20"/>
        </w:rPr>
      </w:pPr>
      <w:r>
        <w:rPr>
          <w:rFonts w:hint="eastAsia"/>
        </w:rPr>
        <w:t>4</w:t>
      </w:r>
      <w:r>
        <w:t>.</w:t>
      </w:r>
      <w:r>
        <w:rPr>
          <w:rFonts w:hint="eastAsia"/>
        </w:rPr>
        <w:t xml:space="preserve"> 甲方支付以乙方无违约为前提，若乙方违约，甲方有权在应付款中做相应扣除。乙方未按约定开具合规发票或提交的发票有误，导致甲方支付延迟的，甲方不承担违约责任。</w:t>
      </w:r>
    </w:p>
    <w:p>
      <w:pPr>
        <w:numPr>
          <w:ilvl w:val="0"/>
          <w:numId w:val="1"/>
        </w:numPr>
        <w:spacing w:line="520" w:lineRule="exact"/>
        <w:rPr>
          <w:sz w:val="28"/>
          <w:szCs w:val="28"/>
        </w:rPr>
      </w:pPr>
      <w:r>
        <w:rPr>
          <w:sz w:val="28"/>
          <w:szCs w:val="28"/>
        </w:rPr>
        <w:t>乙方账户信息如下：</w:t>
      </w:r>
    </w:p>
    <w:p>
      <w:pPr>
        <w:spacing w:line="520" w:lineRule="exact"/>
        <w:ind w:firstLine="560" w:firstLineChars="200"/>
        <w:rPr>
          <w:sz w:val="28"/>
          <w:szCs w:val="28"/>
        </w:rPr>
      </w:pPr>
      <w:r>
        <w:rPr>
          <w:sz w:val="28"/>
          <w:szCs w:val="28"/>
        </w:rPr>
        <w:t>1</w:t>
      </w:r>
      <w:r>
        <w:rPr>
          <w:rFonts w:hint="eastAsia"/>
          <w:sz w:val="28"/>
          <w:szCs w:val="28"/>
        </w:rPr>
        <w:t>.</w:t>
      </w:r>
      <w:r>
        <w:rPr>
          <w:sz w:val="28"/>
          <w:szCs w:val="28"/>
        </w:rPr>
        <w:t>开户名：</w:t>
      </w:r>
    </w:p>
    <w:p>
      <w:pPr>
        <w:spacing w:line="520" w:lineRule="exact"/>
        <w:ind w:firstLine="560" w:firstLineChars="200"/>
        <w:rPr>
          <w:rFonts w:hint="eastAsia" w:ascii="仿宋" w:hAnsi="仿宋" w:eastAsia="仿宋" w:cs="仿宋"/>
          <w:sz w:val="28"/>
          <w:szCs w:val="28"/>
        </w:rPr>
      </w:pPr>
      <w:r>
        <w:rPr>
          <w:sz w:val="28"/>
          <w:szCs w:val="28"/>
        </w:rPr>
        <w:t>2</w:t>
      </w:r>
      <w:r>
        <w:rPr>
          <w:rFonts w:hint="eastAsia"/>
          <w:sz w:val="28"/>
          <w:szCs w:val="28"/>
        </w:rPr>
        <w:t>.</w:t>
      </w:r>
      <w:r>
        <w:rPr>
          <w:sz w:val="28"/>
          <w:szCs w:val="28"/>
        </w:rPr>
        <w:t>开户行：</w:t>
      </w:r>
    </w:p>
    <w:p>
      <w:pPr>
        <w:spacing w:line="520" w:lineRule="exact"/>
        <w:ind w:firstLine="560" w:firstLineChars="200"/>
        <w:rPr>
          <w:sz w:val="28"/>
          <w:szCs w:val="28"/>
          <w:u w:val="single"/>
        </w:rPr>
      </w:pPr>
      <w:r>
        <w:rPr>
          <w:sz w:val="28"/>
          <w:szCs w:val="28"/>
        </w:rPr>
        <w:t>3</w:t>
      </w:r>
      <w:r>
        <w:rPr>
          <w:rFonts w:hint="eastAsia"/>
          <w:sz w:val="28"/>
          <w:szCs w:val="28"/>
        </w:rPr>
        <w:t>.</w:t>
      </w:r>
      <w:r>
        <w:rPr>
          <w:sz w:val="28"/>
          <w:szCs w:val="28"/>
        </w:rPr>
        <w:t>账  号：</w:t>
      </w:r>
    </w:p>
    <w:p>
      <w:pPr>
        <w:pStyle w:val="6"/>
        <w:numPr>
          <w:ilvl w:val="0"/>
          <w:numId w:val="1"/>
        </w:numPr>
        <w:spacing w:line="520" w:lineRule="exact"/>
        <w:ind w:firstLine="560" w:firstLineChars="200"/>
        <w:rPr>
          <w:sz w:val="28"/>
          <w:szCs w:val="28"/>
        </w:rPr>
      </w:pPr>
      <w:r>
        <w:rPr>
          <w:sz w:val="28"/>
          <w:szCs w:val="28"/>
        </w:rPr>
        <w:t>甲方开票信息如下：</w:t>
      </w:r>
    </w:p>
    <w:p>
      <w:pPr>
        <w:pStyle w:val="6"/>
        <w:spacing w:line="520" w:lineRule="exact"/>
        <w:ind w:firstLine="560" w:firstLineChars="200"/>
        <w:rPr>
          <w:rFonts w:hint="eastAsia"/>
          <w:sz w:val="28"/>
          <w:szCs w:val="28"/>
        </w:rPr>
      </w:pPr>
      <w:r>
        <w:rPr>
          <w:sz w:val="28"/>
          <w:szCs w:val="28"/>
          <w:lang w:bidi="ar"/>
        </w:rPr>
        <w:t>1</w:t>
      </w:r>
      <w:r>
        <w:rPr>
          <w:rFonts w:hint="eastAsia"/>
          <w:sz w:val="28"/>
          <w:szCs w:val="28"/>
          <w:lang w:bidi="ar"/>
        </w:rPr>
        <w:t>.</w:t>
      </w:r>
      <w:r>
        <w:rPr>
          <w:sz w:val="28"/>
          <w:szCs w:val="28"/>
          <w:lang w:bidi="ar"/>
        </w:rPr>
        <w:t>单位名称：</w:t>
      </w:r>
    </w:p>
    <w:p>
      <w:pPr>
        <w:pStyle w:val="6"/>
        <w:spacing w:line="520" w:lineRule="exact"/>
        <w:ind w:firstLine="560" w:firstLineChars="200"/>
        <w:rPr>
          <w:rFonts w:hint="eastAsia"/>
        </w:rPr>
      </w:pPr>
      <w:r>
        <w:rPr>
          <w:sz w:val="28"/>
          <w:szCs w:val="28"/>
          <w:lang w:bidi="ar"/>
        </w:rPr>
        <w:t>2</w:t>
      </w:r>
      <w:r>
        <w:rPr>
          <w:rFonts w:hint="eastAsia"/>
          <w:sz w:val="28"/>
          <w:szCs w:val="28"/>
          <w:lang w:bidi="ar"/>
        </w:rPr>
        <w:t>.</w:t>
      </w:r>
      <w:r>
        <w:rPr>
          <w:sz w:val="28"/>
          <w:szCs w:val="28"/>
          <w:lang w:bidi="ar"/>
        </w:rPr>
        <w:t>统一</w:t>
      </w:r>
      <w:r>
        <w:rPr>
          <w:rFonts w:hint="eastAsia"/>
          <w:sz w:val="28"/>
          <w:szCs w:val="28"/>
          <w:lang w:eastAsia="zh-CN" w:bidi="ar"/>
        </w:rPr>
        <w:t>社会</w:t>
      </w:r>
      <w:bookmarkStart w:id="0" w:name="_GoBack"/>
      <w:bookmarkEnd w:id="0"/>
      <w:r>
        <w:rPr>
          <w:sz w:val="28"/>
          <w:szCs w:val="28"/>
          <w:lang w:bidi="ar"/>
        </w:rPr>
        <w:t>信用代码：</w:t>
      </w:r>
    </w:p>
    <w:p>
      <w:pPr>
        <w:spacing w:line="520" w:lineRule="exact"/>
        <w:ind w:firstLine="562" w:firstLineChars="200"/>
        <w:rPr>
          <w:b/>
          <w:bCs/>
          <w:sz w:val="28"/>
          <w:szCs w:val="28"/>
        </w:rPr>
      </w:pPr>
      <w:r>
        <w:rPr>
          <w:b/>
          <w:bCs/>
          <w:sz w:val="28"/>
          <w:szCs w:val="28"/>
        </w:rPr>
        <w:t xml:space="preserve">第三条  验收方式 </w:t>
      </w:r>
    </w:p>
    <w:p>
      <w:pPr>
        <w:numPr>
          <w:ilvl w:val="0"/>
          <w:numId w:val="2"/>
        </w:numPr>
        <w:spacing w:line="520" w:lineRule="exact"/>
        <w:rPr>
          <w:sz w:val="28"/>
          <w:szCs w:val="28"/>
        </w:rPr>
      </w:pPr>
      <w:r>
        <w:rPr>
          <w:sz w:val="28"/>
          <w:szCs w:val="28"/>
        </w:rPr>
        <w:t>甲、乙双方应在</w:t>
      </w:r>
      <w:r>
        <w:rPr>
          <w:sz w:val="28"/>
          <w:szCs w:val="28"/>
          <w:u w:val="single"/>
        </w:rPr>
        <w:t>项目完工后一个月内</w:t>
      </w:r>
      <w:r>
        <w:rPr>
          <w:sz w:val="28"/>
          <w:szCs w:val="28"/>
        </w:rPr>
        <w:t>完成验收工作，同时乙方应按《</w:t>
      </w:r>
      <w:r>
        <w:rPr>
          <w:rFonts w:hint="eastAsia"/>
          <w:sz w:val="28"/>
          <w:szCs w:val="28"/>
        </w:rPr>
        <w:t>实施方案</w:t>
      </w:r>
      <w:r>
        <w:rPr>
          <w:sz w:val="28"/>
          <w:szCs w:val="28"/>
        </w:rPr>
        <w:t>》及甲方要求将项目相关的文件、资料等成果性资料移交甲方进行验收，甲方在收到乙方提交的上述成果性资料之日起20个工作日内完成验收工作；若因乙方迟延提供相关验收资料，甲方有权顺延完成验收的时间，由此产生的费用、损失由乙方自行承担，若损失难以计算的，则以本合同项下的费用作为损失计算依据。如乙方在项目完工后一个月内未提交验收资料或项目文件未移交甲方的，视为验收不合格。</w:t>
      </w:r>
    </w:p>
    <w:p>
      <w:pPr>
        <w:numPr>
          <w:ilvl w:val="0"/>
          <w:numId w:val="2"/>
        </w:numPr>
        <w:spacing w:line="520" w:lineRule="exact"/>
        <w:rPr>
          <w:sz w:val="28"/>
          <w:szCs w:val="28"/>
        </w:rPr>
      </w:pPr>
      <w:r>
        <w:rPr>
          <w:sz w:val="28"/>
          <w:szCs w:val="28"/>
        </w:rPr>
        <w:t>验收标准：由甲方依据国家、省、市制定的法律法规政策、行业规范或标准以及《</w:t>
      </w:r>
      <w:r>
        <w:rPr>
          <w:rFonts w:hint="eastAsia"/>
          <w:sz w:val="28"/>
          <w:szCs w:val="28"/>
        </w:rPr>
        <w:t>实施方案</w:t>
      </w:r>
      <w:r>
        <w:rPr>
          <w:sz w:val="28"/>
          <w:szCs w:val="28"/>
        </w:rPr>
        <w:t>》、本合同约定的技术、服务标准进行验收。</w:t>
      </w:r>
    </w:p>
    <w:p>
      <w:pPr>
        <w:numPr>
          <w:ilvl w:val="0"/>
          <w:numId w:val="2"/>
        </w:numPr>
        <w:spacing w:line="520" w:lineRule="exact"/>
        <w:rPr>
          <w:sz w:val="28"/>
          <w:szCs w:val="28"/>
        </w:rPr>
      </w:pPr>
      <w:r>
        <w:rPr>
          <w:sz w:val="28"/>
          <w:szCs w:val="28"/>
        </w:rPr>
        <w:t>经甲方验收不合格的，乙方应在甲方指定期限内采取弥补措施并再次提交给甲方验收；验收合格后由甲方和乙方共同签字确认并作为结算及甲方支付第二期项目费用款项的依据。</w:t>
      </w:r>
    </w:p>
    <w:p>
      <w:pPr>
        <w:numPr>
          <w:ilvl w:val="0"/>
          <w:numId w:val="2"/>
        </w:numPr>
        <w:spacing w:line="520" w:lineRule="exact"/>
        <w:rPr>
          <w:sz w:val="28"/>
          <w:szCs w:val="28"/>
        </w:rPr>
      </w:pPr>
      <w:r>
        <w:rPr>
          <w:sz w:val="28"/>
          <w:szCs w:val="28"/>
        </w:rPr>
        <w:t>若经甲方再次验收未通过的，且甲方已经支付第一期项目费用的，甲方有权</w:t>
      </w:r>
      <w:r>
        <w:rPr>
          <w:rFonts w:hint="eastAsia"/>
          <w:sz w:val="28"/>
          <w:szCs w:val="28"/>
        </w:rPr>
        <w:t>选择单方解除本协议，</w:t>
      </w:r>
      <w:r>
        <w:rPr>
          <w:sz w:val="28"/>
          <w:szCs w:val="28"/>
        </w:rPr>
        <w:t>不予支付第二期项目费用，并在乙方已收取款项中扣减掉“甲方认为乙方提供符合要求的服务费用”后要求乙方将剩余金额退回给甲方（乙方已经开具发票所产生的税费损失由乙方自行承担，也即不能要求甲方予以承担）。若乙方存在违约行为的</w:t>
      </w:r>
      <w:r>
        <w:rPr>
          <w:rFonts w:hint="eastAsia"/>
          <w:sz w:val="28"/>
          <w:szCs w:val="28"/>
        </w:rPr>
        <w:t>，甲方要求乙方承担相应违约责任。</w:t>
      </w:r>
    </w:p>
    <w:p>
      <w:pPr>
        <w:spacing w:line="520" w:lineRule="exact"/>
        <w:ind w:firstLine="562" w:firstLineChars="200"/>
        <w:rPr>
          <w:b/>
          <w:bCs/>
          <w:sz w:val="28"/>
          <w:szCs w:val="28"/>
        </w:rPr>
      </w:pPr>
      <w:r>
        <w:rPr>
          <w:b/>
          <w:bCs/>
          <w:sz w:val="28"/>
          <w:szCs w:val="28"/>
        </w:rPr>
        <w:t>第四条  甲方的权利和义务</w:t>
      </w:r>
    </w:p>
    <w:p>
      <w:pPr>
        <w:numPr>
          <w:ilvl w:val="0"/>
          <w:numId w:val="3"/>
        </w:numPr>
        <w:spacing w:line="520" w:lineRule="exact"/>
        <w:rPr>
          <w:sz w:val="28"/>
          <w:szCs w:val="28"/>
        </w:rPr>
      </w:pPr>
      <w:r>
        <w:rPr>
          <w:sz w:val="28"/>
          <w:szCs w:val="28"/>
        </w:rPr>
        <w:t>甲方为乙方提供项目实施中所需的相关协助；</w:t>
      </w:r>
    </w:p>
    <w:p>
      <w:pPr>
        <w:numPr>
          <w:ilvl w:val="0"/>
          <w:numId w:val="3"/>
        </w:numPr>
        <w:spacing w:line="520" w:lineRule="exact"/>
        <w:rPr>
          <w:sz w:val="28"/>
          <w:szCs w:val="28"/>
        </w:rPr>
      </w:pPr>
      <w:r>
        <w:rPr>
          <w:sz w:val="28"/>
          <w:szCs w:val="28"/>
        </w:rPr>
        <w:t>项目实施期间，甲方有权向乙方提出建议或具体要求；</w:t>
      </w:r>
    </w:p>
    <w:p>
      <w:pPr>
        <w:numPr>
          <w:ilvl w:val="0"/>
          <w:numId w:val="3"/>
        </w:numPr>
        <w:spacing w:line="520" w:lineRule="exact"/>
        <w:rPr>
          <w:sz w:val="28"/>
          <w:szCs w:val="28"/>
        </w:rPr>
      </w:pPr>
      <w:r>
        <w:rPr>
          <w:sz w:val="28"/>
          <w:szCs w:val="28"/>
        </w:rPr>
        <w:t>根据甲乙双方确定的项目计划，甲方有权督促乙方的实施情况，了解工作进度及开展情况</w:t>
      </w:r>
      <w:r>
        <w:rPr>
          <w:rFonts w:hint="eastAsia"/>
          <w:sz w:val="28"/>
          <w:szCs w:val="28"/>
        </w:rPr>
        <w:t>，有权要求乙方对工作情况进行说明、汇报</w:t>
      </w:r>
      <w:r>
        <w:rPr>
          <w:sz w:val="28"/>
          <w:szCs w:val="28"/>
        </w:rPr>
        <w:t>。</w:t>
      </w:r>
    </w:p>
    <w:p>
      <w:pPr>
        <w:numPr>
          <w:ilvl w:val="0"/>
          <w:numId w:val="3"/>
        </w:numPr>
        <w:spacing w:line="520" w:lineRule="exact"/>
        <w:rPr>
          <w:sz w:val="28"/>
          <w:szCs w:val="28"/>
        </w:rPr>
      </w:pPr>
      <w:r>
        <w:rPr>
          <w:sz w:val="28"/>
          <w:szCs w:val="28"/>
        </w:rPr>
        <w:t>若甲方发现有问题，乙方应当在接到甲方的质疑之日2日内提供相关说明；若甲方认为需要整改的，乙方应当根据甲方要求整改至甲方认为合格为止；若乙方拒绝整改，则视为乙方违约，由此造成的损失，乙方负责。</w:t>
      </w:r>
    </w:p>
    <w:p>
      <w:pPr>
        <w:numPr>
          <w:ilvl w:val="0"/>
          <w:numId w:val="3"/>
        </w:numPr>
        <w:spacing w:line="520" w:lineRule="exact"/>
        <w:rPr>
          <w:sz w:val="28"/>
          <w:szCs w:val="28"/>
        </w:rPr>
      </w:pPr>
      <w:r>
        <w:rPr>
          <w:sz w:val="28"/>
          <w:szCs w:val="28"/>
        </w:rPr>
        <w:t>甲方按合同向乙方支付项目费用。</w:t>
      </w:r>
    </w:p>
    <w:p>
      <w:pPr>
        <w:numPr>
          <w:ilvl w:val="0"/>
          <w:numId w:val="3"/>
        </w:numPr>
        <w:spacing w:line="520" w:lineRule="exact"/>
        <w:rPr>
          <w:sz w:val="28"/>
          <w:szCs w:val="28"/>
        </w:rPr>
      </w:pPr>
      <w:r>
        <w:rPr>
          <w:sz w:val="28"/>
          <w:szCs w:val="28"/>
        </w:rPr>
        <w:t>甲方应及时进行验收以及按约定配合乙方的其他工作。</w:t>
      </w:r>
    </w:p>
    <w:p>
      <w:pPr>
        <w:numPr>
          <w:ilvl w:val="0"/>
          <w:numId w:val="3"/>
        </w:numPr>
        <w:spacing w:line="520" w:lineRule="exact"/>
      </w:pPr>
      <w:r>
        <w:rPr>
          <w:sz w:val="28"/>
          <w:szCs w:val="28"/>
        </w:rPr>
        <w:t>乙方按照《采购公告》以及本合同要求完成的工作所产生的企业等第三方数据、监督检查分析报告等资料所有权归于甲方所有，乙方应当按照甲方的要求将前述相应的资料作为成果性文件的原始数据提供给甲方。</w:t>
      </w:r>
    </w:p>
    <w:p>
      <w:pPr>
        <w:spacing w:line="520" w:lineRule="exact"/>
        <w:ind w:firstLine="562" w:firstLineChars="200"/>
        <w:rPr>
          <w:b/>
          <w:bCs/>
          <w:sz w:val="28"/>
          <w:szCs w:val="28"/>
        </w:rPr>
      </w:pPr>
      <w:r>
        <w:rPr>
          <w:b/>
          <w:bCs/>
          <w:sz w:val="28"/>
          <w:szCs w:val="28"/>
        </w:rPr>
        <w:t>第五条  乙方的权利和义务</w:t>
      </w:r>
    </w:p>
    <w:p>
      <w:pPr>
        <w:numPr>
          <w:ilvl w:val="0"/>
          <w:numId w:val="4"/>
        </w:numPr>
        <w:adjustRightInd w:val="0"/>
        <w:snapToGrid w:val="0"/>
        <w:spacing w:line="520" w:lineRule="exact"/>
        <w:ind w:firstLine="560" w:firstLineChars="200"/>
        <w:rPr>
          <w:sz w:val="28"/>
          <w:szCs w:val="28"/>
        </w:rPr>
      </w:pPr>
      <w:r>
        <w:rPr>
          <w:sz w:val="28"/>
          <w:szCs w:val="28"/>
        </w:rPr>
        <w:t>乙方承担甲方关于202</w:t>
      </w:r>
      <w:r>
        <w:rPr>
          <w:rFonts w:hint="eastAsia"/>
          <w:sz w:val="28"/>
          <w:szCs w:val="28"/>
        </w:rPr>
        <w:t>5</w:t>
      </w:r>
      <w:r>
        <w:rPr>
          <w:sz w:val="28"/>
          <w:szCs w:val="28"/>
        </w:rPr>
        <w:t>年江门市内（覆盖蓬江区、江海区、新会区、台山市、开平市、鹤山市、恩平市）不少于50家工业产品生产许可证获证企业的检查工作</w:t>
      </w:r>
      <w:r>
        <w:rPr>
          <w:rFonts w:hint="eastAsia" w:ascii="仿宋" w:hAnsi="仿宋" w:eastAsia="仿宋" w:cs="仿宋"/>
          <w:sz w:val="28"/>
          <w:szCs w:val="28"/>
        </w:rPr>
        <w:t>(如获证企业有新增或减少将根据实际情况及时沟通，调整检查工作任务)</w:t>
      </w:r>
      <w:r>
        <w:rPr>
          <w:sz w:val="28"/>
          <w:szCs w:val="28"/>
        </w:rPr>
        <w:t>。</w:t>
      </w:r>
    </w:p>
    <w:p>
      <w:pPr>
        <w:numPr>
          <w:ilvl w:val="0"/>
          <w:numId w:val="4"/>
        </w:numPr>
        <w:adjustRightInd w:val="0"/>
        <w:snapToGrid w:val="0"/>
        <w:spacing w:line="520" w:lineRule="exact"/>
        <w:ind w:firstLine="560" w:firstLineChars="200"/>
        <w:rPr>
          <w:sz w:val="28"/>
          <w:szCs w:val="28"/>
        </w:rPr>
      </w:pPr>
      <w:r>
        <w:rPr>
          <w:sz w:val="28"/>
          <w:szCs w:val="28"/>
        </w:rPr>
        <w:t>乙方应当根据《中华人民共和国产品质量法》、《中华人民共和国工业产品生产许可证管理条例》及其实施办法，按照《广东省质监局工业产品（含食品相关产品）生产许可事中事后监督检查工作指引（试行）》（粤质监﹝2017﹞86号）开展监督检查工作。</w:t>
      </w:r>
    </w:p>
    <w:p>
      <w:pPr>
        <w:numPr>
          <w:ilvl w:val="0"/>
          <w:numId w:val="4"/>
        </w:numPr>
        <w:adjustRightInd w:val="0"/>
        <w:snapToGrid w:val="0"/>
        <w:spacing w:line="520" w:lineRule="exact"/>
        <w:ind w:firstLine="560" w:firstLineChars="200"/>
        <w:rPr>
          <w:sz w:val="28"/>
          <w:szCs w:val="28"/>
        </w:rPr>
      </w:pPr>
      <w:r>
        <w:rPr>
          <w:sz w:val="28"/>
          <w:szCs w:val="28"/>
        </w:rPr>
        <w:t>乙方完成监督检查工作后及时报告书面总结，并对检查过程发现企业存在的问题进行分析和建议。</w:t>
      </w:r>
    </w:p>
    <w:p>
      <w:pPr>
        <w:numPr>
          <w:ilvl w:val="0"/>
          <w:numId w:val="4"/>
        </w:numPr>
        <w:adjustRightInd w:val="0"/>
        <w:snapToGrid w:val="0"/>
        <w:spacing w:line="520" w:lineRule="exact"/>
        <w:ind w:firstLine="560" w:firstLineChars="200"/>
        <w:rPr>
          <w:sz w:val="28"/>
          <w:szCs w:val="28"/>
        </w:rPr>
      </w:pPr>
      <w:r>
        <w:rPr>
          <w:sz w:val="28"/>
          <w:szCs w:val="28"/>
        </w:rPr>
        <w:t>乙方应对检查结论真实性、合法性、有效性负责。</w:t>
      </w:r>
    </w:p>
    <w:p>
      <w:pPr>
        <w:widowControl/>
        <w:numPr>
          <w:ilvl w:val="0"/>
          <w:numId w:val="4"/>
        </w:numPr>
        <w:adjustRightInd w:val="0"/>
        <w:snapToGrid w:val="0"/>
        <w:spacing w:line="520" w:lineRule="exact"/>
        <w:ind w:firstLine="560" w:firstLineChars="200"/>
        <w:rPr>
          <w:sz w:val="28"/>
          <w:szCs w:val="28"/>
        </w:rPr>
      </w:pPr>
      <w:r>
        <w:rPr>
          <w:sz w:val="28"/>
          <w:szCs w:val="28"/>
        </w:rPr>
        <w:t>项目在本合同履行过程中，因无法克服的技术困难，有可能致使项目全部不能履行或者部分不能履行的，乙方应在知晓该等事项之日起1个工作日内书面通知甲方，同时采取措施减少损失。甲方获得通知，同意变更项目内容或解除本合同的，双方另行签订书面合同。</w:t>
      </w:r>
    </w:p>
    <w:p>
      <w:pPr>
        <w:widowControl/>
        <w:numPr>
          <w:ilvl w:val="0"/>
          <w:numId w:val="4"/>
        </w:numPr>
        <w:adjustRightInd w:val="0"/>
        <w:snapToGrid w:val="0"/>
        <w:spacing w:line="520" w:lineRule="exact"/>
        <w:ind w:firstLine="560" w:firstLineChars="200"/>
        <w:rPr>
          <w:sz w:val="28"/>
          <w:szCs w:val="28"/>
        </w:rPr>
      </w:pPr>
      <w:r>
        <w:rPr>
          <w:sz w:val="28"/>
          <w:szCs w:val="28"/>
        </w:rPr>
        <w:t>乙方没有及时通知并采取适当措施，致使项目全部不能履行或者部分不能履行的，乙方承担合同不能履行的全部风险，甲方不予支付合同款并有权要求乙方将已经收取的款项全额退回给甲方。</w:t>
      </w:r>
    </w:p>
    <w:p>
      <w:pPr>
        <w:pStyle w:val="2"/>
        <w:spacing w:line="520" w:lineRule="exact"/>
        <w:ind w:firstLine="560"/>
        <w:rPr>
          <w:sz w:val="28"/>
          <w:szCs w:val="28"/>
        </w:rPr>
      </w:pPr>
      <w:r>
        <w:rPr>
          <w:sz w:val="28"/>
          <w:szCs w:val="28"/>
        </w:rPr>
        <w:t>（七）乙方应严格依照甲方的要求，依法配合甲方开展合同约定的工作，并妥善保存相应的企业第三方数据、监督检查报告等资料；未经甲方同意不得擅自利用相应的资料做其他用途，并不得侵犯甲方或第三方的商业秘密、个人隐私信息等；否则，由此造成甲方或者第三方合法权益损失的话，则由乙方承担赔偿一切损失的责任（包括但不限于律师费、鉴定费等各种费用损失）。</w:t>
      </w:r>
    </w:p>
    <w:p>
      <w:pPr>
        <w:spacing w:line="520" w:lineRule="exact"/>
        <w:ind w:firstLine="562" w:firstLineChars="200"/>
        <w:rPr>
          <w:b/>
          <w:bCs/>
          <w:sz w:val="28"/>
          <w:szCs w:val="28"/>
        </w:rPr>
      </w:pPr>
      <w:r>
        <w:rPr>
          <w:b/>
          <w:bCs/>
          <w:sz w:val="28"/>
          <w:szCs w:val="28"/>
        </w:rPr>
        <w:t>第六条  保密条款</w:t>
      </w:r>
    </w:p>
    <w:p>
      <w:pPr>
        <w:numPr>
          <w:ilvl w:val="0"/>
          <w:numId w:val="5"/>
        </w:numPr>
        <w:adjustRightInd w:val="0"/>
        <w:spacing w:line="520" w:lineRule="exact"/>
        <w:textAlignment w:val="top"/>
        <w:rPr>
          <w:sz w:val="28"/>
          <w:szCs w:val="28"/>
        </w:rPr>
      </w:pPr>
      <w:r>
        <w:rPr>
          <w:sz w:val="28"/>
          <w:szCs w:val="28"/>
        </w:rPr>
        <w:t>合同双方应对本合同内容以及为履行本合同而得知的对方的商业秘密负有保密责任，未经不得向任何无关人员或单位透露。本条条款长期有效，不随本合同的变更、终止而解除；乙方违反上述保密义务，应当赔偿由此给甲方造成的损失。</w:t>
      </w:r>
    </w:p>
    <w:p>
      <w:pPr>
        <w:numPr>
          <w:ilvl w:val="0"/>
          <w:numId w:val="5"/>
        </w:numPr>
        <w:adjustRightInd w:val="0"/>
        <w:spacing w:line="520" w:lineRule="exact"/>
        <w:textAlignment w:val="top"/>
        <w:rPr>
          <w:sz w:val="28"/>
          <w:szCs w:val="28"/>
        </w:rPr>
      </w:pPr>
      <w:r>
        <w:rPr>
          <w:sz w:val="28"/>
          <w:szCs w:val="28"/>
        </w:rPr>
        <w:t>乙方必须如约承担合同履行时所应该尽的一切保密义务。保密信息是指甲、乙双方各自专有的涉及秘密的信息，包括但不限于本合同及其签订的相关文件、技术文档、业务数据等。双方应当严格按照本合同的规定使用对方的保密信息，未经对方的事先书面许可，不得向第三方直接或间接的透露保密信息。但以下情况除外：</w:t>
      </w:r>
    </w:p>
    <w:p>
      <w:pPr>
        <w:numPr>
          <w:ilvl w:val="0"/>
          <w:numId w:val="6"/>
        </w:numPr>
        <w:spacing w:line="520" w:lineRule="exact"/>
        <w:ind w:left="0" w:firstLine="560"/>
        <w:outlineLvl w:val="0"/>
        <w:rPr>
          <w:sz w:val="28"/>
          <w:szCs w:val="28"/>
        </w:rPr>
      </w:pPr>
      <w:r>
        <w:rPr>
          <w:sz w:val="28"/>
          <w:szCs w:val="28"/>
        </w:rPr>
        <w:t>法院或政府有关部门的要求；</w:t>
      </w:r>
    </w:p>
    <w:p>
      <w:pPr>
        <w:numPr>
          <w:ilvl w:val="0"/>
          <w:numId w:val="6"/>
        </w:numPr>
        <w:spacing w:line="520" w:lineRule="exact"/>
        <w:ind w:left="0" w:firstLine="560"/>
        <w:outlineLvl w:val="0"/>
        <w:rPr>
          <w:sz w:val="28"/>
          <w:szCs w:val="28"/>
        </w:rPr>
      </w:pPr>
      <w:r>
        <w:rPr>
          <w:sz w:val="28"/>
          <w:szCs w:val="28"/>
        </w:rPr>
        <w:t>法律规定；</w:t>
      </w:r>
    </w:p>
    <w:p>
      <w:pPr>
        <w:numPr>
          <w:ilvl w:val="0"/>
          <w:numId w:val="6"/>
        </w:numPr>
        <w:spacing w:line="520" w:lineRule="exact"/>
        <w:ind w:left="0" w:firstLine="560"/>
        <w:outlineLvl w:val="0"/>
        <w:rPr>
          <w:sz w:val="28"/>
          <w:szCs w:val="28"/>
        </w:rPr>
      </w:pPr>
      <w:r>
        <w:rPr>
          <w:sz w:val="28"/>
          <w:szCs w:val="28"/>
        </w:rPr>
        <w:t>向为自己服务的法律顾问披露；</w:t>
      </w:r>
    </w:p>
    <w:p>
      <w:pPr>
        <w:numPr>
          <w:ilvl w:val="0"/>
          <w:numId w:val="6"/>
        </w:numPr>
        <w:spacing w:line="520" w:lineRule="exact"/>
        <w:ind w:left="0" w:firstLine="560"/>
        <w:outlineLvl w:val="0"/>
        <w:rPr>
          <w:sz w:val="28"/>
          <w:szCs w:val="28"/>
        </w:rPr>
      </w:pPr>
      <w:r>
        <w:rPr>
          <w:sz w:val="28"/>
          <w:szCs w:val="28"/>
        </w:rPr>
        <w:t>向为自己服务的会计、银行、其他的金融机构及其顾问（采取保密措施）披露；</w:t>
      </w:r>
    </w:p>
    <w:p>
      <w:pPr>
        <w:numPr>
          <w:ilvl w:val="0"/>
          <w:numId w:val="6"/>
        </w:numPr>
        <w:spacing w:line="520" w:lineRule="exact"/>
        <w:ind w:left="0" w:firstLine="560"/>
        <w:outlineLvl w:val="0"/>
        <w:rPr>
          <w:sz w:val="28"/>
          <w:szCs w:val="28"/>
        </w:rPr>
      </w:pPr>
      <w:r>
        <w:rPr>
          <w:sz w:val="28"/>
          <w:szCs w:val="28"/>
        </w:rPr>
        <w:t>当事人实施收购、兼并或相类似的行为（采取保密措施）。</w:t>
      </w:r>
    </w:p>
    <w:p>
      <w:pPr>
        <w:spacing w:line="520" w:lineRule="exact"/>
        <w:ind w:firstLine="562" w:firstLineChars="200"/>
        <w:rPr>
          <w:b/>
          <w:bCs/>
          <w:sz w:val="28"/>
          <w:szCs w:val="28"/>
        </w:rPr>
      </w:pPr>
      <w:r>
        <w:rPr>
          <w:b/>
          <w:bCs/>
          <w:sz w:val="28"/>
          <w:szCs w:val="28"/>
        </w:rPr>
        <w:t>第七条  不可抗力</w:t>
      </w:r>
    </w:p>
    <w:p>
      <w:pPr>
        <w:numPr>
          <w:ilvl w:val="0"/>
          <w:numId w:val="7"/>
        </w:numPr>
        <w:spacing w:line="520" w:lineRule="exact"/>
        <w:rPr>
          <w:sz w:val="28"/>
          <w:szCs w:val="28"/>
        </w:rPr>
      </w:pPr>
      <w:r>
        <w:rPr>
          <w:sz w:val="28"/>
          <w:szCs w:val="28"/>
        </w:rPr>
        <w:t>甲乙双方任何一方由于不可抗力原因（指任何不可预见、不可避免并且不能克服的客观情况，包括但不限于自然灾害、爆炸、火灾、水灾、战争、暴动、暴乱和流行病以及行政措施和命令）不能履行本合同时，应</w:t>
      </w:r>
      <w:r>
        <w:rPr>
          <w:rFonts w:hint="eastAsia"/>
          <w:sz w:val="28"/>
          <w:szCs w:val="28"/>
        </w:rPr>
        <w:t>在不可抗力发生之日起5日内</w:t>
      </w:r>
      <w:r>
        <w:rPr>
          <w:sz w:val="28"/>
          <w:szCs w:val="28"/>
        </w:rPr>
        <w:t>书面通报另一方不能履行或不能完全履行的理由</w:t>
      </w:r>
      <w:r>
        <w:rPr>
          <w:rFonts w:hint="eastAsia"/>
          <w:sz w:val="28"/>
          <w:szCs w:val="28"/>
        </w:rPr>
        <w:t>，并提供市级以上政府部门或公证机构出具的权威证明</w:t>
      </w:r>
      <w:r>
        <w:rPr>
          <w:sz w:val="28"/>
          <w:szCs w:val="28"/>
        </w:rPr>
        <w:t>，以减轻可能给各方造成的损失，在取得有关机构证明后，允许延期履行、部分履行或不履行本合同，并根据情况可部分或全部免予承担违约责任。</w:t>
      </w:r>
    </w:p>
    <w:p>
      <w:pPr>
        <w:numPr>
          <w:ilvl w:val="0"/>
          <w:numId w:val="7"/>
        </w:numPr>
        <w:spacing w:line="520" w:lineRule="exact"/>
        <w:rPr>
          <w:sz w:val="28"/>
          <w:szCs w:val="28"/>
        </w:rPr>
      </w:pPr>
      <w:r>
        <w:rPr>
          <w:sz w:val="28"/>
          <w:szCs w:val="28"/>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7"/>
        </w:numPr>
        <w:spacing w:line="520" w:lineRule="exact"/>
        <w:rPr>
          <w:sz w:val="28"/>
          <w:szCs w:val="28"/>
        </w:rPr>
      </w:pPr>
      <w:r>
        <w:rPr>
          <w:sz w:val="28"/>
          <w:szCs w:val="28"/>
        </w:rPr>
        <w:t>一旦不可抗力已经停止，受影响的一方应及时书面通知另一方，且应恢复履行本合同项下的义务。但如不可抗力事件持续超过30天，另一方有权终止合同，双方在不可抗力影响的范围内均无须承担任何法律责任（清付应缴未缴的款项的责任除外）。</w:t>
      </w:r>
    </w:p>
    <w:p>
      <w:pPr>
        <w:spacing w:line="520" w:lineRule="exact"/>
        <w:ind w:firstLine="562" w:firstLineChars="200"/>
        <w:rPr>
          <w:b/>
          <w:bCs/>
          <w:sz w:val="28"/>
          <w:szCs w:val="28"/>
        </w:rPr>
      </w:pPr>
      <w:r>
        <w:rPr>
          <w:b/>
          <w:bCs/>
          <w:sz w:val="28"/>
          <w:szCs w:val="28"/>
        </w:rPr>
        <w:t>第八条  知识产权</w:t>
      </w:r>
    </w:p>
    <w:p>
      <w:pPr>
        <w:widowControl/>
        <w:tabs>
          <w:tab w:val="left" w:pos="630"/>
        </w:tabs>
        <w:spacing w:line="520" w:lineRule="exact"/>
        <w:ind w:firstLine="560" w:firstLineChars="200"/>
        <w:jc w:val="left"/>
        <w:rPr>
          <w:sz w:val="28"/>
          <w:szCs w:val="28"/>
        </w:rPr>
      </w:pPr>
      <w:r>
        <w:rPr>
          <w:sz w:val="28"/>
          <w:szCs w:val="28"/>
        </w:rPr>
        <w:t>（一）乙方根据本合同向甲方提供的资料及其所包含的图形、图片、文字等素材以及因本合同产生的作品（包括但不限于任何图案、图像、文字等），其知识产权和其他权益均归甲方所有，未经甲方事先书面许可乙方不得为本合同之外的任何目的、以任何形式自行使用或擅自许可任何第三方使用。</w:t>
      </w:r>
    </w:p>
    <w:p>
      <w:pPr>
        <w:widowControl/>
        <w:tabs>
          <w:tab w:val="left" w:pos="630"/>
        </w:tabs>
        <w:spacing w:line="520" w:lineRule="exact"/>
        <w:ind w:firstLine="560" w:firstLineChars="200"/>
        <w:jc w:val="left"/>
        <w:rPr>
          <w:b/>
          <w:bCs/>
          <w:sz w:val="28"/>
          <w:szCs w:val="28"/>
        </w:rPr>
      </w:pPr>
      <w:r>
        <w:rPr>
          <w:sz w:val="28"/>
          <w:szCs w:val="28"/>
          <w:lang w:bidi="ar"/>
        </w:rPr>
        <w:t>（二）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乙方应负责解决并赔偿因此给甲方造成的全部损失（包括但不限于律师费、诉讼费、赔偿款、交通费、调查费等）。</w:t>
      </w:r>
    </w:p>
    <w:p>
      <w:pPr>
        <w:spacing w:line="520" w:lineRule="exact"/>
        <w:ind w:firstLine="562" w:firstLineChars="200"/>
        <w:rPr>
          <w:b/>
          <w:bCs/>
          <w:sz w:val="28"/>
          <w:szCs w:val="28"/>
        </w:rPr>
      </w:pPr>
      <w:r>
        <w:rPr>
          <w:b/>
          <w:bCs/>
          <w:sz w:val="28"/>
          <w:szCs w:val="28"/>
        </w:rPr>
        <w:t>第九条  违约责任</w:t>
      </w:r>
    </w:p>
    <w:p>
      <w:pPr>
        <w:numPr>
          <w:ilvl w:val="0"/>
          <w:numId w:val="8"/>
        </w:numPr>
        <w:spacing w:line="520" w:lineRule="exact"/>
        <w:rPr>
          <w:sz w:val="28"/>
          <w:szCs w:val="28"/>
        </w:rPr>
      </w:pPr>
      <w:r>
        <w:rPr>
          <w:sz w:val="28"/>
          <w:szCs w:val="28"/>
        </w:rPr>
        <w:t>甲方的违约责任：</w:t>
      </w:r>
    </w:p>
    <w:p>
      <w:pPr>
        <w:spacing w:line="520" w:lineRule="exact"/>
        <w:ind w:firstLine="560" w:firstLineChars="200"/>
        <w:rPr>
          <w:sz w:val="28"/>
          <w:szCs w:val="28"/>
        </w:rPr>
      </w:pPr>
      <w:r>
        <w:rPr>
          <w:sz w:val="28"/>
          <w:szCs w:val="28"/>
        </w:rPr>
        <w:t>甲方未按本合同约定向乙方支付款项的，乙方有权要求甲方按照逾期支付款项的日万分之一向乙方支付违约金。</w:t>
      </w:r>
    </w:p>
    <w:p>
      <w:pPr>
        <w:numPr>
          <w:ilvl w:val="0"/>
          <w:numId w:val="8"/>
        </w:numPr>
        <w:spacing w:line="520" w:lineRule="exact"/>
        <w:rPr>
          <w:sz w:val="28"/>
          <w:szCs w:val="28"/>
        </w:rPr>
      </w:pPr>
      <w:r>
        <w:rPr>
          <w:sz w:val="28"/>
          <w:szCs w:val="28"/>
        </w:rPr>
        <w:t>乙方违约的，甲方有权选择要求承担以下违约责任：</w:t>
      </w:r>
    </w:p>
    <w:p>
      <w:pPr>
        <w:spacing w:line="520" w:lineRule="exact"/>
        <w:ind w:firstLine="560" w:firstLineChars="200"/>
        <w:rPr>
          <w:sz w:val="28"/>
          <w:szCs w:val="28"/>
        </w:rPr>
      </w:pPr>
      <w:r>
        <w:rPr>
          <w:sz w:val="28"/>
          <w:szCs w:val="28"/>
        </w:rPr>
        <w:t>1.乙方未按《采购公告》《2025年江门市工业产品生产许可证症候监督检查工作实施方案》以及本合同约定及时提交书面检查报告、总结等资料或逾期完成项目工作的，从逾期之日起，甲方有权要求乙方按本项目服务总费用的日千分之一向甲方支付违约金直到乙方提交或者完成之日止。</w:t>
      </w:r>
    </w:p>
    <w:p>
      <w:pPr>
        <w:spacing w:line="520" w:lineRule="exact"/>
        <w:ind w:firstLine="560" w:firstLineChars="200"/>
        <w:rPr>
          <w:sz w:val="28"/>
          <w:szCs w:val="28"/>
        </w:rPr>
      </w:pPr>
      <w:r>
        <w:rPr>
          <w:sz w:val="28"/>
          <w:szCs w:val="28"/>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也有权要求乙方支付本项目总费用20</w:t>
      </w:r>
      <w:r>
        <w:rPr>
          <w:rFonts w:hint="eastAsia"/>
          <w:sz w:val="28"/>
          <w:szCs w:val="28"/>
        </w:rPr>
        <w:t>%</w:t>
      </w:r>
      <w:r>
        <w:rPr>
          <w:sz w:val="28"/>
          <w:szCs w:val="28"/>
        </w:rPr>
        <w:t>的违约金给甲方</w:t>
      </w:r>
      <w:r>
        <w:rPr>
          <w:rFonts w:hint="eastAsia"/>
          <w:sz w:val="28"/>
          <w:szCs w:val="28"/>
        </w:rPr>
        <w:t>，若因此给甲方造成损失的，违约金不足以弥补损失的，乙方还应赔偿甲方的全部损失（包括但不限于对第三方企业的错误监管措施产生的后果及因此产生的行政赔偿等）</w:t>
      </w:r>
      <w:r>
        <w:rPr>
          <w:sz w:val="28"/>
          <w:szCs w:val="28"/>
        </w:rPr>
        <w:t>：</w:t>
      </w:r>
    </w:p>
    <w:p>
      <w:pPr>
        <w:spacing w:line="520" w:lineRule="exact"/>
        <w:ind w:firstLine="560" w:firstLineChars="200"/>
        <w:rPr>
          <w:sz w:val="28"/>
          <w:szCs w:val="28"/>
        </w:rPr>
      </w:pPr>
      <w:r>
        <w:rPr>
          <w:sz w:val="28"/>
          <w:szCs w:val="28"/>
        </w:rPr>
        <w:t>（1）乙方逾期提交项目成果性文件或者逾期完成项目工作超过15日以上的；</w:t>
      </w:r>
    </w:p>
    <w:p>
      <w:pPr>
        <w:spacing w:line="520" w:lineRule="exact"/>
        <w:ind w:firstLine="560" w:firstLineChars="200"/>
        <w:rPr>
          <w:sz w:val="28"/>
          <w:szCs w:val="28"/>
        </w:rPr>
      </w:pPr>
      <w:r>
        <w:rPr>
          <w:sz w:val="28"/>
          <w:szCs w:val="28"/>
        </w:rPr>
        <w:t>（2）乙方因自身原因不能提供服务（不包括本条第1点的情形）或提供的服务质量不符合本合同约定以及相关法律法规规定的，甲方有权拒收；</w:t>
      </w:r>
    </w:p>
    <w:p>
      <w:pPr>
        <w:spacing w:line="520" w:lineRule="exact"/>
        <w:ind w:firstLine="560" w:firstLineChars="200"/>
        <w:rPr>
          <w:sz w:val="28"/>
          <w:szCs w:val="28"/>
        </w:rPr>
      </w:pPr>
      <w:r>
        <w:rPr>
          <w:sz w:val="28"/>
          <w:szCs w:val="28"/>
        </w:rPr>
        <w:t>（3）未经甲方同意，乙方将本合同项目部分或全部技术服务工作转让第三人负责的。</w:t>
      </w:r>
    </w:p>
    <w:p>
      <w:pPr>
        <w:spacing w:line="520" w:lineRule="exact"/>
        <w:ind w:firstLine="560" w:firstLineChars="200"/>
        <w:rPr>
          <w:sz w:val="28"/>
          <w:szCs w:val="28"/>
        </w:rPr>
      </w:pPr>
      <w:r>
        <w:rPr>
          <w:sz w:val="28"/>
          <w:szCs w:val="28"/>
        </w:rPr>
        <w:t>（4）乙方违反保密义务的。</w:t>
      </w:r>
    </w:p>
    <w:p>
      <w:pPr>
        <w:pStyle w:val="2"/>
        <w:spacing w:line="520" w:lineRule="exact"/>
        <w:ind w:firstLine="600"/>
      </w:pPr>
      <w:r>
        <w:rPr>
          <w:rFonts w:hint="eastAsia"/>
        </w:rPr>
        <w:t>（5）经核实，乙方出具的检查结论存在重大失实或伪造情形的；</w:t>
      </w:r>
    </w:p>
    <w:p>
      <w:pPr>
        <w:pStyle w:val="2"/>
        <w:spacing w:line="520" w:lineRule="exact"/>
        <w:ind w:firstLine="600"/>
        <w:rPr>
          <w:rFonts w:hint="eastAsia"/>
          <w:sz w:val="30"/>
          <w:szCs w:val="20"/>
        </w:rPr>
      </w:pPr>
      <w:r>
        <w:rPr>
          <w:rFonts w:hint="eastAsia"/>
        </w:rPr>
        <w:t>（6）乙方违反本协议约定，被相关行政监督部门处罚或导致甲方声誉受损的。</w:t>
      </w:r>
    </w:p>
    <w:p>
      <w:pPr>
        <w:spacing w:line="520" w:lineRule="exact"/>
        <w:ind w:firstLine="562" w:firstLineChars="200"/>
        <w:rPr>
          <w:b/>
          <w:bCs/>
          <w:sz w:val="28"/>
          <w:szCs w:val="28"/>
        </w:rPr>
      </w:pPr>
      <w:r>
        <w:rPr>
          <w:b/>
          <w:bCs/>
          <w:sz w:val="28"/>
          <w:szCs w:val="28"/>
        </w:rPr>
        <w:t>第十条  双方确定，出现下列情形，致使本合同的履行成为不必要或不能的，可以解除本合同：</w:t>
      </w:r>
    </w:p>
    <w:p>
      <w:pPr>
        <w:numPr>
          <w:ilvl w:val="0"/>
          <w:numId w:val="9"/>
        </w:numPr>
        <w:spacing w:line="520" w:lineRule="exact"/>
        <w:rPr>
          <w:sz w:val="28"/>
          <w:szCs w:val="28"/>
        </w:rPr>
      </w:pPr>
      <w:r>
        <w:rPr>
          <w:sz w:val="28"/>
          <w:szCs w:val="28"/>
        </w:rPr>
        <w:t>发生不可抗力。</w:t>
      </w:r>
    </w:p>
    <w:p>
      <w:pPr>
        <w:numPr>
          <w:ilvl w:val="0"/>
          <w:numId w:val="9"/>
        </w:numPr>
        <w:spacing w:line="520" w:lineRule="exact"/>
        <w:rPr>
          <w:sz w:val="28"/>
          <w:szCs w:val="28"/>
        </w:rPr>
      </w:pPr>
      <w:r>
        <w:rPr>
          <w:sz w:val="28"/>
          <w:szCs w:val="28"/>
        </w:rPr>
        <w:t>因一方违约使本合同不能继续履行或没有必要继续履行。</w:t>
      </w:r>
    </w:p>
    <w:p>
      <w:pPr>
        <w:numPr>
          <w:ilvl w:val="0"/>
          <w:numId w:val="9"/>
        </w:numPr>
        <w:spacing w:line="520" w:lineRule="exact"/>
        <w:rPr>
          <w:sz w:val="28"/>
          <w:szCs w:val="28"/>
        </w:rPr>
      </w:pPr>
      <w:r>
        <w:rPr>
          <w:sz w:val="28"/>
          <w:szCs w:val="28"/>
        </w:rPr>
        <w:t>出现法律法规或国家政策规定等特定情形导致本合同不能继续履行。</w:t>
      </w:r>
    </w:p>
    <w:p>
      <w:pPr>
        <w:widowControl/>
        <w:kinsoku w:val="0"/>
        <w:autoSpaceDE w:val="0"/>
        <w:autoSpaceDN w:val="0"/>
        <w:adjustRightInd w:val="0"/>
        <w:snapToGrid w:val="0"/>
        <w:spacing w:line="520" w:lineRule="exact"/>
        <w:ind w:firstLine="562" w:firstLineChars="200"/>
        <w:textAlignment w:val="baseline"/>
        <w:rPr>
          <w:b/>
          <w:bCs/>
          <w:snapToGrid w:val="0"/>
          <w:kern w:val="0"/>
          <w:sz w:val="28"/>
          <w:szCs w:val="28"/>
        </w:rPr>
      </w:pPr>
      <w:r>
        <w:rPr>
          <w:b/>
          <w:bCs/>
          <w:snapToGrid w:val="0"/>
          <w:kern w:val="0"/>
          <w:sz w:val="28"/>
          <w:szCs w:val="28"/>
        </w:rPr>
        <w:t>第十一条  争议的解决办法</w:t>
      </w:r>
    </w:p>
    <w:p>
      <w:pPr>
        <w:widowControl/>
        <w:kinsoku w:val="0"/>
        <w:autoSpaceDE w:val="0"/>
        <w:autoSpaceDN w:val="0"/>
        <w:adjustRightInd w:val="0"/>
        <w:snapToGrid w:val="0"/>
        <w:spacing w:line="520" w:lineRule="exact"/>
        <w:ind w:firstLine="560" w:firstLineChars="200"/>
        <w:textAlignment w:val="baseline"/>
        <w:rPr>
          <w:snapToGrid w:val="0"/>
          <w:kern w:val="0"/>
          <w:sz w:val="28"/>
          <w:szCs w:val="28"/>
        </w:rPr>
      </w:pPr>
      <w:r>
        <w:rPr>
          <w:snapToGrid w:val="0"/>
          <w:kern w:val="0"/>
          <w:sz w:val="28"/>
          <w:szCs w:val="28"/>
        </w:rPr>
        <w:t>本合同在履行过程中发生的争议，由当事人双方协商解决。协商不成的，合同双方任意一方均可向甲方所在地有管辖权的法院提起诉讼处理。</w:t>
      </w:r>
    </w:p>
    <w:p>
      <w:pPr>
        <w:widowControl/>
        <w:kinsoku w:val="0"/>
        <w:autoSpaceDE w:val="0"/>
        <w:autoSpaceDN w:val="0"/>
        <w:adjustRightInd w:val="0"/>
        <w:snapToGrid w:val="0"/>
        <w:spacing w:line="520" w:lineRule="exact"/>
        <w:ind w:firstLine="562" w:firstLineChars="200"/>
        <w:textAlignment w:val="baseline"/>
        <w:rPr>
          <w:b/>
          <w:bCs/>
          <w:snapToGrid w:val="0"/>
          <w:kern w:val="0"/>
          <w:sz w:val="28"/>
          <w:szCs w:val="28"/>
        </w:rPr>
      </w:pPr>
      <w:r>
        <w:rPr>
          <w:b/>
          <w:bCs/>
          <w:snapToGrid w:val="0"/>
          <w:kern w:val="0"/>
          <w:sz w:val="28"/>
          <w:szCs w:val="28"/>
        </w:rPr>
        <w:t>第十二条  其他</w:t>
      </w:r>
    </w:p>
    <w:p>
      <w:pPr>
        <w:widowControl/>
        <w:kinsoku w:val="0"/>
        <w:autoSpaceDE w:val="0"/>
        <w:autoSpaceDN w:val="0"/>
        <w:adjustRightInd w:val="0"/>
        <w:snapToGrid w:val="0"/>
        <w:spacing w:line="520" w:lineRule="exact"/>
        <w:ind w:firstLine="560" w:firstLineChars="200"/>
        <w:textAlignment w:val="baseline"/>
        <w:rPr>
          <w:snapToGrid w:val="0"/>
          <w:kern w:val="0"/>
          <w:sz w:val="28"/>
          <w:szCs w:val="28"/>
        </w:rPr>
      </w:pPr>
      <w:r>
        <w:rPr>
          <w:snapToGrid w:val="0"/>
          <w:kern w:val="0"/>
          <w:sz w:val="28"/>
          <w:szCs w:val="28"/>
        </w:rPr>
        <w:t>（一）合同如有未尽事宜，可以经甲、乙双方另行协商形成书面补充合同，书面补充合同经双方签字、盖章后生效。</w:t>
      </w:r>
    </w:p>
    <w:p>
      <w:pPr>
        <w:widowControl/>
        <w:kinsoku w:val="0"/>
        <w:autoSpaceDE w:val="0"/>
        <w:autoSpaceDN w:val="0"/>
        <w:adjustRightInd w:val="0"/>
        <w:snapToGrid w:val="0"/>
        <w:spacing w:line="520" w:lineRule="exact"/>
        <w:ind w:firstLine="560" w:firstLineChars="200"/>
        <w:textAlignment w:val="baseline"/>
        <w:rPr>
          <w:snapToGrid w:val="0"/>
          <w:kern w:val="0"/>
          <w:sz w:val="28"/>
          <w:szCs w:val="28"/>
        </w:rPr>
      </w:pPr>
      <w:r>
        <w:rPr>
          <w:snapToGrid w:val="0"/>
          <w:kern w:val="0"/>
          <w:sz w:val="28"/>
          <w:szCs w:val="28"/>
        </w:rPr>
        <w:t>（二）甲、乙双方在本合同项下的地址和联系方式为文件有效的送达地址，对方的文件、司法机关的文件一经到达即视为送达；一方如有变更，应在变更前3日内书面通知对方，否则，视为未变更。</w:t>
      </w:r>
    </w:p>
    <w:p>
      <w:pPr>
        <w:widowControl/>
        <w:kinsoku w:val="0"/>
        <w:autoSpaceDE w:val="0"/>
        <w:autoSpaceDN w:val="0"/>
        <w:adjustRightInd w:val="0"/>
        <w:snapToGrid w:val="0"/>
        <w:spacing w:line="520" w:lineRule="exact"/>
        <w:ind w:firstLine="560" w:firstLineChars="200"/>
        <w:textAlignment w:val="baseline"/>
        <w:rPr>
          <w:snapToGrid w:val="0"/>
          <w:kern w:val="0"/>
          <w:sz w:val="28"/>
          <w:szCs w:val="28"/>
        </w:rPr>
      </w:pPr>
      <w:r>
        <w:rPr>
          <w:snapToGrid w:val="0"/>
          <w:kern w:val="0"/>
          <w:sz w:val="28"/>
          <w:szCs w:val="28"/>
        </w:rPr>
        <w:t>（三）本合同一式伍份，经甲、乙双方签字盖章后生效，甲方执肆份、乙方执壹份，具有同等法律效力。</w:t>
      </w:r>
    </w:p>
    <w:p>
      <w:pPr>
        <w:pStyle w:val="7"/>
        <w:spacing w:line="520" w:lineRule="exact"/>
        <w:ind w:left="0" w:firstLine="0" w:firstLineChars="0"/>
        <w:rPr>
          <w:rFonts w:ascii="Times New Roman" w:hAnsi="Times New Roman"/>
          <w:spacing w:val="0"/>
          <w:kern w:val="2"/>
          <w:szCs w:val="28"/>
        </w:rPr>
      </w:pPr>
      <w:r>
        <w:rPr>
          <w:rFonts w:ascii="Times New Roman" w:hAnsi="Times New Roman"/>
          <w:spacing w:val="0"/>
          <w:kern w:val="2"/>
          <w:szCs w:val="28"/>
        </w:rPr>
        <w:t>（四）以下为本合同附件，与本合同具有同等效力：</w:t>
      </w:r>
    </w:p>
    <w:p>
      <w:pPr>
        <w:pStyle w:val="7"/>
        <w:numPr>
          <w:ilvl w:val="0"/>
          <w:numId w:val="10"/>
        </w:numPr>
        <w:spacing w:line="520" w:lineRule="exact"/>
        <w:ind w:firstLine="560"/>
        <w:rPr>
          <w:rFonts w:ascii="Times New Roman" w:hAnsi="Times New Roman"/>
          <w:spacing w:val="0"/>
          <w:kern w:val="2"/>
          <w:szCs w:val="28"/>
        </w:rPr>
      </w:pPr>
      <w:r>
        <w:rPr>
          <w:rFonts w:ascii="Times New Roman" w:hAnsi="Times New Roman"/>
          <w:spacing w:val="0"/>
          <w:kern w:val="2"/>
          <w:szCs w:val="28"/>
        </w:rPr>
        <w:t>202</w:t>
      </w:r>
      <w:r>
        <w:rPr>
          <w:rFonts w:hint="eastAsia" w:ascii="Times New Roman" w:hAnsi="Times New Roman"/>
          <w:spacing w:val="0"/>
          <w:kern w:val="2"/>
          <w:szCs w:val="28"/>
        </w:rPr>
        <w:t>5</w:t>
      </w:r>
      <w:r>
        <w:rPr>
          <w:rFonts w:ascii="Times New Roman" w:hAnsi="Times New Roman"/>
          <w:spacing w:val="0"/>
          <w:kern w:val="2"/>
          <w:szCs w:val="28"/>
        </w:rPr>
        <w:t>年工业产品生产许可证证后监督检查项目采购公告；</w:t>
      </w:r>
    </w:p>
    <w:p>
      <w:pPr>
        <w:pStyle w:val="7"/>
        <w:numPr>
          <w:ilvl w:val="0"/>
          <w:numId w:val="10"/>
        </w:numPr>
        <w:spacing w:line="520" w:lineRule="exact"/>
        <w:ind w:firstLine="560"/>
        <w:rPr>
          <w:rFonts w:ascii="Times New Roman" w:hAnsi="Times New Roman"/>
          <w:spacing w:val="0"/>
          <w:kern w:val="2"/>
          <w:szCs w:val="28"/>
        </w:rPr>
      </w:pPr>
      <w:r>
        <w:rPr>
          <w:rFonts w:ascii="Times New Roman" w:hAnsi="Times New Roman"/>
          <w:spacing w:val="0"/>
          <w:kern w:val="2"/>
          <w:szCs w:val="28"/>
        </w:rPr>
        <w:t>乙方的投标文件及澄清文件；</w:t>
      </w:r>
    </w:p>
    <w:p>
      <w:pPr>
        <w:pStyle w:val="7"/>
        <w:numPr>
          <w:ilvl w:val="0"/>
          <w:numId w:val="10"/>
        </w:numPr>
        <w:spacing w:line="520" w:lineRule="exact"/>
        <w:ind w:firstLine="560"/>
        <w:rPr>
          <w:rFonts w:ascii="Times New Roman" w:hAnsi="Times New Roman"/>
          <w:spacing w:val="0"/>
          <w:kern w:val="2"/>
          <w:szCs w:val="28"/>
        </w:rPr>
      </w:pPr>
      <w:r>
        <w:rPr>
          <w:rFonts w:ascii="Times New Roman" w:hAnsi="Times New Roman"/>
          <w:spacing w:val="0"/>
          <w:kern w:val="2"/>
          <w:szCs w:val="28"/>
        </w:rPr>
        <w:t>江门市市场监督管理局相关项目招标结果公告；</w:t>
      </w:r>
    </w:p>
    <w:p>
      <w:pPr>
        <w:pStyle w:val="7"/>
        <w:numPr>
          <w:ilvl w:val="0"/>
          <w:numId w:val="10"/>
        </w:numPr>
        <w:spacing w:line="520" w:lineRule="exact"/>
        <w:ind w:firstLine="560"/>
        <w:rPr>
          <w:rFonts w:ascii="Times New Roman" w:hAnsi="Times New Roman"/>
          <w:spacing w:val="0"/>
          <w:kern w:val="2"/>
          <w:szCs w:val="28"/>
        </w:rPr>
      </w:pPr>
      <w:r>
        <w:rPr>
          <w:rFonts w:ascii="Times New Roman" w:hAnsi="Times New Roman"/>
          <w:spacing w:val="0"/>
          <w:kern w:val="2"/>
          <w:szCs w:val="28"/>
        </w:rPr>
        <w:t>202</w:t>
      </w:r>
      <w:r>
        <w:rPr>
          <w:rFonts w:hint="eastAsia" w:ascii="Times New Roman" w:hAnsi="Times New Roman"/>
          <w:spacing w:val="0"/>
          <w:kern w:val="2"/>
          <w:szCs w:val="28"/>
        </w:rPr>
        <w:t>5</w:t>
      </w:r>
      <w:r>
        <w:rPr>
          <w:rFonts w:ascii="Times New Roman" w:hAnsi="Times New Roman"/>
          <w:spacing w:val="0"/>
          <w:kern w:val="2"/>
          <w:szCs w:val="28"/>
        </w:rPr>
        <w:t>年江门市工业产品生产许可证证后监督检查工作实施方案。</w:t>
      </w:r>
    </w:p>
    <w:p>
      <w:pPr>
        <w:spacing w:line="520" w:lineRule="exact"/>
        <w:ind w:firstLine="560" w:firstLineChars="200"/>
        <w:rPr>
          <w:szCs w:val="28"/>
        </w:rPr>
      </w:pPr>
      <w:r>
        <w:rPr>
          <w:sz w:val="28"/>
          <w:szCs w:val="28"/>
        </w:rPr>
        <w:t>（以下无正文）</w:t>
      </w:r>
    </w:p>
    <w:p>
      <w:pPr>
        <w:pStyle w:val="7"/>
        <w:spacing w:line="550" w:lineRule="exact"/>
        <w:ind w:left="0" w:firstLine="0" w:firstLineChars="0"/>
        <w:rPr>
          <w:rFonts w:ascii="Times New Roman" w:hAnsi="Times New Roman"/>
          <w:szCs w:val="28"/>
        </w:rPr>
      </w:pPr>
    </w:p>
    <w:p>
      <w:pPr>
        <w:pStyle w:val="7"/>
        <w:spacing w:line="460" w:lineRule="exact"/>
        <w:ind w:left="0" w:firstLine="0" w:firstLineChars="0"/>
        <w:rPr>
          <w:rFonts w:ascii="Times New Roman" w:hAnsi="Times New Roman"/>
          <w:szCs w:val="28"/>
        </w:rPr>
      </w:pPr>
    </w:p>
    <w:p>
      <w:pPr>
        <w:spacing w:line="460" w:lineRule="exact"/>
        <w:ind w:firstLine="560" w:firstLineChars="200"/>
        <w:rPr>
          <w:sz w:val="28"/>
          <w:szCs w:val="28"/>
        </w:rPr>
      </w:pPr>
      <w:r>
        <w:rPr>
          <w:sz w:val="28"/>
          <w:szCs w:val="28"/>
        </w:rPr>
        <w:t xml:space="preserve">甲方：江门市市场监督管理局  </w:t>
      </w:r>
    </w:p>
    <w:p>
      <w:pPr>
        <w:spacing w:line="460" w:lineRule="exact"/>
        <w:ind w:firstLine="2240" w:firstLineChars="800"/>
        <w:rPr>
          <w:sz w:val="28"/>
          <w:szCs w:val="28"/>
        </w:rPr>
      </w:pPr>
      <w:r>
        <w:rPr>
          <w:sz w:val="28"/>
          <w:szCs w:val="28"/>
        </w:rPr>
        <w:t>（盖章）</w:t>
      </w:r>
    </w:p>
    <w:p>
      <w:pPr>
        <w:spacing w:line="460" w:lineRule="exact"/>
        <w:ind w:firstLine="560" w:firstLineChars="200"/>
        <w:rPr>
          <w:sz w:val="28"/>
          <w:szCs w:val="28"/>
        </w:rPr>
      </w:pPr>
    </w:p>
    <w:p>
      <w:pPr>
        <w:spacing w:line="460" w:lineRule="exact"/>
        <w:ind w:firstLine="560" w:firstLineChars="200"/>
        <w:rPr>
          <w:sz w:val="28"/>
          <w:szCs w:val="28"/>
        </w:rPr>
      </w:pPr>
      <w:r>
        <w:rPr>
          <w:sz w:val="28"/>
          <w:szCs w:val="28"/>
        </w:rPr>
        <w:t xml:space="preserve">法定代表人或授权委托人：（签字）    </w:t>
      </w:r>
    </w:p>
    <w:p>
      <w:pPr>
        <w:spacing w:line="460" w:lineRule="exact"/>
        <w:ind w:firstLine="1960" w:firstLineChars="700"/>
        <w:rPr>
          <w:sz w:val="28"/>
          <w:szCs w:val="28"/>
        </w:rPr>
      </w:pPr>
    </w:p>
    <w:p>
      <w:pPr>
        <w:spacing w:line="460" w:lineRule="exact"/>
        <w:ind w:firstLine="1960" w:firstLineChars="700"/>
        <w:rPr>
          <w:sz w:val="28"/>
          <w:szCs w:val="28"/>
        </w:rPr>
      </w:pPr>
      <w:r>
        <w:rPr>
          <w:sz w:val="28"/>
          <w:szCs w:val="28"/>
        </w:rPr>
        <w:t>年    月    日</w:t>
      </w:r>
    </w:p>
    <w:p>
      <w:pPr>
        <w:spacing w:line="460" w:lineRule="exact"/>
        <w:rPr>
          <w:sz w:val="28"/>
          <w:szCs w:val="28"/>
        </w:rPr>
      </w:pPr>
      <w:r>
        <w:rPr>
          <w:sz w:val="28"/>
          <w:szCs w:val="28"/>
        </w:rPr>
        <w:t xml:space="preserve"> </w:t>
      </w:r>
    </w:p>
    <w:p>
      <w:pPr>
        <w:spacing w:line="460" w:lineRule="exact"/>
        <w:ind w:firstLine="560"/>
        <w:rPr>
          <w:sz w:val="28"/>
          <w:szCs w:val="28"/>
        </w:rPr>
      </w:pPr>
    </w:p>
    <w:p>
      <w:pPr>
        <w:spacing w:line="460" w:lineRule="exact"/>
        <w:ind w:firstLine="560"/>
        <w:rPr>
          <w:sz w:val="28"/>
          <w:szCs w:val="28"/>
        </w:rPr>
      </w:pPr>
      <w:r>
        <w:rPr>
          <w:sz w:val="28"/>
          <w:szCs w:val="28"/>
        </w:rPr>
        <w:t>乙方：</w:t>
      </w:r>
    </w:p>
    <w:p>
      <w:pPr>
        <w:spacing w:line="460" w:lineRule="exact"/>
        <w:ind w:firstLine="2419" w:firstLineChars="864"/>
        <w:rPr>
          <w:sz w:val="28"/>
          <w:szCs w:val="28"/>
        </w:rPr>
      </w:pPr>
      <w:r>
        <w:rPr>
          <w:sz w:val="28"/>
          <w:szCs w:val="28"/>
        </w:rPr>
        <w:t>（盖章）</w:t>
      </w:r>
    </w:p>
    <w:p>
      <w:pPr>
        <w:spacing w:line="460" w:lineRule="exact"/>
        <w:ind w:firstLine="560" w:firstLineChars="200"/>
        <w:rPr>
          <w:sz w:val="28"/>
          <w:szCs w:val="28"/>
        </w:rPr>
      </w:pPr>
    </w:p>
    <w:p>
      <w:pPr>
        <w:spacing w:line="460" w:lineRule="exact"/>
        <w:ind w:firstLine="560" w:firstLineChars="200"/>
        <w:rPr>
          <w:sz w:val="28"/>
          <w:szCs w:val="28"/>
        </w:rPr>
      </w:pPr>
      <w:r>
        <w:rPr>
          <w:sz w:val="28"/>
          <w:szCs w:val="28"/>
        </w:rPr>
        <w:t>法定代表人或授权委托人：（签字）</w:t>
      </w:r>
    </w:p>
    <w:p>
      <w:pPr>
        <w:spacing w:line="460" w:lineRule="exact"/>
        <w:ind w:firstLine="1960" w:firstLineChars="700"/>
        <w:rPr>
          <w:sz w:val="28"/>
          <w:szCs w:val="28"/>
        </w:rPr>
      </w:pPr>
    </w:p>
    <w:p>
      <w:pPr>
        <w:spacing w:line="550" w:lineRule="exact"/>
        <w:ind w:firstLine="1960" w:firstLineChars="700"/>
      </w:pPr>
      <w:r>
        <w:rPr>
          <w:sz w:val="28"/>
          <w:szCs w:val="28"/>
        </w:rPr>
        <w:t>年    月    日</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Sans Serif">
    <w:altName w:val="Utsaah"/>
    <w:panose1 w:val="020B0604020202020204"/>
    <w:charset w:val="00"/>
    <w:family w:val="swiss"/>
    <w:pitch w:val="default"/>
    <w:sig w:usb0="00000000" w:usb1="00000000" w:usb2="00000000" w:usb3="00000000" w:csb0="00000001" w:csb1="00000000"/>
  </w:font>
  <w:font w:name="Utsaah">
    <w:panose1 w:val="020B0604020202020204"/>
    <w:charset w:val="00"/>
    <w:family w:val="auto"/>
    <w:pitch w:val="default"/>
    <w:sig w:usb0="00008003"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文本框 1"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QeBxdMAIAAGM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hMmzLGz1zvIIHeXxdnUMkLNTOYrSK4HuxA1mr+vT8E7icP+576Ie/w3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">
          <v:path/>
          <v:fill on="f" focussize="0,0"/>
          <v:stroke on="f" weight="0.5pt"/>
          <v:imagedata o:title=""/>
          <o:lock v:ext="edit" aspectratio="f"/>
          <v:textbox inset="0mm,0mm,0mm,0mm" style="mso-fit-shape-to-text:t;">
            <w:txbxContent>
              <w:p>
                <w:pPr>
                  <w:pStyle w:val="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10</w:t>
                </w:r>
                <w:r>
                  <w:rPr>
                    <w:rFonts w:hint="eastAsia"/>
                  </w:rPr>
                  <w:fldChar w:fldCharType="end"/>
                </w:r>
                <w:r>
                  <w:rPr>
                    <w:rFonts w:hint="eastAsia"/>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24FD75"/>
    <w:multiLevelType w:val="singleLevel"/>
    <w:tmpl w:val="C724FD75"/>
    <w:lvl w:ilvl="0" w:tentative="0">
      <w:start w:val="1"/>
      <w:numFmt w:val="decimal"/>
      <w:suff w:val="nothing"/>
      <w:lvlText w:val="%1．"/>
      <w:lvlJc w:val="left"/>
      <w:pPr>
        <w:ind w:left="40" w:firstLine="400"/>
      </w:pPr>
      <w:rPr>
        <w:rFonts w:hint="default"/>
      </w:rPr>
    </w:lvl>
  </w:abstractNum>
  <w:abstractNum w:abstractNumId="1">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2">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3">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4">
    <w:nsid w:val="3B37A27C"/>
    <w:multiLevelType w:val="singleLevel"/>
    <w:tmpl w:val="3B37A27C"/>
    <w:lvl w:ilvl="0" w:tentative="0">
      <w:start w:val="1"/>
      <w:numFmt w:val="chineseCounting"/>
      <w:suff w:val="nothing"/>
      <w:lvlText w:val="（%1）"/>
      <w:lvlJc w:val="left"/>
      <w:pPr>
        <w:ind w:left="0" w:firstLine="420"/>
      </w:pPr>
      <w:rPr>
        <w:rFonts w:hint="eastAsia"/>
      </w:rPr>
    </w:lvl>
  </w:abstractNum>
  <w:abstractNum w:abstractNumId="5">
    <w:nsid w:val="3C3789DD"/>
    <w:multiLevelType w:val="singleLevel"/>
    <w:tmpl w:val="3C3789DD"/>
    <w:lvl w:ilvl="0" w:tentative="0">
      <w:start w:val="1"/>
      <w:numFmt w:val="chineseCounting"/>
      <w:suff w:val="nothing"/>
      <w:lvlText w:val="（%1）"/>
      <w:lvlJc w:val="left"/>
      <w:pPr>
        <w:ind w:left="0" w:firstLine="420"/>
      </w:pPr>
      <w:rPr>
        <w:rFonts w:hint="eastAsia"/>
      </w:rPr>
    </w:lvl>
  </w:abstractNum>
  <w:abstractNum w:abstractNumId="6">
    <w:nsid w:val="4DC70A45"/>
    <w:multiLevelType w:val="singleLevel"/>
    <w:tmpl w:val="4DC70A45"/>
    <w:lvl w:ilvl="0" w:tentative="0">
      <w:start w:val="1"/>
      <w:numFmt w:val="decimal"/>
      <w:suff w:val="nothing"/>
      <w:lvlText w:val="%1．"/>
      <w:lvlJc w:val="left"/>
      <w:pPr>
        <w:ind w:left="0" w:firstLine="400"/>
      </w:pPr>
      <w:rPr>
        <w:rFonts w:hint="default"/>
      </w:rPr>
    </w:lvl>
  </w:abstractNum>
  <w:abstractNum w:abstractNumId="7">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8">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9">
    <w:nsid w:val="6A04167C"/>
    <w:multiLevelType w:val="singleLevel"/>
    <w:tmpl w:val="6A04167C"/>
    <w:lvl w:ilvl="0" w:tentative="0">
      <w:start w:val="1"/>
      <w:numFmt w:val="chineseCounting"/>
      <w:suff w:val="nothing"/>
      <w:lvlText w:val="（%1）"/>
      <w:lvlJc w:val="left"/>
      <w:pPr>
        <w:ind w:left="0" w:firstLine="420"/>
      </w:pPr>
      <w:rPr>
        <w:rFonts w:hint="eastAsia" w:ascii="仿宋" w:hAnsi="仿宋" w:eastAsia="仿宋" w:cs="仿宋"/>
        <w:sz w:val="28"/>
        <w:szCs w:val="28"/>
      </w:rPr>
    </w:lvl>
  </w:abstractNum>
  <w:num w:numId="1">
    <w:abstractNumId w:val="3"/>
  </w:num>
  <w:num w:numId="2">
    <w:abstractNumId w:val="5"/>
  </w:num>
  <w:num w:numId="3">
    <w:abstractNumId w:val="9"/>
  </w:num>
  <w:num w:numId="4">
    <w:abstractNumId w:val="1"/>
  </w:num>
  <w:num w:numId="5">
    <w:abstractNumId w:val="4"/>
  </w:num>
  <w:num w:numId="6">
    <w:abstractNumId w:val="0"/>
  </w:num>
  <w:num w:numId="7">
    <w:abstractNumId w:val="8"/>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0F8"/>
    <w:rsid w:val="002B20F8"/>
    <w:rsid w:val="005C2E22"/>
    <w:rsid w:val="006A6CED"/>
    <w:rsid w:val="008E3CCC"/>
    <w:rsid w:val="00C00995"/>
    <w:rsid w:val="00C53CA9"/>
    <w:rsid w:val="00D54108"/>
    <w:rsid w:val="00E2064F"/>
    <w:rsid w:val="00F37F45"/>
    <w:rsid w:val="1B758C26"/>
    <w:rsid w:val="6FEFE18B"/>
    <w:rsid w:val="7ADF06DC"/>
    <w:rsid w:val="7BBF9AE0"/>
    <w:rsid w:val="7D67DE8D"/>
    <w:rsid w:val="7EFFE392"/>
    <w:rsid w:val="BFF6DC27"/>
    <w:rsid w:val="F5E71F0A"/>
    <w:rsid w:val="FDDBB05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0"/>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widowControl/>
      <w:ind w:firstLine="420" w:firstLineChars="200"/>
    </w:pPr>
  </w:style>
  <w:style w:type="paragraph" w:styleId="3">
    <w:name w:val="Body Text Indent"/>
    <w:basedOn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4">
    <w:name w:val="Balloon Text"/>
    <w:basedOn w:val="1"/>
    <w:link w:val="10"/>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Normal (Web)"/>
    <w:basedOn w:val="1"/>
    <w:qFormat/>
    <w:uiPriority w:val="0"/>
    <w:rPr>
      <w:sz w:val="24"/>
    </w:rPr>
  </w:style>
  <w:style w:type="paragraph" w:styleId="7">
    <w:name w:val="Body Text First Indent 2"/>
    <w:basedOn w:val="3"/>
    <w:qFormat/>
    <w:uiPriority w:val="0"/>
    <w:pPr>
      <w:ind w:firstLine="420" w:firstLineChars="200"/>
    </w:pPr>
    <w:rPr>
      <w:rFonts w:ascii="宋体" w:hAnsi="MS Sans Serif"/>
      <w:spacing w:val="12"/>
    </w:rPr>
  </w:style>
  <w:style w:type="character" w:customStyle="1" w:styleId="10">
    <w:name w:val="批注框文本 Char"/>
    <w:link w:val="4"/>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754</Words>
  <Characters>4299</Characters>
  <Lines>35</Lines>
  <Paragraphs>10</Paragraphs>
  <TotalTime>7</TotalTime>
  <ScaleCrop>false</ScaleCrop>
  <LinksUpToDate>false</LinksUpToDate>
  <CharactersWithSpaces>5043</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2024-08-30T07:09:00Z</dcterms:created>
  <dc:creator>greatwall</dc:creator>
  <cp:lastModifiedBy>greatwall</cp:lastModifiedBy>
  <cp:lastPrinted>2024-08-30T07:15:00Z</cp:lastPrinted>
  <dcterms:modified xsi:type="dcterms:W3CDTF">2026-04-01T19:02:20Z</dcterms:modified>
  <dc:title>2025年工业产品生产许可证证后监督检查</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3C6B5F7B62416C4FDFD8CE6628441AEB</vt:lpwstr>
  </property>
</Properties>
</file>