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77CAE">
      <w:pPr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附件1：</w:t>
      </w:r>
    </w:p>
    <w:p w14:paraId="517D5F29">
      <w:pPr>
        <w:jc w:val="center"/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</w:pPr>
      <w:bookmarkStart w:id="0" w:name="_GoBack"/>
      <w:r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  <w:t>报价单</w:t>
      </w:r>
    </w:p>
    <w:bookmarkEnd w:id="0"/>
    <w:p w14:paraId="6FC3FAC4">
      <w:pPr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4"/>
        <w:tblW w:w="852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00"/>
        <w:gridCol w:w="5620"/>
      </w:tblGrid>
      <w:tr w14:paraId="478A23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171E10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报价单位（盖公章）</w:t>
            </w:r>
          </w:p>
        </w:tc>
        <w:tc>
          <w:tcPr>
            <w:tcW w:w="5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2B7E6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14:paraId="3C1CE0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D80088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联系人及联系方式</w:t>
            </w:r>
          </w:p>
        </w:tc>
        <w:tc>
          <w:tcPr>
            <w:tcW w:w="5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B73D1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14:paraId="3E2259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5178A1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045B9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14:paraId="6F6590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7B7A4C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D7A0D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14:paraId="22DD3F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90D252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投报价格</w:t>
            </w:r>
          </w:p>
        </w:tc>
        <w:tc>
          <w:tcPr>
            <w:tcW w:w="5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E5106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￥           元</w:t>
            </w:r>
          </w:p>
          <w:p w14:paraId="0BEE4F4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</w:rPr>
              <w:t>（大写：            ）</w:t>
            </w:r>
          </w:p>
        </w:tc>
      </w:tr>
    </w:tbl>
    <w:p w14:paraId="7D55F3D2">
      <w:pPr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D14AA"/>
    <w:rsid w:val="196D14AA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styleId="3">
    <w:name w:val="index 5"/>
    <w:basedOn w:val="1"/>
    <w:next w:val="1"/>
    <w:semiHidden/>
    <w:qFormat/>
    <w:uiPriority w:val="0"/>
    <w:pPr>
      <w:ind w:left="1680"/>
    </w:pPr>
    <w:rPr>
      <w:rFonts w:eastAsia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2026-03-30T09:51:00Z</dcterms:created>
  <dc:creator>李耀明</dc:creator>
  <cp:lastModifiedBy>李耀明</cp:lastModifiedBy>
  <dcterms:modified xsi:type="dcterms:W3CDTF">2026-03-30T09:51:23Z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7806F90B89D24B12869966A9B9BA7B62_11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