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7CE7CD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开平市百合镇红色休闲文旅综合体项目</w:t>
      </w:r>
    </w:p>
    <w:p w14:paraId="0DDAD6D6">
      <w:pPr>
        <w:jc w:val="center"/>
        <w:rPr>
          <w:rFonts w:hint="eastAsia"/>
          <w:b/>
          <w:bCs/>
          <w:sz w:val="44"/>
          <w:szCs w:val="44"/>
        </w:rPr>
      </w:pPr>
    </w:p>
    <w:p w14:paraId="5A075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项目单位：百合镇人民政府</w:t>
      </w:r>
    </w:p>
    <w:p w14:paraId="38F01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项目地址：开平市百合镇茅冈村</w:t>
      </w:r>
    </w:p>
    <w:p w14:paraId="59CAD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投资金额：10亿元</w:t>
      </w:r>
    </w:p>
    <w:p w14:paraId="78A6D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合作方式：双方商议</w:t>
      </w:r>
    </w:p>
    <w:p w14:paraId="421D3E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规划面积：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约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1050亩</w:t>
      </w:r>
    </w:p>
    <w:p w14:paraId="33D2A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联系人员：胡锦耀</w:t>
      </w:r>
    </w:p>
    <w:p w14:paraId="6304F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联系电话：15913631545</w:t>
      </w:r>
    </w:p>
    <w:p w14:paraId="34EF0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百合镇茅冈村是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是广州起义领导人之一、著名革命烈士周文雍的故乡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，红色文化、华侨文化资源丰富，本项目拟通过发挥茅冈圩节点连城带村功能，通过整合以茅冈圩为中心、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发挥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周边村庄连接补齐功能，打造集红色研学、文创孵化、现代农业、生态人居的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农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文旅综合体项目。</w:t>
      </w:r>
    </w:p>
    <w:p w14:paraId="7A963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投资方向：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红色研学、文创孵化、现代农业、生态人居</w:t>
      </w:r>
    </w:p>
    <w:p w14:paraId="48DD8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项目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规模：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约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1050亩，其中</w:t>
      </w:r>
      <w:bookmarkStart w:id="0" w:name="_GoBack"/>
      <w:bookmarkEnd w:id="0"/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已连片收储土地330亩，物业商铺1000平方，民居5间。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DD3F77"/>
    <w:rsid w:val="2E90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179</Characters>
  <Lines>0</Lines>
  <Paragraphs>0</Paragraphs>
  <TotalTime>15</TotalTime>
  <ScaleCrop>false</ScaleCrop>
  <LinksUpToDate>false</LinksUpToDate>
  <CharactersWithSpaces>179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2025-04-22T09:43:00Z</dcterms:created>
  <dc:creator>Administrator</dc:creator>
  <cp:lastModifiedBy>陈孝才</cp:lastModifiedBy>
  <dcterms:modified xsi:type="dcterms:W3CDTF">2025-04-22T15:25:34Z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eyJoZGlkIjoiNTljMjFjMGQ5Y2QzNWZjNzkyOTY1OWY3ZGQxNjFjMzkiLCJ1c2VySWQiOiIzMTM1MzI4OTEifQ==</vt:lpwstr>
  </property>
  <property fmtid="{D5CDD505-2E9C-101B-9397-08002B2CF9AE}" pid="4" name="ICV">
    <vt:lpwstr>EFA9DCF5DD644A76B7929F321BD96177_13</vt:lpwstr>
  </property>
</Properties>
</file>