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真实性声明和合规经营承诺</w:t>
      </w:r>
    </w:p>
    <w:p>
      <w:pPr>
        <w:widowControl/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一、</w:t>
      </w:r>
      <w:r>
        <w:rPr>
          <w:rFonts w:hint="eastAsia" w:ascii="仿宋_GB2312" w:hAnsi="仿宋_GB2312" w:cs="仿宋_GB2312"/>
          <w:color w:val="000000"/>
          <w:kern w:val="0"/>
          <w:szCs w:val="32"/>
          <w:lang w:eastAsia="zh-CN"/>
        </w:rPr>
        <w:t>本企业（包含分公司）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符合《中小企业划型标准规定》（工信部联企业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〔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2011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300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二、本企业未被列入经营异常名录或严重失信主体名单，提供的产品（服务）不属于国家禁止、限制或淘汰类，同时近三年未发生重大安全（含网络安全、数据安全）、质量、环境污染等事故以及偷漏税等违法违规行为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eastAsia="zh-CN"/>
        </w:rPr>
        <w:t>三、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本企业填报的内容和所提交的</w:t>
      </w:r>
      <w:r>
        <w:rPr>
          <w:rFonts w:hint="eastAsia" w:ascii="仿宋_GB2312" w:hAnsi="仿宋_GB2312" w:cs="仿宋_GB2312"/>
          <w:color w:val="000000"/>
          <w:kern w:val="0"/>
          <w:szCs w:val="32"/>
          <w:lang w:eastAsia="zh-CN"/>
        </w:rPr>
        <w:t>佐证材料，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均准确、真实、合法、有效、无涉密信息。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eastAsia="zh-CN"/>
        </w:rPr>
        <w:t>四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、本企业愿为以上事项承担有关法律责任。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widowControl/>
        <w:spacing w:line="560" w:lineRule="exact"/>
        <w:ind w:firstLine="56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法定代表人（签名）：           企业（公章）</w:t>
      </w:r>
    </w:p>
    <w:p>
      <w:pPr>
        <w:widowControl/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widowControl/>
        <w:spacing w:line="560" w:lineRule="exact"/>
        <w:ind w:firstLine="4160" w:firstLineChars="1300"/>
        <w:jc w:val="right"/>
        <w:rPr>
          <w:rFonts w:hint="eastAsia"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日期：    年    月    日</w:t>
      </w:r>
    </w:p>
    <w:p>
      <w:pPr>
        <w:widowControl/>
        <w:spacing w:line="560" w:lineRule="exact"/>
        <w:rPr>
          <w:rFonts w:hint="eastAsia" w:ascii="黑体" w:hAnsi="黑体" w:eastAsia="黑体" w:cs="仿宋_GB2312"/>
          <w:color w:val="000000"/>
          <w:kern w:val="0"/>
          <w:szCs w:val="32"/>
        </w:rPr>
      </w:pPr>
    </w:p>
    <w:p>
      <w:pPr>
        <w:widowControl/>
        <w:spacing w:line="560" w:lineRule="exact"/>
        <w:rPr>
          <w:rFonts w:hint="eastAsia" w:ascii="黑体" w:hAnsi="黑体" w:eastAsia="黑体" w:cs="仿宋_GB2312"/>
          <w:color w:val="000000"/>
          <w:kern w:val="0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altName w:val="仿宋_GB2312"/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BE6D31"/>
    <w:rsid w:val="4573505E"/>
    <w:rsid w:val="6FFBC705"/>
    <w:rsid w:val="CFBE6D31"/>
    <w:rsid w:val="E7AA0E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3"/>
    <w:pPr>
      <w:widowControl w:val="0"/>
      <w:spacing w:line="560" w:lineRule="exact"/>
      <w:ind w:firstLine="720" w:firstLineChars="200"/>
    </w:pPr>
    <w:rPr>
      <w:rFonts w:ascii="楷体_GB2312" w:hAnsi="Times New Roman" w:eastAsia="楷体_GB2312" w:cs="Times New Roman"/>
      <w:kern w:val="2"/>
      <w:sz w:val="32"/>
      <w:szCs w:val="24"/>
      <w:lang w:val="en-US" w:eastAsia="zh-CN" w:bidi="ar-SA"/>
    </w:rPr>
  </w:style>
  <w:style w:type="paragraph" w:styleId="3">
    <w:name w:val="Title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3.66666666666667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2023-02-21T03:01:00Z</dcterms:created>
  <dc:creator>greatwall</dc:creator>
  <cp:lastModifiedBy>岑冠聪</cp:lastModifiedBy>
  <dcterms:modified xsi:type="dcterms:W3CDTF">2025-03-19T01:08:34Z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