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385C0">
      <w:pPr>
        <w:spacing w:line="560" w:lineRule="exact"/>
        <w:contextualSpacing/>
        <w:jc w:val="center"/>
        <w:rPr>
          <w:rFonts w:hint="eastAsia" w:ascii="宋体" w:hAnsi="黑体" w:eastAsia="宋体"/>
          <w:sz w:val="44"/>
          <w:szCs w:val="44"/>
        </w:rPr>
      </w:pPr>
      <w:r>
        <w:rPr>
          <w:rFonts w:hint="eastAsia" w:ascii="宋体" w:hAnsi="黑体" w:eastAsia="宋体"/>
          <w:b/>
          <w:bCs/>
          <w:sz w:val="44"/>
          <w:szCs w:val="44"/>
        </w:rPr>
        <w:t>危险废物贮存污染控制指引</w:t>
      </w:r>
    </w:p>
    <w:p w14:paraId="2296347C">
      <w:pPr>
        <w:spacing w:line="560" w:lineRule="exact"/>
        <w:contextualSpacing/>
        <w:jc w:val="center"/>
        <w:rPr>
          <w:rFonts w:hint="eastAsia" w:ascii="黑体" w:hAnsi="黑体" w:eastAsia="黑体"/>
          <w:sz w:val="32"/>
          <w:szCs w:val="32"/>
        </w:rPr>
      </w:pPr>
    </w:p>
    <w:p w14:paraId="14C6752A">
      <w:pPr>
        <w:spacing w:line="560" w:lineRule="exact"/>
        <w:ind w:firstLine="640" w:firstLineChars="200"/>
        <w:contextualSpacing/>
        <w:rPr>
          <w:rFonts w:ascii="楷体_GB2312" w:eastAsia="楷体_GB2312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一、《中华人民共和国固体废物污染环境防治法》</w:t>
      </w:r>
    </w:p>
    <w:p w14:paraId="406950A8">
      <w:pPr>
        <w:spacing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第七十九条:产生危险废物的单位，应当按照国家有关规定和环境保护标准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要求贮存、利用、处置危险废物，不得擅自倾倒、堆放。</w:t>
      </w:r>
    </w:p>
    <w:p w14:paraId="07B2D13E">
      <w:pPr>
        <w:spacing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第八十一条第二款：贮存危险废物应当采取符合国家环境保护标准的防护措施。禁止将危险废物混入非危险废物中贮存。</w:t>
      </w:r>
    </w:p>
    <w:p w14:paraId="2121FD3C">
      <w:pPr>
        <w:spacing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第一百一十二条：“（六）未按照国家环境保护标准贮存、利用、处置危险废物或者将危险废物混入非危险废物中贮存的”“处十万元以上一百万元以下的罚款”</w:t>
      </w:r>
    </w:p>
    <w:p w14:paraId="4CE530FE">
      <w:pPr>
        <w:spacing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二、《危险废物贮存污染控制标准》（GB 18597—2023）</w:t>
      </w:r>
    </w:p>
    <w:p w14:paraId="59049E5F">
      <w:pPr>
        <w:spacing w:line="560" w:lineRule="exact"/>
        <w:ind w:firstLine="643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（一）贮存设施（场所）分类</w:t>
      </w:r>
    </w:p>
    <w:p w14:paraId="1391A1EB">
      <w:pPr>
        <w:pStyle w:val="5"/>
        <w:shd w:val="clear" w:color="auto" w:fill="FFFFFF"/>
        <w:spacing w:before="0" w:beforeAutospacing="0" w:after="0" w:afterAutospacing="0"/>
        <w:jc w:val="center"/>
        <w:rPr>
          <w:rStyle w:val="9"/>
          <w:rFonts w:ascii="Microsoft YaHei UI" w:hAnsi="Microsoft YaHei UI" w:eastAsia="Microsoft YaHei UI"/>
          <w:color w:val="000000"/>
          <w:spacing w:val="23"/>
          <w:sz w:val="26"/>
          <w:szCs w:val="26"/>
        </w:rPr>
      </w:pPr>
      <w:r>
        <w:drawing>
          <wp:inline distT="0" distB="0" distL="0" distR="0">
            <wp:extent cx="5486400" cy="45358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3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91EF4">
      <w:pPr>
        <w:widowControl/>
        <w:jc w:val="left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br w:type="page"/>
      </w:r>
    </w:p>
    <w:p w14:paraId="5A34AF93">
      <w:pPr>
        <w:spacing w:line="560" w:lineRule="exact"/>
        <w:ind w:firstLine="643" w:firstLineChars="200"/>
        <w:contextualSpacing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（二）总体要求</w:t>
      </w:r>
    </w:p>
    <w:p w14:paraId="6F1DF78D">
      <w:pPr>
        <w:contextualSpacing/>
        <w:jc w:val="center"/>
        <w:rPr>
          <w:rFonts w:ascii="楷体_GB2312" w:eastAsia="楷体_GB2312"/>
          <w:b/>
          <w:sz w:val="32"/>
          <w:szCs w:val="32"/>
        </w:rPr>
      </w:pPr>
      <w:r>
        <w:drawing>
          <wp:inline distT="0" distB="0" distL="0" distR="0">
            <wp:extent cx="5467985" cy="52412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25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1305E">
      <w:pPr>
        <w:widowControl/>
        <w:ind w:firstLine="630" w:firstLineChars="196"/>
        <w:jc w:val="left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（三）贮存设施选址及容器和包装物污染控制要求</w:t>
      </w:r>
    </w:p>
    <w:p w14:paraId="3A2B64F9">
      <w:pPr>
        <w:contextualSpacing/>
        <w:jc w:val="center"/>
        <w:rPr>
          <w:rFonts w:ascii="楷体_GB2312" w:eastAsia="楷体_GB2312"/>
          <w:b/>
          <w:sz w:val="32"/>
          <w:szCs w:val="32"/>
        </w:rPr>
      </w:pPr>
      <w:r>
        <w:drawing>
          <wp:inline distT="0" distB="0" distL="0" distR="0">
            <wp:extent cx="5486400" cy="27851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8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D289B">
      <w:pPr>
        <w:spacing w:line="560" w:lineRule="exact"/>
        <w:ind w:firstLine="643" w:firstLineChars="200"/>
        <w:contextualSpacing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（四）贮存设施污染控制要求</w:t>
      </w:r>
    </w:p>
    <w:p w14:paraId="48A968F0">
      <w:pPr>
        <w:contextualSpacing/>
        <w:jc w:val="center"/>
        <w:rPr>
          <w:rFonts w:ascii="楷体_GB2312" w:eastAsia="楷体_GB2312"/>
          <w:b/>
          <w:sz w:val="32"/>
          <w:szCs w:val="32"/>
        </w:rPr>
      </w:pPr>
      <w:r>
        <w:drawing>
          <wp:inline distT="0" distB="0" distL="0" distR="0">
            <wp:extent cx="5474335" cy="4749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4524" cy="47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991DC">
      <w:pPr>
        <w:ind w:firstLine="630" w:firstLineChars="196"/>
        <w:contextualSpacing/>
        <w:jc w:val="left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（五）贮存过程污染控制要求</w:t>
      </w:r>
    </w:p>
    <w:p w14:paraId="36659DE5">
      <w:pPr>
        <w:contextualSpacing/>
        <w:jc w:val="center"/>
      </w:pPr>
      <w:r>
        <w:drawing>
          <wp:inline distT="0" distB="0" distL="0" distR="0">
            <wp:extent cx="5486400" cy="3368040"/>
            <wp:effectExtent l="0" t="0" r="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6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4B297">
      <w:pPr>
        <w:ind w:firstLine="420" w:firstLineChars="200"/>
        <w:contextualSpacing/>
      </w:pPr>
    </w:p>
    <w:p w14:paraId="5C5CE04F">
      <w:pPr>
        <w:widowControl/>
        <w:ind w:firstLine="630" w:firstLineChars="196"/>
        <w:jc w:val="left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（六）贮存设施、贮存点运行及监测等要求</w:t>
      </w:r>
    </w:p>
    <w:p w14:paraId="0D7C66A1">
      <w:pPr>
        <w:ind w:firstLine="420" w:firstLineChars="200"/>
        <w:contextualSpacing/>
        <w:rPr>
          <w:rFonts w:ascii="楷体_GB2312" w:eastAsia="楷体_GB2312"/>
          <w:bCs/>
          <w:sz w:val="32"/>
          <w:szCs w:val="32"/>
        </w:rPr>
      </w:pPr>
      <w:r>
        <w:drawing>
          <wp:inline distT="0" distB="0" distL="0" distR="0">
            <wp:extent cx="5486400" cy="4718685"/>
            <wp:effectExtent l="0" t="0" r="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1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1191" w:bottom="113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MTcyNzQwOWVkNzk1YmFjNjY4YWM5MGI4ODY4YjAifQ=="/>
  </w:docVars>
  <w:rsids>
    <w:rsidRoot w:val="00C05D51"/>
    <w:rsid w:val="0000040A"/>
    <w:rsid w:val="000516B0"/>
    <w:rsid w:val="000570F9"/>
    <w:rsid w:val="00065578"/>
    <w:rsid w:val="000B233E"/>
    <w:rsid w:val="000B587D"/>
    <w:rsid w:val="000F1E94"/>
    <w:rsid w:val="000F623C"/>
    <w:rsid w:val="00100CB6"/>
    <w:rsid w:val="00111CC9"/>
    <w:rsid w:val="001228D3"/>
    <w:rsid w:val="00141711"/>
    <w:rsid w:val="0014665F"/>
    <w:rsid w:val="001856DB"/>
    <w:rsid w:val="00191C92"/>
    <w:rsid w:val="00196269"/>
    <w:rsid w:val="001A3C23"/>
    <w:rsid w:val="001A723C"/>
    <w:rsid w:val="00201C78"/>
    <w:rsid w:val="00204333"/>
    <w:rsid w:val="00207F60"/>
    <w:rsid w:val="0021655C"/>
    <w:rsid w:val="00254F38"/>
    <w:rsid w:val="00273441"/>
    <w:rsid w:val="002C034A"/>
    <w:rsid w:val="002C04B2"/>
    <w:rsid w:val="002C6728"/>
    <w:rsid w:val="002E43C7"/>
    <w:rsid w:val="002F4451"/>
    <w:rsid w:val="00311A99"/>
    <w:rsid w:val="00331E17"/>
    <w:rsid w:val="00335D4D"/>
    <w:rsid w:val="00352CF3"/>
    <w:rsid w:val="00361CAE"/>
    <w:rsid w:val="0036543A"/>
    <w:rsid w:val="003709CD"/>
    <w:rsid w:val="003756E2"/>
    <w:rsid w:val="003A6E37"/>
    <w:rsid w:val="003D364C"/>
    <w:rsid w:val="00400A3B"/>
    <w:rsid w:val="0040149F"/>
    <w:rsid w:val="00415C6A"/>
    <w:rsid w:val="00451AE3"/>
    <w:rsid w:val="00453634"/>
    <w:rsid w:val="00456B4F"/>
    <w:rsid w:val="00461EDA"/>
    <w:rsid w:val="0049139A"/>
    <w:rsid w:val="0049273B"/>
    <w:rsid w:val="004A63A8"/>
    <w:rsid w:val="004B5712"/>
    <w:rsid w:val="004C61C5"/>
    <w:rsid w:val="004C7563"/>
    <w:rsid w:val="004D4E7A"/>
    <w:rsid w:val="004F4F6B"/>
    <w:rsid w:val="00507328"/>
    <w:rsid w:val="00551CBE"/>
    <w:rsid w:val="00560A91"/>
    <w:rsid w:val="0056762D"/>
    <w:rsid w:val="00597D56"/>
    <w:rsid w:val="005C2C79"/>
    <w:rsid w:val="005D6A95"/>
    <w:rsid w:val="00614936"/>
    <w:rsid w:val="006226C7"/>
    <w:rsid w:val="00676DA8"/>
    <w:rsid w:val="006850E6"/>
    <w:rsid w:val="00694E0F"/>
    <w:rsid w:val="00697B7F"/>
    <w:rsid w:val="006A5000"/>
    <w:rsid w:val="006B1FBB"/>
    <w:rsid w:val="006B2813"/>
    <w:rsid w:val="006B4F26"/>
    <w:rsid w:val="006B6816"/>
    <w:rsid w:val="006C4049"/>
    <w:rsid w:val="006D30CE"/>
    <w:rsid w:val="006E7BDD"/>
    <w:rsid w:val="00720627"/>
    <w:rsid w:val="00725148"/>
    <w:rsid w:val="00737E3A"/>
    <w:rsid w:val="00760BFB"/>
    <w:rsid w:val="007654A0"/>
    <w:rsid w:val="00781772"/>
    <w:rsid w:val="007A78FA"/>
    <w:rsid w:val="007B363A"/>
    <w:rsid w:val="007B519B"/>
    <w:rsid w:val="007B68A8"/>
    <w:rsid w:val="007B767D"/>
    <w:rsid w:val="007C21B3"/>
    <w:rsid w:val="007D5061"/>
    <w:rsid w:val="007D59FE"/>
    <w:rsid w:val="007E61E6"/>
    <w:rsid w:val="008174BC"/>
    <w:rsid w:val="00823491"/>
    <w:rsid w:val="008623AD"/>
    <w:rsid w:val="00862DEC"/>
    <w:rsid w:val="008650DD"/>
    <w:rsid w:val="00867D97"/>
    <w:rsid w:val="00874EFB"/>
    <w:rsid w:val="00886163"/>
    <w:rsid w:val="00891859"/>
    <w:rsid w:val="00896814"/>
    <w:rsid w:val="008B3177"/>
    <w:rsid w:val="008B38EB"/>
    <w:rsid w:val="008F34FC"/>
    <w:rsid w:val="009218C7"/>
    <w:rsid w:val="009225F0"/>
    <w:rsid w:val="00924100"/>
    <w:rsid w:val="009642E4"/>
    <w:rsid w:val="00993B04"/>
    <w:rsid w:val="00993B28"/>
    <w:rsid w:val="00996D57"/>
    <w:rsid w:val="009A06A2"/>
    <w:rsid w:val="009B06D4"/>
    <w:rsid w:val="009E4103"/>
    <w:rsid w:val="009E6607"/>
    <w:rsid w:val="009F5EEE"/>
    <w:rsid w:val="00A0400A"/>
    <w:rsid w:val="00A146F6"/>
    <w:rsid w:val="00A2524F"/>
    <w:rsid w:val="00A34BC2"/>
    <w:rsid w:val="00A84E8E"/>
    <w:rsid w:val="00A87389"/>
    <w:rsid w:val="00AB2A75"/>
    <w:rsid w:val="00AC2C64"/>
    <w:rsid w:val="00AD5504"/>
    <w:rsid w:val="00AF23B6"/>
    <w:rsid w:val="00B15151"/>
    <w:rsid w:val="00B231B4"/>
    <w:rsid w:val="00B304F3"/>
    <w:rsid w:val="00B339A7"/>
    <w:rsid w:val="00B431E7"/>
    <w:rsid w:val="00B45DF0"/>
    <w:rsid w:val="00BA7999"/>
    <w:rsid w:val="00BB552C"/>
    <w:rsid w:val="00BD665F"/>
    <w:rsid w:val="00BE36D8"/>
    <w:rsid w:val="00C05D51"/>
    <w:rsid w:val="00C1104F"/>
    <w:rsid w:val="00C137D0"/>
    <w:rsid w:val="00C14CA5"/>
    <w:rsid w:val="00C24120"/>
    <w:rsid w:val="00C35A4E"/>
    <w:rsid w:val="00C410EA"/>
    <w:rsid w:val="00C750F1"/>
    <w:rsid w:val="00CA4CC3"/>
    <w:rsid w:val="00CF64DB"/>
    <w:rsid w:val="00D07687"/>
    <w:rsid w:val="00D22851"/>
    <w:rsid w:val="00D22B5B"/>
    <w:rsid w:val="00D7331B"/>
    <w:rsid w:val="00D82BF9"/>
    <w:rsid w:val="00D83B07"/>
    <w:rsid w:val="00D94AA8"/>
    <w:rsid w:val="00D96B39"/>
    <w:rsid w:val="00DA7B07"/>
    <w:rsid w:val="00DC0027"/>
    <w:rsid w:val="00DD5A2C"/>
    <w:rsid w:val="00DF67AC"/>
    <w:rsid w:val="00E20C2E"/>
    <w:rsid w:val="00E357CC"/>
    <w:rsid w:val="00E367DA"/>
    <w:rsid w:val="00E40354"/>
    <w:rsid w:val="00E413AD"/>
    <w:rsid w:val="00E456EC"/>
    <w:rsid w:val="00E52953"/>
    <w:rsid w:val="00E66CD6"/>
    <w:rsid w:val="00E8015C"/>
    <w:rsid w:val="00EA5647"/>
    <w:rsid w:val="00EB033A"/>
    <w:rsid w:val="00EC1BD3"/>
    <w:rsid w:val="00EE576E"/>
    <w:rsid w:val="00F13208"/>
    <w:rsid w:val="00F22CBF"/>
    <w:rsid w:val="00F25FA1"/>
    <w:rsid w:val="00F76212"/>
    <w:rsid w:val="00FB3917"/>
    <w:rsid w:val="00FC7A5C"/>
    <w:rsid w:val="00FD0994"/>
    <w:rsid w:val="00FE352B"/>
    <w:rsid w:val="00FE6733"/>
    <w:rsid w:val="00FF68EB"/>
    <w:rsid w:val="0FAF36ED"/>
    <w:rsid w:val="22535324"/>
    <w:rsid w:val="2A482564"/>
    <w:rsid w:val="33137F85"/>
    <w:rsid w:val="4271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0"/>
    <w:rPr>
      <w:kern w:val="2"/>
      <w:sz w:val="18"/>
      <w:szCs w:val="18"/>
    </w:rPr>
  </w:style>
  <w:style w:type="paragraph" w:customStyle="1" w:styleId="14">
    <w:name w:val="Table Paragraph"/>
    <w:basedOn w:val="1"/>
    <w:unhideWhenUsed/>
    <w:qFormat/>
    <w:uiPriority w:val="1"/>
    <w:pPr>
      <w:jc w:val="left"/>
    </w:pPr>
    <w:rPr>
      <w:rFonts w:eastAsia="Times New Roman"/>
      <w:color w:val="000000"/>
      <w:kern w:val="0"/>
      <w:sz w:val="24"/>
      <w:lang w:eastAsia="en-US" w:bidi="en-US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3C0D0-F5C1-4D3C-8BCD-BBC955CF21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4</Pages>
  <Words>325</Words>
  <Characters>333</Characters>
  <Lines>1</Lines>
  <Paragraphs>1</Paragraphs>
  <TotalTime>1752</TotalTime>
  <ScaleCrop>false</ScaleCrop>
  <LinksUpToDate>false</LinksUpToDate>
  <CharactersWithSpaces>334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2023-06-26T06:38:00Z</dcterms:created>
  <dc:creator>李健康</dc:creator>
  <cp:lastModifiedBy>巢国良</cp:lastModifiedBy>
  <dcterms:modified xsi:type="dcterms:W3CDTF">2024-11-11T07:23:33Z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5843130CA3734B70A7E0509DB75CED17</vt:lpwstr>
  </property>
</Properties>
</file>