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color w:val="auto"/>
          <w:sz w:val="32"/>
          <w:szCs w:val="32"/>
        </w:rPr>
      </w:pPr>
      <w:r>
        <w:rPr>
          <w:color w:val="auto"/>
          <w:sz w:val="32"/>
          <w:szCs w:val="32"/>
        </w:rPr>
        <w:t>附件</w:t>
      </w:r>
      <w:r>
        <w:rPr>
          <w:rFonts w:hint="eastAsia"/>
          <w:color w:val="auto"/>
          <w:sz w:val="32"/>
          <w:szCs w:val="32"/>
        </w:rPr>
        <w:t>3</w:t>
      </w:r>
    </w:p>
    <w:p>
      <w:pPr>
        <w:spacing w:line="480" w:lineRule="exact"/>
        <w:jc w:val="center"/>
        <w:rPr>
          <w:rFonts w:ascii="宋体" w:hAnsi="宋体" w:eastAsia="宋体" w:cs="宋体"/>
          <w:b/>
          <w:color w:val="auto"/>
          <w:sz w:val="44"/>
          <w:szCs w:val="44"/>
          <w:shd w:val="clear" w:color="auto" w:fill="FFFFFF"/>
        </w:rPr>
      </w:pPr>
      <w:r>
        <w:rPr>
          <w:rFonts w:hint="eastAsia" w:ascii="宋体" w:hAnsi="宋体" w:eastAsia="宋体" w:cs="宋体"/>
          <w:b/>
          <w:color w:val="auto"/>
          <w:sz w:val="44"/>
          <w:szCs w:val="44"/>
          <w:shd w:val="clear" w:color="auto" w:fill="FFFFFF"/>
        </w:rPr>
        <w:t>市市场监管局江门市12345平台与全国12315平台对接集成系统运维（2023年）项目协议（模版）</w:t>
      </w:r>
    </w:p>
    <w:p>
      <w:pPr>
        <w:spacing w:line="480" w:lineRule="exact"/>
        <w:jc w:val="center"/>
        <w:rPr>
          <w:rFonts w:ascii="宋体" w:hAnsi="宋体" w:eastAsia="宋体" w:cs="宋体"/>
          <w:b/>
          <w:color w:val="auto"/>
          <w:sz w:val="32"/>
          <w:szCs w:val="32"/>
          <w:shd w:val="clear" w:color="auto" w:fill="FFFFFF"/>
        </w:rPr>
      </w:pPr>
    </w:p>
    <w:p>
      <w:pPr>
        <w:spacing w:line="480" w:lineRule="exact"/>
        <w:rPr>
          <w:rFonts w:ascii="仿宋" w:hAnsi="仿宋" w:eastAsia="仿宋" w:cs="仿宋"/>
          <w:b/>
          <w:color w:val="auto"/>
          <w:sz w:val="28"/>
          <w:szCs w:val="28"/>
          <w:u w:val="single"/>
        </w:rPr>
      </w:pPr>
      <w:r>
        <w:rPr>
          <w:rFonts w:hint="eastAsia" w:ascii="仿宋" w:hAnsi="仿宋" w:eastAsia="仿宋" w:cs="仿宋"/>
          <w:b/>
          <w:bCs/>
          <w:color w:val="auto"/>
          <w:sz w:val="28"/>
          <w:szCs w:val="28"/>
        </w:rPr>
        <w:t>甲方</w:t>
      </w:r>
      <w:r>
        <w:rPr>
          <w:rFonts w:hint="eastAsia" w:ascii="仿宋" w:hAnsi="仿宋" w:eastAsia="仿宋" w:cs="仿宋"/>
          <w:color w:val="auto"/>
          <w:sz w:val="28"/>
          <w:szCs w:val="28"/>
        </w:rPr>
        <w:t xml:space="preserve">： </w:t>
      </w:r>
      <w:r>
        <w:rPr>
          <w:rFonts w:hint="eastAsia" w:ascii="仿宋" w:hAnsi="仿宋" w:eastAsia="仿宋" w:cs="仿宋"/>
          <w:bCs/>
          <w:color w:val="auto"/>
          <w:sz w:val="28"/>
          <w:szCs w:val="28"/>
          <w:u w:val="single"/>
        </w:rPr>
        <w:t>江门市市场监督管理局</w:t>
      </w:r>
    </w:p>
    <w:p>
      <w:pPr>
        <w:spacing w:line="480" w:lineRule="exact"/>
        <w:rPr>
          <w:rFonts w:ascii="仿宋" w:hAnsi="仿宋" w:eastAsia="仿宋" w:cs="仿宋"/>
          <w:color w:val="auto"/>
          <w:sz w:val="28"/>
          <w:szCs w:val="28"/>
          <w:u w:val="single"/>
        </w:rPr>
      </w:pPr>
      <w:r>
        <w:rPr>
          <w:rFonts w:hint="eastAsia" w:ascii="仿宋" w:hAnsi="仿宋" w:eastAsia="仿宋" w:cs="仿宋"/>
          <w:color w:val="auto"/>
          <w:sz w:val="28"/>
          <w:szCs w:val="28"/>
        </w:rPr>
        <w:t xml:space="preserve">地址：  </w:t>
      </w:r>
      <w:r>
        <w:rPr>
          <w:rFonts w:hint="eastAsia" w:ascii="仿宋" w:hAnsi="仿宋" w:eastAsia="仿宋" w:cs="仿宋"/>
          <w:color w:val="auto"/>
          <w:sz w:val="28"/>
          <w:szCs w:val="28"/>
          <w:u w:val="single"/>
        </w:rPr>
        <w:t>江门市东华二路7号</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联系人：</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电话：  </w:t>
      </w:r>
    </w:p>
    <w:p>
      <w:pPr>
        <w:spacing w:line="480" w:lineRule="exact"/>
        <w:rPr>
          <w:rFonts w:ascii="仿宋" w:hAnsi="仿宋" w:eastAsia="仿宋" w:cs="仿宋"/>
          <w:b/>
          <w:color w:val="auto"/>
          <w:sz w:val="28"/>
          <w:szCs w:val="28"/>
          <w:highlight w:val="yellow"/>
          <w:u w:val="single"/>
        </w:rPr>
      </w:pPr>
      <w:r>
        <w:rPr>
          <w:rFonts w:hint="eastAsia" w:ascii="仿宋" w:hAnsi="仿宋" w:eastAsia="仿宋" w:cs="仿宋"/>
          <w:b/>
          <w:bCs/>
          <w:color w:val="auto"/>
          <w:sz w:val="28"/>
          <w:szCs w:val="28"/>
          <w:highlight w:val="yellow"/>
        </w:rPr>
        <w:t>乙方</w:t>
      </w:r>
      <w:r>
        <w:rPr>
          <w:rFonts w:hint="eastAsia" w:ascii="仿宋" w:hAnsi="仿宋" w:eastAsia="仿宋" w:cs="仿宋"/>
          <w:color w:val="auto"/>
          <w:sz w:val="28"/>
          <w:szCs w:val="28"/>
          <w:highlight w:val="yellow"/>
        </w:rPr>
        <w:t xml:space="preserve">： </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地址： </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联系人：</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电话： </w:t>
      </w:r>
    </w:p>
    <w:p>
      <w:pPr>
        <w:spacing w:line="480" w:lineRule="exact"/>
        <w:rPr>
          <w:rFonts w:ascii="仿宋" w:hAnsi="仿宋" w:eastAsia="仿宋" w:cs="仿宋"/>
          <w:color w:val="auto"/>
          <w:sz w:val="28"/>
          <w:szCs w:val="28"/>
          <w:shd w:val="clear" w:color="auto" w:fill="FFFFFF"/>
        </w:rPr>
      </w:pPr>
    </w:p>
    <w:p>
      <w:pPr>
        <w:widowControl/>
        <w:spacing w:line="480" w:lineRule="exact"/>
        <w:ind w:firstLine="618" w:firstLineChars="221"/>
        <w:rPr>
          <w:rFonts w:ascii="仿宋" w:hAnsi="仿宋" w:eastAsia="仿宋" w:cs="仿宋"/>
          <w:b/>
          <w:bCs/>
          <w:color w:val="auto"/>
          <w:sz w:val="28"/>
          <w:szCs w:val="28"/>
        </w:rPr>
      </w:pPr>
      <w:r>
        <w:rPr>
          <w:rFonts w:hint="eastAsia" w:ascii="仿宋" w:hAnsi="仿宋" w:eastAsia="仿宋" w:cs="仿宋"/>
          <w:color w:val="auto"/>
          <w:sz w:val="28"/>
          <w:szCs w:val="28"/>
        </w:rPr>
        <w:t>甲、乙双方根据“市市场监管局江门市12345平台与全国12315平台对接集成系统运维（2023年）项目”（</w:t>
      </w:r>
      <w:r>
        <w:rPr>
          <w:rFonts w:hint="eastAsia" w:ascii="仿宋" w:hAnsi="仿宋" w:eastAsia="仿宋" w:cs="仿宋"/>
          <w:color w:val="auto"/>
          <w:sz w:val="28"/>
          <w:szCs w:val="28"/>
          <w:highlight w:val="yellow"/>
        </w:rPr>
        <w:t>项目编号：XXXXXXXXX）</w:t>
      </w:r>
      <w:r>
        <w:rPr>
          <w:rFonts w:hint="eastAsia" w:ascii="仿宋" w:hAnsi="仿宋" w:eastAsia="仿宋" w:cs="仿宋"/>
          <w:color w:val="auto"/>
          <w:sz w:val="28"/>
          <w:szCs w:val="28"/>
        </w:rPr>
        <w:t>（以下简称项目）的采购公告、项目采购结果公告的要求，按照《中</w:t>
      </w:r>
      <w:bookmarkStart w:id="0" w:name="_GoBack"/>
      <w:bookmarkEnd w:id="0"/>
      <w:r>
        <w:rPr>
          <w:rFonts w:hint="eastAsia" w:ascii="仿宋" w:hAnsi="仿宋" w:eastAsia="仿宋" w:cs="仿宋"/>
          <w:color w:val="auto"/>
          <w:sz w:val="28"/>
          <w:szCs w:val="28"/>
        </w:rPr>
        <w:t xml:space="preserve">华人民共和国民法典》《中华人民共和国政府采购法》等相关法律法规的规定，经双方协商，本着平等互利和诚实信用的原则，一致同意签订本协议如下： </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 xml:space="preserve">第一条  项目内容 </w:t>
      </w:r>
    </w:p>
    <w:p>
      <w:pPr>
        <w:pStyle w:val="8"/>
        <w:widowControl/>
        <w:spacing w:beforeAutospacing="0" w:afterAutospacing="0" w:line="480" w:lineRule="exact"/>
        <w:rPr>
          <w:rFonts w:ascii="仿宋" w:hAnsi="仿宋" w:eastAsia="仿宋" w:cs="仿宋"/>
          <w:color w:val="auto"/>
          <w:sz w:val="28"/>
          <w:szCs w:val="28"/>
        </w:rPr>
      </w:pPr>
      <w:r>
        <w:rPr>
          <w:rFonts w:hint="eastAsia" w:ascii="仿宋" w:hAnsi="仿宋" w:eastAsia="仿宋" w:cs="仿宋"/>
          <w:color w:val="auto"/>
          <w:sz w:val="28"/>
          <w:szCs w:val="28"/>
        </w:rPr>
        <w:t xml:space="preserve">    甲方委托乙方就市市场监管局江门市12345平台与全国12315平台对接集成系统运维（2023年）项目工作，按甲方要求及标准（详见附件：市市场监管局江门市12345平台与全国12315平台对接集成系统运维（2023年）项目方案）在约定期限内，向甲方提供服务，并提交相关工作成果。</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第二条  协议期限、项目费用及支付方式</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乙方向甲方提供服务的协议期限为4个月，自2023年12月21日起至2024年4月30日</w:t>
      </w:r>
      <w:r>
        <w:rPr>
          <w:rFonts w:hint="eastAsia" w:ascii="仿宋" w:hAnsi="仿宋" w:eastAsia="仿宋" w:cs="仿宋"/>
          <w:color w:val="auto"/>
          <w:sz w:val="28"/>
          <w:szCs w:val="28"/>
          <w:highlight w:val="yellow"/>
          <w:u w:val="single"/>
        </w:rPr>
        <w:t>（起始日以乙方签订合同时间为准）</w:t>
      </w:r>
      <w:r>
        <w:rPr>
          <w:rFonts w:hint="eastAsia" w:ascii="仿宋" w:hAnsi="仿宋" w:eastAsia="仿宋" w:cs="仿宋"/>
          <w:color w:val="auto"/>
          <w:sz w:val="28"/>
          <w:szCs w:val="28"/>
        </w:rPr>
        <w:t>。</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乙方向甲方提供服务可获得的项目技术服务总费用（即项目总费用、含税价）为人民币叁万元整（￥30,000.00元）</w:t>
      </w:r>
      <w:r>
        <w:rPr>
          <w:rFonts w:hint="eastAsia" w:ascii="仿宋" w:hAnsi="仿宋" w:eastAsia="仿宋" w:cs="仿宋"/>
          <w:color w:val="auto"/>
          <w:sz w:val="28"/>
          <w:szCs w:val="28"/>
        </w:rPr>
        <w:t>项目总费用已包含甲方应付所有费用，甲方无需另外支付其他费用。</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付款时间、方式。</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第一期：甲、乙双方签订本协议后，甲方收到乙方开具的相对应金额发票之日起30个工作日内，向乙方支付项目总费用的50%，即</w:t>
      </w:r>
      <w:r>
        <w:rPr>
          <w:rFonts w:hint="eastAsia" w:ascii="仿宋" w:hAnsi="仿宋" w:eastAsia="仿宋" w:cs="仿宋"/>
          <w:color w:val="auto"/>
          <w:sz w:val="28"/>
          <w:szCs w:val="28"/>
          <w:u w:val="single"/>
        </w:rPr>
        <w:t>人民币壹万伍仟元整（</w:t>
      </w:r>
      <w:r>
        <w:rPr>
          <w:rFonts w:hint="eastAsia" w:ascii="仿宋" w:hAnsi="仿宋" w:eastAsia="仿宋" w:cs="仿宋"/>
          <w:color w:val="auto"/>
          <w:sz w:val="28"/>
          <w:szCs w:val="28"/>
        </w:rPr>
        <w:t>￥</w:t>
      </w:r>
      <w:r>
        <w:rPr>
          <w:rFonts w:hint="eastAsia" w:ascii="仿宋" w:hAnsi="仿宋" w:eastAsia="仿宋" w:cs="仿宋"/>
          <w:bCs/>
          <w:color w:val="auto"/>
          <w:sz w:val="28"/>
          <w:szCs w:val="28"/>
          <w:u w:val="single"/>
        </w:rPr>
        <w:t>15,000.00元</w:t>
      </w:r>
      <w:r>
        <w:rPr>
          <w:rFonts w:hint="eastAsia" w:ascii="仿宋" w:hAnsi="仿宋" w:eastAsia="仿宋" w:cs="仿宋"/>
          <w:color w:val="auto"/>
          <w:sz w:val="28"/>
          <w:szCs w:val="28"/>
          <w:u w:val="single"/>
        </w:rPr>
        <w:t>）</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第二期：待项目经甲方验收合格后，甲方再次凭收到乙方开具等额有效的发票之日起30个工作日内支付剩余项目费用给乙方，即</w:t>
      </w:r>
      <w:r>
        <w:rPr>
          <w:rFonts w:hint="eastAsia" w:ascii="仿宋" w:hAnsi="仿宋" w:eastAsia="仿宋" w:cs="仿宋"/>
          <w:color w:val="auto"/>
          <w:sz w:val="28"/>
          <w:szCs w:val="28"/>
          <w:u w:val="single"/>
        </w:rPr>
        <w:t>人民币壹万伍仟元整（</w:t>
      </w:r>
      <w:r>
        <w:rPr>
          <w:rFonts w:hint="eastAsia" w:ascii="仿宋" w:hAnsi="仿宋" w:eastAsia="仿宋" w:cs="仿宋"/>
          <w:color w:val="auto"/>
          <w:sz w:val="28"/>
          <w:szCs w:val="28"/>
        </w:rPr>
        <w:t>￥</w:t>
      </w:r>
      <w:r>
        <w:rPr>
          <w:rFonts w:hint="eastAsia" w:ascii="仿宋" w:hAnsi="仿宋" w:eastAsia="仿宋" w:cs="仿宋"/>
          <w:bCs/>
          <w:color w:val="auto"/>
          <w:sz w:val="28"/>
          <w:szCs w:val="28"/>
          <w:u w:val="single"/>
        </w:rPr>
        <w:t>15,000.00元</w:t>
      </w:r>
      <w:r>
        <w:rPr>
          <w:rFonts w:hint="eastAsia" w:ascii="仿宋" w:hAnsi="仿宋" w:eastAsia="仿宋" w:cs="仿宋"/>
          <w:color w:val="auto"/>
          <w:sz w:val="28"/>
          <w:szCs w:val="28"/>
          <w:u w:val="single"/>
        </w:rPr>
        <w:t>）</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2"/>
        </w:numPr>
        <w:spacing w:line="480" w:lineRule="exact"/>
        <w:ind w:firstLine="560" w:firstLineChars="200"/>
        <w:rPr>
          <w:rFonts w:hint="eastAsia" w:ascii="仿宋" w:hAnsi="仿宋" w:eastAsia="仿宋" w:cs="仿宋"/>
          <w:color w:val="auto"/>
          <w:kern w:val="2"/>
          <w:sz w:val="28"/>
          <w:szCs w:val="28"/>
        </w:rPr>
      </w:pPr>
      <w:r>
        <w:rPr>
          <w:rFonts w:hint="eastAsia" w:ascii="仿宋" w:hAnsi="仿宋" w:eastAsia="仿宋" w:cs="宋体"/>
          <w:color w:val="auto"/>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乙方账户信息如下：</w:t>
      </w:r>
    </w:p>
    <w:p>
      <w:pPr>
        <w:spacing w:line="480" w:lineRule="exact"/>
        <w:ind w:firstLine="560" w:firstLineChars="200"/>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开户名：</w:t>
      </w:r>
      <w:r>
        <w:rPr>
          <w:rFonts w:ascii="仿宋" w:hAnsi="仿宋" w:eastAsia="仿宋" w:cs="仿宋"/>
          <w:color w:val="auto"/>
          <w:sz w:val="28"/>
          <w:szCs w:val="28"/>
          <w:highlight w:val="yellow"/>
          <w:u w:val="single"/>
        </w:rPr>
        <w:t xml:space="preserve">                        </w:t>
      </w:r>
    </w:p>
    <w:p>
      <w:pPr>
        <w:spacing w:line="480" w:lineRule="exact"/>
        <w:ind w:firstLine="560" w:firstLineChars="200"/>
        <w:rPr>
          <w:rFonts w:ascii="仿宋" w:hAnsi="仿宋" w:eastAsia="仿宋" w:cs="仿宋"/>
          <w:color w:val="auto"/>
          <w:sz w:val="28"/>
          <w:szCs w:val="28"/>
          <w:highlight w:val="yellow"/>
          <w:u w:val="single"/>
        </w:rPr>
      </w:pPr>
      <w:r>
        <w:rPr>
          <w:rFonts w:hint="eastAsia" w:ascii="仿宋" w:hAnsi="仿宋" w:eastAsia="仿宋" w:cs="仿宋"/>
          <w:color w:val="auto"/>
          <w:sz w:val="28"/>
          <w:szCs w:val="28"/>
          <w:highlight w:val="yellow"/>
        </w:rPr>
        <w:t>开户行：</w:t>
      </w:r>
      <w:r>
        <w:rPr>
          <w:rFonts w:ascii="仿宋" w:hAnsi="仿宋" w:eastAsia="仿宋" w:cs="仿宋"/>
          <w:color w:val="auto"/>
          <w:sz w:val="28"/>
          <w:szCs w:val="28"/>
          <w:highlight w:val="yellow"/>
          <w:u w:val="single"/>
        </w:rPr>
        <w:t xml:space="preserve">                        </w:t>
      </w:r>
    </w:p>
    <w:p>
      <w:pPr>
        <w:spacing w:line="480" w:lineRule="exact"/>
        <w:ind w:firstLine="560" w:firstLineChars="200"/>
        <w:rPr>
          <w:rFonts w:ascii="仿宋" w:hAnsi="仿宋" w:eastAsia="仿宋" w:cs="仿宋"/>
          <w:color w:val="auto"/>
          <w:sz w:val="28"/>
          <w:szCs w:val="28"/>
          <w:highlight w:val="yellow"/>
          <w:u w:val="single"/>
        </w:rPr>
      </w:pPr>
      <w:r>
        <w:rPr>
          <w:rFonts w:hint="eastAsia" w:ascii="仿宋" w:hAnsi="仿宋" w:eastAsia="仿宋" w:cs="仿宋"/>
          <w:color w:val="auto"/>
          <w:sz w:val="28"/>
          <w:szCs w:val="28"/>
          <w:highlight w:val="yellow"/>
        </w:rPr>
        <w:t>账  号：</w:t>
      </w:r>
      <w:r>
        <w:rPr>
          <w:rFonts w:ascii="仿宋" w:hAnsi="仿宋" w:eastAsia="仿宋" w:cs="仿宋"/>
          <w:color w:val="auto"/>
          <w:sz w:val="28"/>
          <w:szCs w:val="28"/>
          <w:highlight w:val="yellow"/>
          <w:u w:val="single"/>
        </w:rPr>
        <w:t xml:space="preserve">                        </w:t>
      </w:r>
    </w:p>
    <w:p>
      <w:pPr>
        <w:pStyle w:val="8"/>
        <w:numPr>
          <w:ilvl w:val="0"/>
          <w:numId w:val="1"/>
        </w:numPr>
        <w:spacing w:beforeAutospacing="0" w:afterAutospacing="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甲方开票信息如下：</w:t>
      </w:r>
    </w:p>
    <w:p>
      <w:pPr>
        <w:pStyle w:val="8"/>
        <w:spacing w:beforeAutospacing="0" w:afterAutospacing="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单位名称：江门市市场监督管理局</w:t>
      </w:r>
    </w:p>
    <w:p>
      <w:pPr>
        <w:pStyle w:val="8"/>
        <w:spacing w:beforeAutospacing="0" w:afterAutospacing="0" w:line="480" w:lineRule="exact"/>
        <w:ind w:firstLine="560" w:firstLineChars="200"/>
        <w:rPr>
          <w:rFonts w:ascii="仿宋" w:hAnsi="仿宋" w:eastAsia="仿宋" w:cs="仿宋"/>
          <w:color w:val="auto"/>
          <w:sz w:val="28"/>
          <w:szCs w:val="28"/>
          <w:lang w:bidi="ar"/>
        </w:rPr>
      </w:pPr>
      <w:r>
        <w:rPr>
          <w:rFonts w:hint="eastAsia" w:ascii="仿宋" w:hAnsi="仿宋" w:eastAsia="仿宋" w:cs="仿宋"/>
          <w:color w:val="auto"/>
          <w:sz w:val="28"/>
          <w:szCs w:val="28"/>
          <w:lang w:bidi="ar"/>
        </w:rPr>
        <w:t>统一信用代码：11440700MB2C90725T</w:t>
      </w:r>
    </w:p>
    <w:p>
      <w:pPr>
        <w:spacing w:line="480" w:lineRule="exact"/>
        <w:rPr>
          <w:rFonts w:ascii="仿宋" w:hAnsi="仿宋" w:eastAsia="仿宋" w:cs="仿宋"/>
          <w:color w:val="auto"/>
          <w:sz w:val="28"/>
          <w:szCs w:val="28"/>
          <w:shd w:val="clear" w:color="auto" w:fill="FFFFFF"/>
        </w:rPr>
      </w:pPr>
      <w:r>
        <w:rPr>
          <w:rFonts w:hint="eastAsia" w:ascii="仿宋" w:hAnsi="仿宋" w:eastAsia="仿宋" w:cs="仿宋"/>
          <w:b/>
          <w:bCs/>
          <w:color w:val="auto"/>
          <w:sz w:val="28"/>
          <w:szCs w:val="28"/>
        </w:rPr>
        <w:t>第三条  验收方式</w:t>
      </w:r>
      <w:r>
        <w:rPr>
          <w:rFonts w:hint="eastAsia" w:ascii="仿宋" w:hAnsi="仿宋" w:eastAsia="仿宋" w:cs="仿宋"/>
          <w:color w:val="auto"/>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验收时间：本项目结束之日起10个工作日内，乙方应按采购公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验收标准：</w:t>
      </w:r>
    </w:p>
    <w:p>
      <w:pPr>
        <w:numPr>
          <w:ilvl w:val="0"/>
          <w:numId w:val="0"/>
        </w:numPr>
        <w:spacing w:line="480" w:lineRule="exact"/>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rPr>
        <w:t>由甲方依据国家、省、市制定的法律法规政策、</w:t>
      </w:r>
      <w:r>
        <w:rPr>
          <w:rFonts w:hint="eastAsia" w:ascii="仿宋" w:hAnsi="仿宋" w:eastAsia="仿宋" w:cs="仿宋"/>
          <w:bCs/>
          <w:color w:val="auto"/>
          <w:sz w:val="28"/>
          <w:szCs w:val="28"/>
        </w:rPr>
        <w:t>行业规范或标准以及招标公告、本协议约定的技术、服务标准进行验收。</w:t>
      </w:r>
    </w:p>
    <w:p>
      <w:pPr>
        <w:numPr>
          <w:ilvl w:val="0"/>
          <w:numId w:val="0"/>
        </w:numPr>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color w:val="auto"/>
          <w:sz w:val="28"/>
          <w:szCs w:val="28"/>
        </w:rPr>
        <w:t>在运行过程中发生的故障已被消除并得到甲方的认可。</w:t>
      </w:r>
    </w:p>
    <w:p>
      <w:pPr>
        <w:numPr>
          <w:ilvl w:val="0"/>
          <w:numId w:val="0"/>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3．有关技术文件已移交甲方。</w:t>
      </w:r>
    </w:p>
    <w:p>
      <w:pPr>
        <w:numPr>
          <w:ilvl w:val="0"/>
          <w:numId w:val="3"/>
        </w:numPr>
        <w:spacing w:line="48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经甲方验收不</w:t>
      </w:r>
      <w:r>
        <w:rPr>
          <w:rFonts w:hint="eastAsia" w:ascii="仿宋" w:hAnsi="仿宋" w:eastAsia="仿宋" w:cs="仿宋"/>
          <w:color w:val="auto"/>
          <w:sz w:val="28"/>
          <w:szCs w:val="28"/>
        </w:rPr>
        <w:t>合格</w:t>
      </w:r>
      <w:r>
        <w:rPr>
          <w:rFonts w:hint="eastAsia" w:ascii="仿宋" w:hAnsi="仿宋" w:eastAsia="仿宋" w:cs="仿宋"/>
          <w:bCs/>
          <w:color w:val="auto"/>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color w:val="auto"/>
          <w:sz w:val="28"/>
          <w:szCs w:val="28"/>
        </w:rPr>
        <w:t>。</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第四条  甲方的权利和义务</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根据甲、乙双方确定的项目计划，甲方有权督促乙方的实施情况，了解工作进度及开展情况。</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若甲方发现有问题，乙方应当在接到甲方的质疑之日2日内提供相关说明；若甲方</w:t>
      </w:r>
      <w:r>
        <w:rPr>
          <w:rFonts w:ascii="仿宋" w:hAnsi="仿宋" w:eastAsia="仿宋" w:cs="仿宋"/>
          <w:color w:val="auto"/>
          <w:sz w:val="28"/>
          <w:szCs w:val="28"/>
        </w:rPr>
        <w:t>认为</w:t>
      </w:r>
      <w:r>
        <w:rPr>
          <w:rFonts w:hint="eastAsia" w:ascii="仿宋" w:hAnsi="仿宋" w:eastAsia="仿宋" w:cs="仿宋"/>
          <w:color w:val="auto"/>
          <w:sz w:val="28"/>
          <w:szCs w:val="28"/>
        </w:rPr>
        <w:t>需要</w:t>
      </w:r>
      <w:r>
        <w:rPr>
          <w:rFonts w:ascii="仿宋" w:hAnsi="仿宋" w:eastAsia="仿宋" w:cs="仿宋"/>
          <w:color w:val="auto"/>
          <w:sz w:val="28"/>
          <w:szCs w:val="28"/>
        </w:rPr>
        <w:t>整改的</w:t>
      </w:r>
      <w:r>
        <w:rPr>
          <w:rFonts w:hint="eastAsia" w:ascii="仿宋" w:hAnsi="仿宋" w:eastAsia="仿宋" w:cs="仿宋"/>
          <w:color w:val="auto"/>
          <w:sz w:val="28"/>
          <w:szCs w:val="28"/>
        </w:rPr>
        <w:t>，乙方应当</w:t>
      </w:r>
      <w:r>
        <w:rPr>
          <w:rFonts w:ascii="仿宋" w:hAnsi="仿宋" w:eastAsia="仿宋" w:cs="仿宋"/>
          <w:color w:val="auto"/>
          <w:sz w:val="28"/>
          <w:szCs w:val="28"/>
        </w:rPr>
        <w:t>根据</w:t>
      </w:r>
      <w:r>
        <w:rPr>
          <w:rFonts w:hint="eastAsia" w:ascii="仿宋" w:hAnsi="仿宋" w:eastAsia="仿宋" w:cs="仿宋"/>
          <w:color w:val="auto"/>
          <w:sz w:val="28"/>
          <w:szCs w:val="28"/>
        </w:rPr>
        <w:t>甲方</w:t>
      </w:r>
      <w:r>
        <w:rPr>
          <w:rFonts w:ascii="仿宋" w:hAnsi="仿宋" w:eastAsia="仿宋" w:cs="仿宋"/>
          <w:color w:val="auto"/>
          <w:sz w:val="28"/>
          <w:szCs w:val="28"/>
        </w:rPr>
        <w:t>要求整改至甲方认为合格为止；若乙方拒绝整改，则视为乙方违约</w:t>
      </w:r>
      <w:r>
        <w:rPr>
          <w:rFonts w:hint="eastAsia" w:ascii="仿宋" w:hAnsi="仿宋" w:eastAsia="仿宋" w:cs="仿宋"/>
          <w:color w:val="auto"/>
          <w:sz w:val="28"/>
          <w:szCs w:val="28"/>
        </w:rPr>
        <w:t>。</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甲方按本协议约定向乙方支付项目费用。</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甲方应及时进行验收以及按约定配合乙方的其他工作。</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第六条  保密条款</w:t>
      </w:r>
    </w:p>
    <w:p>
      <w:pPr>
        <w:spacing w:line="480" w:lineRule="exact"/>
        <w:ind w:firstLine="560" w:firstLineChars="200"/>
        <w:outlineLvl w:val="0"/>
        <w:rPr>
          <w:rFonts w:ascii="仿宋" w:hAnsi="仿宋" w:eastAsia="仿宋" w:cs="仿宋"/>
          <w:color w:val="auto"/>
          <w:sz w:val="28"/>
          <w:szCs w:val="28"/>
        </w:rPr>
      </w:pPr>
      <w:r>
        <w:rPr>
          <w:rFonts w:hint="eastAsia" w:ascii="仿宋_GB2312" w:hAnsi="仿宋_GB2312" w:cs="仿宋_GB2312"/>
          <w:color w:val="auto"/>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color w:val="auto"/>
          <w:sz w:val="28"/>
          <w:szCs w:val="28"/>
          <w:lang w:bidi="ar"/>
        </w:rPr>
        <w:t>包括但不限于律师费、诉讼费、赔偿款、交通费、调查费等</w:t>
      </w:r>
      <w:r>
        <w:rPr>
          <w:rFonts w:hint="eastAsia" w:ascii="仿宋" w:hAnsi="仿宋" w:eastAsia="仿宋" w:cs="仿宋"/>
          <w:color w:val="auto"/>
          <w:sz w:val="28"/>
          <w:szCs w:val="28"/>
        </w:rPr>
        <w:t>。</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第七条  不可抗力</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第八条  违约责任</w:t>
      </w:r>
    </w:p>
    <w:p>
      <w:pPr>
        <w:numPr>
          <w:ilvl w:val="0"/>
          <w:numId w:val="7"/>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甲方的违约责任：</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乙方的违约责任：</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乙方未按采购</w:t>
      </w:r>
      <w:r>
        <w:rPr>
          <w:rFonts w:ascii="仿宋" w:hAnsi="仿宋" w:eastAsia="仿宋" w:cs="仿宋"/>
          <w:color w:val="auto"/>
          <w:sz w:val="28"/>
          <w:szCs w:val="28"/>
        </w:rPr>
        <w:t>公告</w:t>
      </w:r>
      <w:r>
        <w:rPr>
          <w:rFonts w:hint="eastAsia" w:ascii="仿宋" w:hAnsi="仿宋" w:eastAsia="仿宋" w:cs="仿宋"/>
          <w:color w:val="auto"/>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Pr>
          <w:rFonts w:ascii="仿宋" w:hAnsi="仿宋" w:eastAsia="仿宋" w:cs="仿宋"/>
          <w:color w:val="auto"/>
          <w:sz w:val="28"/>
          <w:szCs w:val="28"/>
        </w:rPr>
        <w:t>“甲方</w:t>
      </w:r>
      <w:r>
        <w:rPr>
          <w:rFonts w:hint="eastAsia" w:ascii="仿宋" w:hAnsi="仿宋" w:eastAsia="仿宋" w:cs="仿宋"/>
          <w:color w:val="auto"/>
          <w:sz w:val="28"/>
          <w:szCs w:val="28"/>
        </w:rPr>
        <w:t>认为乙方提供符合要求的服务费用</w:t>
      </w:r>
      <w:r>
        <w:rPr>
          <w:rFonts w:ascii="仿宋" w:hAnsi="仿宋" w:eastAsia="仿宋" w:cs="仿宋"/>
          <w:color w:val="auto"/>
          <w:sz w:val="28"/>
          <w:szCs w:val="28"/>
        </w:rPr>
        <w:t>”后</w:t>
      </w:r>
      <w:r>
        <w:rPr>
          <w:rFonts w:hint="eastAsia" w:ascii="仿宋" w:hAnsi="仿宋" w:eastAsia="仿宋" w:cs="仿宋"/>
          <w:color w:val="auto"/>
          <w:sz w:val="28"/>
          <w:szCs w:val="28"/>
        </w:rPr>
        <w:t>要求乙方将已收取款项</w:t>
      </w:r>
      <w:r>
        <w:rPr>
          <w:rFonts w:ascii="仿宋" w:hAnsi="仿宋" w:eastAsia="仿宋" w:cs="仿宋"/>
          <w:color w:val="auto"/>
          <w:sz w:val="28"/>
          <w:szCs w:val="28"/>
        </w:rPr>
        <w:t>剩余部分金额</w:t>
      </w:r>
      <w:r>
        <w:rPr>
          <w:rFonts w:hint="eastAsia" w:ascii="仿宋" w:hAnsi="仿宋" w:eastAsia="仿宋" w:cs="仿宋"/>
          <w:color w:val="auto"/>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乙方因自身原因不能提供服务</w:t>
      </w:r>
      <w:r>
        <w:rPr>
          <w:rFonts w:ascii="仿宋" w:hAnsi="仿宋" w:eastAsia="仿宋" w:cs="仿宋"/>
          <w:color w:val="auto"/>
          <w:sz w:val="28"/>
          <w:szCs w:val="28"/>
        </w:rPr>
        <w:t>（不包括本条第1点的情形）</w:t>
      </w:r>
      <w:r>
        <w:rPr>
          <w:rFonts w:hint="eastAsia" w:ascii="仿宋" w:hAnsi="仿宋" w:eastAsia="仿宋" w:cs="仿宋"/>
          <w:color w:val="auto"/>
          <w:sz w:val="28"/>
          <w:szCs w:val="28"/>
        </w:rPr>
        <w:t>或提供的服务质量不符合采购</w:t>
      </w:r>
      <w:r>
        <w:rPr>
          <w:rFonts w:ascii="仿宋" w:hAnsi="仿宋" w:eastAsia="仿宋" w:cs="仿宋"/>
          <w:color w:val="auto"/>
          <w:sz w:val="28"/>
          <w:szCs w:val="28"/>
        </w:rPr>
        <w:t>公告</w:t>
      </w:r>
      <w:r>
        <w:rPr>
          <w:rFonts w:hint="eastAsia" w:ascii="仿宋" w:hAnsi="仿宋" w:eastAsia="仿宋" w:cs="仿宋"/>
          <w:color w:val="auto"/>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Pr>
          <w:rFonts w:ascii="仿宋" w:hAnsi="仿宋" w:eastAsia="仿宋" w:cs="仿宋"/>
          <w:color w:val="auto"/>
          <w:sz w:val="28"/>
          <w:szCs w:val="28"/>
        </w:rPr>
        <w:t>“甲方</w:t>
      </w:r>
      <w:r>
        <w:rPr>
          <w:rFonts w:hint="eastAsia" w:ascii="仿宋" w:hAnsi="仿宋" w:eastAsia="仿宋" w:cs="仿宋"/>
          <w:color w:val="auto"/>
          <w:sz w:val="28"/>
          <w:szCs w:val="28"/>
        </w:rPr>
        <w:t>认为乙方提供符合要求的服务费用</w:t>
      </w:r>
      <w:r>
        <w:rPr>
          <w:rFonts w:ascii="仿宋" w:hAnsi="仿宋" w:eastAsia="仿宋" w:cs="仿宋"/>
          <w:color w:val="auto"/>
          <w:sz w:val="28"/>
          <w:szCs w:val="28"/>
        </w:rPr>
        <w:t>”后</w:t>
      </w:r>
      <w:r>
        <w:rPr>
          <w:rFonts w:hint="eastAsia" w:ascii="仿宋" w:hAnsi="仿宋" w:eastAsia="仿宋" w:cs="仿宋"/>
          <w:color w:val="auto"/>
          <w:sz w:val="28"/>
          <w:szCs w:val="28"/>
        </w:rPr>
        <w:t>要求乙方将已收取款项</w:t>
      </w:r>
      <w:r>
        <w:rPr>
          <w:rFonts w:ascii="仿宋" w:hAnsi="仿宋" w:eastAsia="仿宋" w:cs="仿宋"/>
          <w:color w:val="auto"/>
          <w:sz w:val="28"/>
          <w:szCs w:val="28"/>
        </w:rPr>
        <w:t>剩余部分金额</w:t>
      </w:r>
      <w:r>
        <w:rPr>
          <w:rFonts w:hint="eastAsia" w:ascii="仿宋" w:hAnsi="仿宋" w:eastAsia="仿宋" w:cs="仿宋"/>
          <w:color w:val="auto"/>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color w:val="auto"/>
          <w:sz w:val="28"/>
          <w:szCs w:val="28"/>
        </w:rPr>
      </w:pPr>
      <w:r>
        <w:rPr>
          <w:rFonts w:hint="eastAsia" w:ascii="仿宋" w:hAnsi="仿宋" w:eastAsia="仿宋" w:cs="仿宋"/>
          <w:b/>
          <w:bCs/>
          <w:color w:val="auto"/>
          <w:sz w:val="28"/>
          <w:szCs w:val="28"/>
        </w:rPr>
        <w:t>第九条  双方确定，出现下列情形，致使本协议的履行成为不必要或不能的，可以解除本协议：</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发生不可抗力。</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因一方违约使协议不能继续履行或没有必要继续履行。</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出现法律法规或国家政策规定等特定情形导致协议不能继续履行。</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第十条  争议的解决办法</w:t>
      </w:r>
    </w:p>
    <w:p>
      <w:pPr>
        <w:numPr>
          <w:ilvl w:val="255"/>
          <w:numId w:val="0"/>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color w:val="auto"/>
          <w:sz w:val="28"/>
          <w:szCs w:val="28"/>
        </w:rPr>
      </w:pPr>
      <w:r>
        <w:rPr>
          <w:rFonts w:hint="eastAsia" w:ascii="仿宋" w:hAnsi="仿宋" w:eastAsia="仿宋" w:cs="仿宋"/>
          <w:b/>
          <w:bCs/>
          <w:color w:val="auto"/>
          <w:sz w:val="28"/>
          <w:szCs w:val="28"/>
        </w:rPr>
        <w:t>第十一条 其他</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协议如有未尽事宜，可以经甲、乙双方另行协商形成书面补充协议，书面补充协议经双方签字、盖章后生效。</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甲、乙双方在本协议项下的地址和联系方式为文件有效的送达地址，对方的文件、司法机关的文件一经到达或退回即视为送达；一方如有变更，应在变更前3日内书面通知对方，否则，视为未变更。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本协议一式肆份，自甲、乙双方授权代表签字盖章后生效。甲方执叁份、乙方执壹份，具有同等法律效力。</w:t>
      </w:r>
    </w:p>
    <w:p>
      <w:pPr>
        <w:pStyle w:val="9"/>
        <w:numPr>
          <w:ilvl w:val="0"/>
          <w:numId w:val="10"/>
        </w:numPr>
        <w:ind w:firstLineChars="0"/>
        <w:rPr>
          <w:rFonts w:ascii="仿宋" w:hAnsi="仿宋" w:eastAsia="仿宋" w:cs="仿宋"/>
          <w:color w:val="auto"/>
          <w:szCs w:val="28"/>
        </w:rPr>
      </w:pPr>
      <w:r>
        <w:rPr>
          <w:rFonts w:hint="eastAsia" w:ascii="仿宋" w:hAnsi="仿宋" w:eastAsia="仿宋" w:cs="仿宋"/>
          <w:color w:val="auto"/>
          <w:szCs w:val="28"/>
        </w:rPr>
        <w:t>以下为本协议附件，与本协议具有同等效力：</w:t>
      </w:r>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市市场监管局江门市12345平台与全国12315平台对接集成系统运维（2023年）项目采购公告；</w:t>
      </w:r>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江门市市场监督管理局相关项目采购结果公告；</w:t>
      </w:r>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市市场监管局江门市12345平台与全国12315平台对接集成系统运维（2023年）项目方案。</w:t>
      </w:r>
    </w:p>
    <w:p>
      <w:pPr>
        <w:spacing w:before="156" w:beforeLines="5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（以下无正文）</w:t>
      </w:r>
    </w:p>
    <w:p>
      <w:pPr>
        <w:spacing w:line="480" w:lineRule="exact"/>
        <w:rPr>
          <w:rFonts w:ascii="仿宋" w:hAnsi="仿宋" w:eastAsia="仿宋" w:cs="仿宋"/>
          <w:color w:val="auto"/>
          <w:sz w:val="28"/>
          <w:szCs w:val="28"/>
        </w:rPr>
      </w:pPr>
    </w:p>
    <w:p>
      <w:pPr>
        <w:pStyle w:val="9"/>
        <w:ind w:firstLine="608"/>
        <w:rPr>
          <w:rFonts w:ascii="仿宋" w:hAnsi="仿宋" w:eastAsia="仿宋" w:cs="仿宋"/>
          <w:color w:val="auto"/>
          <w:szCs w:val="28"/>
        </w:rPr>
      </w:pPr>
    </w:p>
    <w:p>
      <w:pPr>
        <w:spacing w:line="48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甲方</w:t>
      </w:r>
      <w:r>
        <w:rPr>
          <w:rFonts w:hint="eastAsia" w:ascii="仿宋" w:hAnsi="仿宋" w:eastAsia="仿宋" w:cs="仿宋"/>
          <w:color w:val="auto"/>
          <w:sz w:val="28"/>
          <w:szCs w:val="28"/>
        </w:rPr>
        <w:t xml:space="preserve">：江门市市场监督管理局  </w:t>
      </w:r>
    </w:p>
    <w:p>
      <w:pPr>
        <w:spacing w:line="480" w:lineRule="exact"/>
        <w:ind w:firstLine="2240" w:firstLineChars="800"/>
        <w:rPr>
          <w:rFonts w:ascii="仿宋" w:hAnsi="仿宋" w:eastAsia="仿宋" w:cs="仿宋"/>
          <w:color w:val="auto"/>
          <w:sz w:val="28"/>
          <w:szCs w:val="28"/>
        </w:rPr>
      </w:pPr>
      <w:r>
        <w:rPr>
          <w:rFonts w:hint="eastAsia" w:ascii="仿宋" w:hAnsi="仿宋" w:eastAsia="仿宋" w:cs="仿宋"/>
          <w:color w:val="auto"/>
          <w:sz w:val="28"/>
          <w:szCs w:val="28"/>
        </w:rPr>
        <w:t>（盖章）</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法定代表人或授权委托人：（签字）    </w:t>
      </w:r>
    </w:p>
    <w:p>
      <w:pPr>
        <w:spacing w:line="480" w:lineRule="exact"/>
        <w:ind w:firstLine="1960" w:firstLineChars="700"/>
        <w:rPr>
          <w:rFonts w:ascii="仿宋" w:hAnsi="仿宋" w:eastAsia="仿宋" w:cs="仿宋"/>
          <w:color w:val="auto"/>
          <w:sz w:val="28"/>
          <w:szCs w:val="28"/>
        </w:rPr>
      </w:pPr>
      <w:r>
        <w:rPr>
          <w:rFonts w:hint="eastAsia" w:ascii="仿宋" w:hAnsi="仿宋" w:eastAsia="仿宋" w:cs="仿宋"/>
          <w:color w:val="auto"/>
          <w:sz w:val="28"/>
          <w:szCs w:val="28"/>
        </w:rPr>
        <w:t>年    月    日</w:t>
      </w:r>
    </w:p>
    <w:p>
      <w:p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480" w:lineRule="exact"/>
        <w:ind w:firstLine="560"/>
        <w:rPr>
          <w:rFonts w:ascii="仿宋" w:hAnsi="仿宋" w:eastAsia="仿宋" w:cs="仿宋"/>
          <w:color w:val="auto"/>
          <w:sz w:val="28"/>
          <w:szCs w:val="28"/>
        </w:rPr>
      </w:pPr>
      <w:r>
        <w:rPr>
          <w:rFonts w:hint="eastAsia" w:ascii="仿宋" w:hAnsi="仿宋" w:eastAsia="仿宋" w:cs="仿宋"/>
          <w:b/>
          <w:bCs/>
          <w:color w:val="auto"/>
          <w:sz w:val="28"/>
          <w:szCs w:val="28"/>
        </w:rPr>
        <w:t>乙方</w:t>
      </w:r>
      <w:r>
        <w:rPr>
          <w:rFonts w:hint="eastAsia" w:ascii="仿宋" w:hAnsi="仿宋" w:eastAsia="仿宋" w:cs="仿宋"/>
          <w:color w:val="auto"/>
          <w:sz w:val="28"/>
          <w:szCs w:val="28"/>
        </w:rPr>
        <w:t>：</w:t>
      </w:r>
    </w:p>
    <w:p>
      <w:pPr>
        <w:spacing w:line="480" w:lineRule="exact"/>
        <w:ind w:firstLine="2419" w:firstLineChars="864"/>
        <w:rPr>
          <w:rFonts w:ascii="仿宋" w:hAnsi="仿宋" w:eastAsia="仿宋" w:cs="仿宋"/>
          <w:color w:val="auto"/>
          <w:sz w:val="28"/>
          <w:szCs w:val="28"/>
        </w:rPr>
      </w:pPr>
      <w:r>
        <w:rPr>
          <w:rFonts w:hint="eastAsia" w:ascii="仿宋" w:hAnsi="仿宋" w:eastAsia="仿宋" w:cs="仿宋"/>
          <w:color w:val="auto"/>
          <w:sz w:val="28"/>
          <w:szCs w:val="28"/>
        </w:rPr>
        <w:t>（盖章）</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法定代表人或授权委托人：（签字）</w:t>
      </w:r>
    </w:p>
    <w:p>
      <w:pPr>
        <w:spacing w:line="480" w:lineRule="exact"/>
        <w:ind w:firstLine="1960" w:firstLineChars="700"/>
        <w:rPr>
          <w:rFonts w:ascii="仿宋" w:hAnsi="仿宋" w:eastAsia="仿宋" w:cs="仿宋"/>
          <w:color w:val="auto"/>
          <w:sz w:val="28"/>
          <w:szCs w:val="28"/>
        </w:rPr>
      </w:pPr>
      <w:r>
        <w:rPr>
          <w:rFonts w:hint="eastAsia" w:ascii="仿宋" w:hAnsi="仿宋" w:eastAsia="仿宋" w:cs="仿宋"/>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1"/>
  </w:num>
  <w:num w:numId="6">
    <w:abstractNumId w:val="6"/>
  </w:num>
  <w:num w:numId="7">
    <w:abstractNumId w:val="5"/>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F477F"/>
    <w:rsid w:val="00201EA2"/>
    <w:rsid w:val="003D2A44"/>
    <w:rsid w:val="0047316B"/>
    <w:rsid w:val="004A61E6"/>
    <w:rsid w:val="005B7C59"/>
    <w:rsid w:val="006F5FA2"/>
    <w:rsid w:val="00966675"/>
    <w:rsid w:val="00AE5953"/>
    <w:rsid w:val="00F83EB1"/>
    <w:rsid w:val="09D77ACF"/>
    <w:rsid w:val="09DE0A66"/>
    <w:rsid w:val="0BEA35C3"/>
    <w:rsid w:val="0DDF3CA5"/>
    <w:rsid w:val="0FB72321"/>
    <w:rsid w:val="10FC4243"/>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F02A9"/>
    <w:rsid w:val="3FA76621"/>
    <w:rsid w:val="3FE44352"/>
    <w:rsid w:val="404A6C17"/>
    <w:rsid w:val="43F43818"/>
    <w:rsid w:val="47C7B3FB"/>
    <w:rsid w:val="4B562BFB"/>
    <w:rsid w:val="4CE65427"/>
    <w:rsid w:val="4D261BEA"/>
    <w:rsid w:val="4DD70C4E"/>
    <w:rsid w:val="4F6930ED"/>
    <w:rsid w:val="4FFD6049"/>
    <w:rsid w:val="53BB212A"/>
    <w:rsid w:val="5789094D"/>
    <w:rsid w:val="59BFD042"/>
    <w:rsid w:val="5BB2671C"/>
    <w:rsid w:val="5D7EFCAF"/>
    <w:rsid w:val="5EBFB560"/>
    <w:rsid w:val="667E038C"/>
    <w:rsid w:val="67CAD1C3"/>
    <w:rsid w:val="68DF509E"/>
    <w:rsid w:val="690D3BC4"/>
    <w:rsid w:val="693B3F28"/>
    <w:rsid w:val="6B7E7578"/>
    <w:rsid w:val="6C7B1287"/>
    <w:rsid w:val="6F5F4F93"/>
    <w:rsid w:val="6FF703B5"/>
    <w:rsid w:val="71FF92FA"/>
    <w:rsid w:val="72AF67A9"/>
    <w:rsid w:val="736A24FA"/>
    <w:rsid w:val="76A81E4D"/>
    <w:rsid w:val="78FAE21D"/>
    <w:rsid w:val="79276609"/>
    <w:rsid w:val="7ABAD380"/>
    <w:rsid w:val="7AECF3D7"/>
    <w:rsid w:val="7B7E5AD3"/>
    <w:rsid w:val="7BFD5241"/>
    <w:rsid w:val="7E6B0A1B"/>
    <w:rsid w:val="7E79F7E2"/>
    <w:rsid w:val="7EFEE140"/>
    <w:rsid w:val="7F7A05EB"/>
    <w:rsid w:val="7FA59C4D"/>
    <w:rsid w:val="7FDA17F3"/>
    <w:rsid w:val="7FFBB4BF"/>
    <w:rsid w:val="7FFDC820"/>
    <w:rsid w:val="7FFFC161"/>
    <w:rsid w:val="855F9B6D"/>
    <w:rsid w:val="95F7C4D6"/>
    <w:rsid w:val="9B5E5AB4"/>
    <w:rsid w:val="9DD7B3A1"/>
    <w:rsid w:val="9F5EA57F"/>
    <w:rsid w:val="AFBD408F"/>
    <w:rsid w:val="B2C7C382"/>
    <w:rsid w:val="CFFF0E90"/>
    <w:rsid w:val="D0FF76BD"/>
    <w:rsid w:val="D3FB82B1"/>
    <w:rsid w:val="D67F35FA"/>
    <w:rsid w:val="D7FDA265"/>
    <w:rsid w:val="E6F576C6"/>
    <w:rsid w:val="EDFFF93D"/>
    <w:rsid w:val="EEBEA368"/>
    <w:rsid w:val="F137789C"/>
    <w:rsid w:val="F69E4C3F"/>
    <w:rsid w:val="F6BF561F"/>
    <w:rsid w:val="F73F04C6"/>
    <w:rsid w:val="FBFF8709"/>
    <w:rsid w:val="FC6EF164"/>
    <w:rsid w:val="FEFF64EE"/>
    <w:rsid w:val="FFB7755C"/>
    <w:rsid w:val="FFEF0FA7"/>
    <w:rsid w:val="FFF696D6"/>
    <w:rsid w:val="FFF8A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628</Words>
  <Characters>3583</Characters>
  <Lines>29</Lines>
  <Paragraphs>8</Paragraphs>
  <TotalTime>10</TotalTime>
  <ScaleCrop>false</ScaleCrop>
  <LinksUpToDate>false</LinksUpToDate>
  <CharactersWithSpaces>4203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2021-05-28T10:58:00Z</dcterms:created>
  <dc:creator>Administrator</dc:creator>
  <cp:lastModifiedBy>uos</cp:lastModifiedBy>
  <cp:lastPrinted>2023-12-25T11:15:13Z</cp:lastPrinted>
  <dcterms:modified xsi:type="dcterms:W3CDTF">2023-12-25T11:15:34Z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