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w:t>
      </w:r>
      <w:r>
        <w:rPr>
          <w:rFonts w:hint="eastAsia" w:ascii="宋体" w:hAnsi="宋体" w:eastAsia="宋体" w:cs="宋体"/>
          <w:b/>
          <w:bCs w:val="0"/>
          <w:color w:val="000000" w:themeColor="text1"/>
          <w:sz w:val="44"/>
          <w:szCs w:val="44"/>
          <w:shd w:val="clear" w:color="auto" w:fill="FFFFFF"/>
          <w14:textFill>
            <w14:solidFill>
              <w14:schemeClr w14:val="tx1"/>
            </w14:solidFill>
          </w14:textFill>
        </w:rPr>
        <w:t>后勤服务（食堂、会务接待）项目</w:t>
      </w:r>
      <w:r>
        <w:rPr>
          <w:rFonts w:hint="eastAsia" w:ascii="宋体" w:hAnsi="宋体" w:eastAsia="宋体" w:cs="宋体"/>
          <w:b/>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甲、乙双方根据“江门市市场监督管理局后勤服务（食堂、会务接待）项目采购公告”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甲方委托乙方就江门市市场监督管理局后勤服务（食堂、会务接待）项目提供项目服务，具体服务内容及要求如下：</w:t>
      </w:r>
    </w:p>
    <w:p>
      <w:pPr>
        <w:spacing w:line="480" w:lineRule="exact"/>
        <w:ind w:left="420"/>
        <w:rPr>
          <w:rFonts w:ascii="仿宋" w:hAnsi="仿宋" w:eastAsia="仿宋" w:cs="仿宋"/>
          <w:sz w:val="28"/>
          <w:szCs w:val="28"/>
        </w:rPr>
      </w:pPr>
      <w:r>
        <w:rPr>
          <w:rFonts w:hint="eastAsia" w:ascii="仿宋" w:hAnsi="仿宋" w:eastAsia="仿宋" w:cs="仿宋"/>
          <w:sz w:val="28"/>
          <w:szCs w:val="28"/>
        </w:rPr>
        <w:t>（一）食堂服务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1、负责食堂管理，包括但不限于食材加工、烹饪，按要求为干部职工提供一日三餐堂食保障服务；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2、负责提供参加会议培训、调研检查、公务活动等人员的餐食制作服务；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3、负责做好食堂卫生保洁等工作，维持食堂用餐秩序等，保障食品安全；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负责做好食材按需合理配购、质量验收、出库、领用登记等工作，确保食材的质量安全，每天做好验收情况记录，做好餐厅食品仓库的管理工作，确保检验资料齐备、账实相符，对验收不合格的食材或退货情况进行登记报备；协助做好食堂食材快筛快检工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5、协助做好食堂开支核算工作。</w:t>
      </w:r>
    </w:p>
    <w:p>
      <w:pPr>
        <w:spacing w:line="480" w:lineRule="exact"/>
        <w:ind w:firstLine="420" w:firstLineChars="150"/>
        <w:rPr>
          <w:rFonts w:ascii="仿宋" w:hAnsi="仿宋" w:eastAsia="仿宋" w:cs="仿宋"/>
          <w:sz w:val="28"/>
          <w:szCs w:val="28"/>
        </w:rPr>
      </w:pPr>
      <w:r>
        <w:rPr>
          <w:rFonts w:hint="eastAsia" w:ascii="仿宋" w:hAnsi="仿宋" w:eastAsia="仿宋" w:cs="仿宋"/>
          <w:sz w:val="28"/>
          <w:szCs w:val="28"/>
        </w:rPr>
        <w:t>（二）会务接待服务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负责提供局内会议活动服务保障。包括但不限于按要求提前摆放瓶装水、茶水、纸巾盒、人员座位牌、文具和会场布置等；提前检查多媒体电脑、音响设备等能否正常使用；会议开始前10分钟备好茶水，会中约每隔20分钟续添一次茶水；重要会议须安排专人驻场跟进会务工作，巡检会议中的需求情况，确保及时响应；会后做好会场清洁、整理等工作，确保下次会议能顺利举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2、协助做好会议材料的排版、打印、装订、发放和资料回收等工作，协助做好参会人员引导、签到等；协助做好会议秩序管理等工作，保障会议顺利进行；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3、负责提供参加会议培训、调研活动、公务活动的人员接洽和用餐接待等工作；</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4、负责做好机关报刊邮件的收发等工作。</w:t>
      </w:r>
    </w:p>
    <w:p>
      <w:pPr>
        <w:spacing w:line="480" w:lineRule="exact"/>
        <w:rPr>
          <w:rFonts w:ascii="仿宋" w:hAnsi="仿宋" w:eastAsia="仿宋" w:cs="仿宋"/>
          <w:b/>
          <w:sz w:val="28"/>
          <w:szCs w:val="28"/>
        </w:rPr>
      </w:pPr>
      <w:r>
        <w:rPr>
          <w:rFonts w:hint="eastAsia" w:ascii="仿宋" w:hAnsi="仿宋" w:eastAsia="仿宋" w:cs="仿宋"/>
          <w:b/>
          <w:color w:val="000000"/>
          <w:sz w:val="28"/>
          <w:szCs w:val="28"/>
        </w:rPr>
        <w:t>第二条  付款时间、方式</w:t>
      </w:r>
      <w:r>
        <w:rPr>
          <w:rFonts w:hint="eastAsia" w:ascii="仿宋" w:hAnsi="仿宋" w:eastAsia="仿宋" w:cs="仿宋"/>
          <w:b/>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1、第一期：支付比例 35%，本合同签订生效后，甲方自收到乙方开具的合法有效的发票之日起30个工作日内，甲方支付项目总费用的35%给乙方。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2、第二期：支付比例65%,2024 年3月底前</w:t>
      </w:r>
      <w:bookmarkStart w:id="0" w:name="_GoBack"/>
      <w:bookmarkEnd w:id="0"/>
      <w:r>
        <w:rPr>
          <w:rFonts w:hint="eastAsia" w:ascii="仿宋" w:hAnsi="仿宋" w:eastAsia="仿宋" w:cs="仿宋"/>
          <w:sz w:val="28"/>
          <w:szCs w:val="28"/>
        </w:rPr>
        <w:t>，甲方支付项目总费用的65%给乙方。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问），甲方在前款规定的时间内提出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第三条  甲方的权利和义务</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2"/>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乙方的权利和义务</w:t>
      </w:r>
    </w:p>
    <w:p>
      <w:pPr>
        <w:numPr>
          <w:ilvl w:val="0"/>
          <w:numId w:val="3"/>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3"/>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3"/>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3"/>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pStyle w:val="2"/>
        <w:spacing w:line="480" w:lineRule="exact"/>
        <w:ind w:firstLine="0" w:firstLineChars="0"/>
        <w:rPr>
          <w:rFonts w:ascii="仿宋" w:hAnsi="仿宋" w:eastAsia="仿宋"/>
          <w:b/>
          <w:sz w:val="28"/>
          <w:szCs w:val="28"/>
          <w:lang w:bidi="ar"/>
        </w:rPr>
      </w:pPr>
      <w:r>
        <w:rPr>
          <w:rFonts w:hint="eastAsia" w:ascii="仿宋" w:hAnsi="仿宋" w:eastAsia="仿宋"/>
          <w:b/>
          <w:sz w:val="28"/>
          <w:szCs w:val="28"/>
          <w:lang w:bidi="ar"/>
        </w:rPr>
        <w:t>第五条</w:t>
      </w:r>
      <w:r>
        <w:rPr>
          <w:rFonts w:ascii="仿宋" w:hAnsi="仿宋" w:eastAsia="仿宋"/>
          <w:b/>
          <w:sz w:val="28"/>
          <w:szCs w:val="28"/>
          <w:lang w:bidi="ar"/>
        </w:rPr>
        <w:t xml:space="preserve">  </w:t>
      </w:r>
      <w:r>
        <w:rPr>
          <w:rFonts w:hint="eastAsia" w:ascii="仿宋" w:hAnsi="仿宋" w:eastAsia="仿宋"/>
          <w:b/>
          <w:sz w:val="28"/>
          <w:szCs w:val="28"/>
          <w:lang w:bidi="ar"/>
        </w:rPr>
        <w:t>服务人员约定</w:t>
      </w:r>
    </w:p>
    <w:p>
      <w:pPr>
        <w:pStyle w:val="2"/>
        <w:spacing w:line="480" w:lineRule="exact"/>
        <w:ind w:firstLine="554" w:firstLineChars="198"/>
        <w:rPr>
          <w:rFonts w:ascii="仿宋" w:hAnsi="仿宋" w:eastAsia="仿宋"/>
          <w:b/>
          <w:sz w:val="28"/>
          <w:szCs w:val="28"/>
          <w:lang w:bidi="ar"/>
        </w:rPr>
      </w:pPr>
      <w:r>
        <w:rPr>
          <w:rFonts w:hint="eastAsia" w:ascii="仿宋" w:hAnsi="仿宋" w:eastAsia="仿宋"/>
          <w:sz w:val="28"/>
          <w:szCs w:val="28"/>
          <w:lang w:bidi="ar"/>
        </w:rPr>
        <w:t>（一）乙方安排的服务人员需满足以下条件：</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1、身体健康，无犯罪记录。</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2、遵守甲方各项规章制度。</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（二）乙方提供的服务人员数量和质量应满足甲方对工作质量和时效性的要求，并接受甲方相关业务培训。</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（三）为保障服务质量和相对稳定性，乙方未经甲方同意不得随意更换服务人员。</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（四）乙方须配备1名（含）以上责任心强、个人素质高、具有较强管理能力的专职管理人员，加强对乙方服务人员的管理，与甲方进行日常沟通。</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（五）乙方须按甲方要求对履行服务义务制定相关劳动纪律。乙方服务人员须接受甲方对外包项目的业务指导和工作要求，遵守甲方业务相关操作规定。</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（六）乙方负责为服务人员购买“五险一金”和商业保险，费用由乙方</w:t>
      </w:r>
      <w:r>
        <w:rPr>
          <w:rFonts w:hint="eastAsia" w:ascii="仿宋" w:hAnsi="仿宋" w:eastAsia="仿宋"/>
          <w:sz w:val="28"/>
          <w:szCs w:val="28"/>
          <w:lang w:bidi="ar"/>
        </w:rPr>
        <w:t>自行</w:t>
      </w:r>
      <w:r>
        <w:rPr>
          <w:rFonts w:hint="eastAsia" w:ascii="仿宋" w:hAnsi="仿宋" w:eastAsia="仿宋"/>
          <w:sz w:val="28"/>
          <w:szCs w:val="28"/>
          <w:lang w:bidi="ar"/>
        </w:rPr>
        <w:t>承担。</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七）当乙方服务人员发生工伤事件时，甲方应通知并协助乙方进行抢救，乙方按国家和广东省工伤保险有关政策，在规定期限内向政府有关部门申报和处理。如因甲方未及时通知，导致乙方不能及时向人力资源和社会保障部门申请工伤认定的，经济责任由甲方承担。如因乙方单方面未及时按规定办理相关手续造成的责任及费用，相关责任则由乙方承担。</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八）乙方服务人员在为甲方提供服务期间因工伤残、死亡或患职业病的，按《广东省工伤保险条例》及相关规定处理。发生伤亡事故的处理费用及因伤亡事故产生的所有损害赔偿责任，除社会保险机构按政策规定支付外，依法规定由用人单位负担的部分，由乙方承担，甲方不承担连带责任。乙方应按工伤保险规定及时为服务人员申请工伤认定和劳动能力鉴定，并为已购买商业保险的员工申请商业保险赔付。</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（九）乙方服务人员因病或非因工负伤死亡，依照国家及当地规定应享有的死亡抚恤待遇，相关费用除社会保险承担的部分以外，依法依规由用人单位支付的部分，由乙方承担。</w:t>
      </w:r>
    </w:p>
    <w:p>
      <w:pPr>
        <w:pStyle w:val="2"/>
        <w:spacing w:line="480" w:lineRule="exact"/>
        <w:ind w:firstLine="560"/>
        <w:rPr>
          <w:rFonts w:ascii="仿宋" w:hAnsi="仿宋" w:eastAsia="仿宋"/>
          <w:sz w:val="28"/>
          <w:szCs w:val="28"/>
          <w:lang w:bidi="ar"/>
        </w:rPr>
      </w:pPr>
      <w:r>
        <w:rPr>
          <w:rFonts w:hint="eastAsia" w:ascii="仿宋" w:hAnsi="仿宋" w:eastAsia="仿宋"/>
          <w:sz w:val="28"/>
          <w:szCs w:val="28"/>
          <w:lang w:bidi="ar"/>
        </w:rPr>
        <w:t>（十）甲乙双方解除本合同时，</w:t>
      </w:r>
      <w:r>
        <w:rPr>
          <w:rFonts w:hint="eastAsia" w:ascii="仿宋" w:hAnsi="仿宋" w:eastAsia="仿宋"/>
          <w:sz w:val="28"/>
          <w:szCs w:val="28"/>
          <w:lang w:bidi="ar"/>
        </w:rPr>
        <w:t>乙方</w:t>
      </w:r>
      <w:r>
        <w:rPr>
          <w:rFonts w:hint="eastAsia" w:ascii="仿宋" w:hAnsi="仿宋" w:eastAsia="仿宋"/>
          <w:sz w:val="28"/>
          <w:szCs w:val="28"/>
          <w:lang w:bidi="ar"/>
        </w:rPr>
        <w:t>服务人员在本合同服务期内所产生的经济补偿（或赔偿）费用由乙方承担。</w:t>
      </w:r>
      <w:r>
        <w:rPr>
          <w:rFonts w:hint="eastAsia" w:ascii="仿宋" w:hAnsi="仿宋" w:eastAsia="仿宋"/>
          <w:sz w:val="28"/>
          <w:szCs w:val="28"/>
          <w:lang w:bidi="ar"/>
        </w:rPr>
        <w:t>若乙方服务人员通过仲裁或诉讼的方式向甲方主张经济补偿、赔偿</w:t>
      </w:r>
      <w:r>
        <w:rPr>
          <w:rFonts w:ascii="仿宋" w:hAnsi="仿宋" w:eastAsia="仿宋"/>
          <w:sz w:val="28"/>
          <w:szCs w:val="28"/>
          <w:lang w:bidi="ar"/>
        </w:rPr>
        <w:t>等</w:t>
      </w:r>
      <w:r>
        <w:rPr>
          <w:rFonts w:hint="eastAsia" w:ascii="仿宋" w:hAnsi="仿宋" w:eastAsia="仿宋"/>
          <w:sz w:val="28"/>
          <w:szCs w:val="28"/>
          <w:lang w:bidi="ar"/>
        </w:rPr>
        <w:t>费用</w:t>
      </w:r>
      <w:r>
        <w:rPr>
          <w:rFonts w:ascii="仿宋" w:hAnsi="仿宋" w:eastAsia="仿宋"/>
          <w:sz w:val="28"/>
          <w:szCs w:val="28"/>
          <w:lang w:bidi="ar"/>
        </w:rPr>
        <w:t>的</w:t>
      </w:r>
      <w:r>
        <w:rPr>
          <w:rFonts w:hint="eastAsia" w:ascii="仿宋" w:hAnsi="仿宋" w:eastAsia="仿宋"/>
          <w:sz w:val="28"/>
          <w:szCs w:val="28"/>
          <w:lang w:bidi="ar"/>
        </w:rPr>
        <w:t>，经裁决/判决需要甲方支付的</w:t>
      </w:r>
      <w:r>
        <w:rPr>
          <w:rFonts w:ascii="仿宋" w:hAnsi="仿宋" w:eastAsia="仿宋"/>
          <w:sz w:val="28"/>
          <w:szCs w:val="28"/>
          <w:lang w:bidi="ar"/>
        </w:rPr>
        <w:t>，则</w:t>
      </w:r>
      <w:r>
        <w:rPr>
          <w:rFonts w:hint="eastAsia" w:ascii="仿宋" w:hAnsi="仿宋" w:eastAsia="仿宋"/>
          <w:sz w:val="28"/>
          <w:szCs w:val="28"/>
          <w:lang w:bidi="ar"/>
        </w:rPr>
        <w:t>甲方支付后有权向乙方行使追偿权</w:t>
      </w:r>
      <w:r>
        <w:rPr>
          <w:rFonts w:ascii="仿宋" w:hAnsi="仿宋" w:eastAsia="仿宋"/>
          <w:sz w:val="28"/>
          <w:szCs w:val="28"/>
          <w:lang w:bidi="ar"/>
        </w:rPr>
        <w:t>，乙方应当承担返还经济补偿金等费用给甲方、赔付甲方因此产生的律师费等费用损失</w:t>
      </w:r>
      <w:r>
        <w:rPr>
          <w:rFonts w:hint="eastAsia" w:ascii="仿宋" w:hAnsi="仿宋" w:eastAsia="仿宋"/>
          <w:sz w:val="28"/>
          <w:szCs w:val="28"/>
          <w:lang w:bidi="ar"/>
        </w:rPr>
        <w:t>。</w:t>
      </w:r>
    </w:p>
    <w:p>
      <w:pPr>
        <w:pStyle w:val="2"/>
        <w:spacing w:line="480" w:lineRule="exact"/>
        <w:ind w:firstLine="560"/>
        <w:rPr>
          <w:rFonts w:ascii="仿宋" w:hAnsi="仿宋" w:eastAsia="仿宋" w:cs="仿宋"/>
          <w:sz w:val="28"/>
          <w:szCs w:val="28"/>
          <w:lang w:bidi="ar"/>
        </w:rPr>
      </w:pPr>
      <w:r>
        <w:rPr>
          <w:rFonts w:hint="eastAsia" w:ascii="仿宋" w:hAnsi="仿宋" w:eastAsia="仿宋"/>
          <w:sz w:val="28"/>
          <w:szCs w:val="28"/>
          <w:lang w:bidi="ar"/>
        </w:rPr>
        <w:t>（十一）</w:t>
      </w:r>
      <w:r>
        <w:rPr>
          <w:rFonts w:hint="eastAsia" w:ascii="仿宋" w:hAnsi="仿宋" w:eastAsia="仿宋" w:cs="仿宋"/>
          <w:sz w:val="28"/>
          <w:szCs w:val="28"/>
          <w:lang w:bidi="ar"/>
        </w:rPr>
        <w:t>乙方服务人员有以下情形之一的，乙方需在5日内更换有关人员：</w:t>
      </w:r>
    </w:p>
    <w:p>
      <w:pPr>
        <w:numPr>
          <w:ilvl w:val="0"/>
          <w:numId w:val="4"/>
        </w:numPr>
        <w:tabs>
          <w:tab w:val="left" w:pos="567"/>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不适合合同项目工作的人员；</w:t>
      </w:r>
    </w:p>
    <w:p>
      <w:pPr>
        <w:numPr>
          <w:ilvl w:val="0"/>
          <w:numId w:val="4"/>
        </w:numPr>
        <w:tabs>
          <w:tab w:val="left" w:pos="567"/>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严重违反劳动纪律或甲方各项规章制度、保密纪律；</w:t>
      </w:r>
    </w:p>
    <w:p>
      <w:pPr>
        <w:numPr>
          <w:ilvl w:val="0"/>
          <w:numId w:val="4"/>
        </w:numPr>
        <w:tabs>
          <w:tab w:val="left" w:pos="567"/>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严重失职、营私舞弊或泄露工作秘密,给甲方造成利益损害的；</w:t>
      </w:r>
    </w:p>
    <w:p>
      <w:pPr>
        <w:numPr>
          <w:ilvl w:val="0"/>
          <w:numId w:val="4"/>
        </w:numPr>
        <w:tabs>
          <w:tab w:val="left" w:pos="567"/>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被</w:t>
      </w:r>
      <w:r>
        <w:rPr>
          <w:rFonts w:ascii="仿宋" w:hAnsi="仿宋" w:eastAsia="仿宋" w:cs="仿宋"/>
          <w:sz w:val="28"/>
          <w:szCs w:val="28"/>
          <w:lang w:bidi="ar"/>
        </w:rPr>
        <w:t>行政拘留、民事拘留或者刑事拘留的人员</w:t>
      </w:r>
      <w:r>
        <w:rPr>
          <w:rFonts w:hint="eastAsia" w:ascii="仿宋" w:hAnsi="仿宋" w:eastAsia="仿宋" w:cs="仿宋"/>
          <w:sz w:val="28"/>
          <w:szCs w:val="28"/>
          <w:lang w:bidi="ar"/>
        </w:rPr>
        <w:t>；</w:t>
      </w:r>
    </w:p>
    <w:p>
      <w:pPr>
        <w:numPr>
          <w:ilvl w:val="0"/>
          <w:numId w:val="4"/>
        </w:numPr>
        <w:tabs>
          <w:tab w:val="left" w:pos="567"/>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提供的个人资料或相关证件不真实、不准确或存有误导性，足以构成欺诈导致与乙方用工合同关系无效的。</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验收</w:t>
      </w:r>
    </w:p>
    <w:p>
      <w:pPr>
        <w:numPr>
          <w:ilvl w:val="0"/>
          <w:numId w:val="0"/>
        </w:numPr>
        <w:spacing w:line="480" w:lineRule="exact"/>
        <w:ind w:firstLine="560" w:firstLineChars="200"/>
        <w:jc w:val="left"/>
        <w:rPr>
          <w:rFonts w:ascii="仿宋" w:hAnsi="仿宋" w:eastAsia="仿宋" w:cs="仿宋"/>
          <w:i w:val="0"/>
          <w:sz w:val="28"/>
          <w:szCs w:val="28"/>
          <w:lang w:bidi="ar"/>
        </w:rPr>
      </w:pPr>
      <w:r>
        <w:rPr>
          <w:rFonts w:hint="eastAsia" w:ascii="仿宋" w:hAnsi="仿宋" w:eastAsia="仿宋" w:cs="仿宋"/>
          <w:sz w:val="28"/>
          <w:szCs w:val="28"/>
          <w:lang w:bidi="ar"/>
        </w:rPr>
        <w:t>（一）</w:t>
      </w:r>
      <w:r>
        <w:rPr>
          <w:rFonts w:hint="eastAsia" w:ascii="仿宋" w:hAnsi="仿宋" w:eastAsia="仿宋" w:cs="仿宋"/>
          <w:i w:val="0"/>
          <w:sz w:val="28"/>
          <w:szCs w:val="28"/>
          <w:lang w:bidi="ar"/>
        </w:rPr>
        <w:t>验收时间：本项目结束之日起</w:t>
      </w:r>
      <w:r>
        <w:rPr>
          <w:rFonts w:ascii="仿宋" w:hAnsi="仿宋" w:eastAsia="仿宋" w:cs="仿宋"/>
          <w:i w:val="0"/>
          <w:sz w:val="28"/>
          <w:szCs w:val="28"/>
          <w:u w:val="none"/>
          <w:lang w:bidi="ar"/>
        </w:rPr>
        <w:t xml:space="preserve"> 15个工作日内，乙方应按</w:t>
      </w:r>
      <w:r>
        <w:rPr>
          <w:rFonts w:hint="eastAsia" w:ascii="仿宋" w:hAnsi="仿宋" w:eastAsia="仿宋" w:cs="仿宋"/>
          <w:sz w:val="28"/>
          <w:szCs w:val="28"/>
          <w:lang w:bidi="ar"/>
        </w:rPr>
        <w:t>本合同</w:t>
      </w:r>
      <w:r>
        <w:rPr>
          <w:rFonts w:hint="eastAsia" w:ascii="仿宋" w:hAnsi="仿宋" w:eastAsia="仿宋" w:cs="仿宋"/>
          <w:i w:val="0"/>
          <w:sz w:val="28"/>
          <w:szCs w:val="28"/>
          <w:lang w:bidi="ar"/>
        </w:rPr>
        <w:t>及甲方要求提交项目相关的文件、资料等成果性资料给甲方进行验收，甲方在收到乙方提交的上述成果性资料之日起</w:t>
      </w:r>
      <w:r>
        <w:rPr>
          <w:rFonts w:ascii="仿宋" w:hAnsi="仿宋" w:eastAsia="仿宋" w:cs="仿宋"/>
          <w:i w:val="0"/>
          <w:sz w:val="28"/>
          <w:szCs w:val="28"/>
          <w:lang w:bidi="ar"/>
        </w:rPr>
        <w:t>20个工作日内完成验收工作；但因乙方自身原因导致甲方无法在上述期限内完成验收的，由此产生的费用、损失由乙方自行承担；若</w:t>
      </w:r>
      <w:r>
        <w:rPr>
          <w:rFonts w:hint="eastAsia" w:ascii="仿宋" w:hAnsi="仿宋" w:eastAsia="仿宋" w:cs="仿宋"/>
          <w:i w:val="0"/>
          <w:sz w:val="28"/>
          <w:szCs w:val="28"/>
          <w:lang w:bidi="ar"/>
        </w:rPr>
        <w:t>甲方</w:t>
      </w:r>
      <w:r>
        <w:rPr>
          <w:rFonts w:ascii="仿宋" w:hAnsi="仿宋" w:eastAsia="仿宋" w:cs="仿宋"/>
          <w:i w:val="0"/>
          <w:sz w:val="28"/>
          <w:szCs w:val="28"/>
          <w:lang w:bidi="ar"/>
        </w:rPr>
        <w:t>损失难以计算的，则以本合同项下的费用作为</w:t>
      </w:r>
      <w:r>
        <w:rPr>
          <w:rFonts w:hint="eastAsia" w:ascii="仿宋" w:hAnsi="仿宋" w:eastAsia="仿宋" w:cs="仿宋"/>
          <w:i w:val="0"/>
          <w:sz w:val="28"/>
          <w:szCs w:val="28"/>
          <w:lang w:bidi="ar"/>
        </w:rPr>
        <w:t>甲方</w:t>
      </w:r>
      <w:r>
        <w:rPr>
          <w:rFonts w:ascii="仿宋" w:hAnsi="仿宋" w:eastAsia="仿宋" w:cs="仿宋"/>
          <w:i w:val="0"/>
          <w:sz w:val="28"/>
          <w:szCs w:val="28"/>
          <w:lang w:bidi="ar"/>
        </w:rPr>
        <w:t>损失计算依据。</w:t>
      </w:r>
    </w:p>
    <w:p>
      <w:pPr>
        <w:numPr>
          <w:ilvl w:val="0"/>
          <w:numId w:val="0"/>
        </w:numPr>
        <w:spacing w:line="480" w:lineRule="exact"/>
        <w:ind w:firstLine="560" w:firstLineChars="200"/>
        <w:jc w:val="left"/>
        <w:rPr>
          <w:rFonts w:ascii="仿宋" w:hAnsi="仿宋" w:eastAsia="仿宋" w:cs="仿宋"/>
          <w:i w:val="0"/>
          <w:sz w:val="28"/>
          <w:szCs w:val="28"/>
          <w:lang w:bidi="ar"/>
        </w:rPr>
      </w:pPr>
      <w:r>
        <w:rPr>
          <w:rFonts w:hint="eastAsia" w:ascii="仿宋" w:hAnsi="仿宋" w:eastAsia="仿宋" w:cs="仿宋"/>
          <w:sz w:val="28"/>
          <w:szCs w:val="28"/>
          <w:lang w:bidi="ar"/>
        </w:rPr>
        <w:t>（二）</w:t>
      </w:r>
      <w:r>
        <w:rPr>
          <w:rFonts w:hint="eastAsia" w:ascii="仿宋" w:hAnsi="仿宋" w:eastAsia="仿宋" w:cs="仿宋"/>
          <w:i w:val="0"/>
          <w:sz w:val="28"/>
          <w:szCs w:val="28"/>
          <w:lang w:bidi="ar"/>
        </w:rPr>
        <w:t>验收标准：由甲方依据国家、省、市制定的法律法规政策、行业规范或标准以及本合同约定的技术、服务标准进行验收。</w:t>
      </w:r>
    </w:p>
    <w:p>
      <w:pPr>
        <w:numPr>
          <w:ilvl w:val="0"/>
          <w:numId w:val="0"/>
        </w:numPr>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（三）经甲方验收不合格的，乙方应在甲方指定期限内采取弥补措施并再次提交给甲方验收；验收合格后由甲方和乙方共同签字确认作为结算的依据。</w:t>
      </w:r>
    </w:p>
    <w:p>
      <w:pPr>
        <w:numPr>
          <w:ilvl w:val="0"/>
          <w:numId w:val="0"/>
        </w:numPr>
        <w:spacing w:line="48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（四）</w:t>
      </w:r>
      <w:r>
        <w:rPr>
          <w:rFonts w:ascii="仿宋" w:hAnsi="仿宋" w:eastAsia="仿宋" w:cs="仿宋"/>
          <w:sz w:val="28"/>
          <w:szCs w:val="28"/>
          <w:lang w:bidi="ar"/>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pStyle w:val="8"/>
        <w:numPr>
          <w:ilvl w:val="0"/>
          <w:numId w:val="0"/>
        </w:numPr>
        <w:shd w:val="clear" w:color="auto" w:fill="FFFFFF"/>
        <w:spacing w:line="48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1．甲方要求乙方更换</w:t>
      </w:r>
      <w:r>
        <w:rPr>
          <w:rFonts w:ascii="仿宋" w:hAnsi="仿宋" w:eastAsia="仿宋" w:cs="仿宋"/>
          <w:sz w:val="28"/>
          <w:szCs w:val="28"/>
          <w:lang w:bidi="ar"/>
        </w:rPr>
        <w:t>服务人员</w:t>
      </w:r>
      <w:r>
        <w:rPr>
          <w:rFonts w:ascii="仿宋" w:hAnsi="仿宋" w:eastAsia="仿宋" w:cs="仿宋"/>
          <w:sz w:val="28"/>
          <w:szCs w:val="28"/>
          <w:shd w:val="clear" w:color="auto" w:fill="FFFFFF"/>
        </w:rPr>
        <w:t>的，乙方逾期提供相应的</w:t>
      </w:r>
      <w:r>
        <w:rPr>
          <w:rFonts w:ascii="仿宋" w:hAnsi="仿宋" w:eastAsia="仿宋" w:cs="仿宋"/>
          <w:sz w:val="28"/>
          <w:szCs w:val="28"/>
          <w:lang w:bidi="ar"/>
        </w:rPr>
        <w:t>辅助服务人员</w:t>
      </w:r>
      <w:r>
        <w:rPr>
          <w:rFonts w:ascii="仿宋" w:hAnsi="仿宋" w:eastAsia="仿宋" w:cs="仿宋"/>
          <w:sz w:val="28"/>
          <w:szCs w:val="28"/>
          <w:shd w:val="clear" w:color="auto" w:fill="FFFFFF"/>
        </w:rPr>
        <w:t>给甲方的，每逾期一日，甲方有权要求乙方按本合同项目总费用的千分之一支付违约金给甲方。</w:t>
      </w:r>
    </w:p>
    <w:p>
      <w:pPr>
        <w:pStyle w:val="8"/>
        <w:numPr>
          <w:ilvl w:val="0"/>
          <w:numId w:val="0"/>
        </w:numPr>
        <w:shd w:val="clear" w:color="auto" w:fill="FFFFFF"/>
        <w:spacing w:line="4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．乙方存在以下行为之一的，甲方有权提前终止合同并要求乙方将剩余期限对应服务费返还</w:t>
      </w:r>
      <w:r>
        <w:rPr>
          <w:rFonts w:hint="eastAsia" w:ascii="仿宋" w:hAnsi="仿宋" w:eastAsia="仿宋" w:cs="仿宋"/>
          <w:sz w:val="28"/>
          <w:szCs w:val="28"/>
          <w:shd w:val="clear" w:color="auto" w:fill="FFFFFF"/>
        </w:rPr>
        <w:t>给</w:t>
      </w:r>
      <w:r>
        <w:rPr>
          <w:rFonts w:ascii="仿宋" w:hAnsi="仿宋" w:eastAsia="仿宋" w:cs="仿宋"/>
          <w:sz w:val="28"/>
          <w:szCs w:val="28"/>
          <w:shd w:val="clear" w:color="auto" w:fill="FFFFFF"/>
        </w:rPr>
        <w:t>甲方，并支付项目总费用20%</w:t>
      </w:r>
      <w:r>
        <w:rPr>
          <w:rFonts w:hint="eastAsia" w:ascii="仿宋" w:hAnsi="仿宋" w:eastAsia="仿宋" w:cs="仿宋"/>
          <w:sz w:val="28"/>
          <w:szCs w:val="28"/>
          <w:shd w:val="clear" w:color="auto" w:fill="FFFFFF"/>
        </w:rPr>
        <w:t>的</w:t>
      </w:r>
      <w:r>
        <w:rPr>
          <w:rFonts w:ascii="仿宋" w:hAnsi="仿宋" w:eastAsia="仿宋" w:cs="仿宋"/>
          <w:sz w:val="28"/>
          <w:szCs w:val="28"/>
          <w:shd w:val="clear" w:color="auto" w:fill="FFFFFF"/>
        </w:rPr>
        <w:t>违约金给甲方：</w:t>
      </w:r>
    </w:p>
    <w:p>
      <w:pPr>
        <w:pStyle w:val="8"/>
        <w:numPr>
          <w:ilvl w:val="0"/>
          <w:numId w:val="0"/>
        </w:numPr>
        <w:shd w:val="clear" w:color="auto" w:fill="FFFFFF"/>
        <w:spacing w:line="48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（1）乙方超过10个工作日仍无法提供服务给甲方的；</w:t>
      </w:r>
    </w:p>
    <w:p>
      <w:pPr>
        <w:pStyle w:val="8"/>
        <w:numPr>
          <w:ilvl w:val="0"/>
          <w:numId w:val="0"/>
        </w:numPr>
        <w:shd w:val="clear" w:color="auto" w:fill="FFFFFF"/>
        <w:spacing w:line="480" w:lineRule="exact"/>
        <w:ind w:firstLine="560" w:firstLineChars="200"/>
        <w:rPr>
          <w:rFonts w:ascii="仿宋" w:hAnsi="仿宋" w:eastAsia="仿宋" w:cs="仿宋"/>
          <w:sz w:val="28"/>
          <w:szCs w:val="28"/>
          <w:shd w:val="clear" w:color="auto" w:fill="auto"/>
        </w:rPr>
      </w:pPr>
      <w:r>
        <w:rPr>
          <w:rFonts w:ascii="仿宋" w:hAnsi="仿宋" w:eastAsia="仿宋" w:cs="仿宋"/>
          <w:sz w:val="28"/>
          <w:szCs w:val="28"/>
          <w:shd w:val="clear" w:color="auto" w:fill="FFFFFF"/>
        </w:rPr>
        <w:t>（</w:t>
      </w:r>
      <w:r>
        <w:rPr>
          <w:rFonts w:hint="eastAsia" w:ascii="仿宋" w:hAnsi="仿宋" w:eastAsia="仿宋" w:cs="仿宋"/>
          <w:sz w:val="28"/>
          <w:szCs w:val="28"/>
          <w:shd w:val="clear" w:color="auto" w:fill="FFFFFF"/>
        </w:rPr>
        <w:t>2</w:t>
      </w:r>
      <w:r>
        <w:rPr>
          <w:rFonts w:ascii="仿宋" w:hAnsi="仿宋" w:eastAsia="仿宋" w:cs="仿宋"/>
          <w:sz w:val="28"/>
          <w:szCs w:val="28"/>
          <w:shd w:val="clear" w:color="auto" w:fill="FFFFFF"/>
        </w:rPr>
        <w:t>）</w:t>
      </w:r>
      <w:r>
        <w:rPr>
          <w:rFonts w:hint="eastAsia" w:ascii="仿宋" w:hAnsi="仿宋" w:eastAsia="仿宋" w:cs="仿宋"/>
          <w:sz w:val="28"/>
          <w:szCs w:val="28"/>
        </w:rPr>
        <w:t>乙方因自身原因不能提供服务（不包括本条第1点的情形）或提供的服务质量不符合本合同约定以及相关法律法规规定的</w:t>
      </w:r>
      <w:r>
        <w:rPr>
          <w:rFonts w:ascii="仿宋" w:hAnsi="仿宋" w:eastAsia="仿宋" w:cs="仿宋"/>
          <w:sz w:val="28"/>
          <w:szCs w:val="28"/>
          <w:shd w:val="clear" w:color="auto" w:fill="auto"/>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江门市市场监督管理局后勤服务（食堂、会务接待）项目采购公告；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D581745"/>
    <w:multiLevelType w:val="singleLevel"/>
    <w:tmpl w:val="9D581745"/>
    <w:lvl w:ilvl="0" w:tentative="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2"/>
  </w:num>
  <w:num w:numId="4">
    <w:abstractNumId w:val="1"/>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858"/>
    <w:rsid w:val="000718B1"/>
    <w:rsid w:val="00091C97"/>
    <w:rsid w:val="000A1D5A"/>
    <w:rsid w:val="000B1991"/>
    <w:rsid w:val="000F477F"/>
    <w:rsid w:val="00113660"/>
    <w:rsid w:val="00155787"/>
    <w:rsid w:val="00194FD4"/>
    <w:rsid w:val="00201EA2"/>
    <w:rsid w:val="00282FC9"/>
    <w:rsid w:val="002C7C1C"/>
    <w:rsid w:val="00333773"/>
    <w:rsid w:val="0034779B"/>
    <w:rsid w:val="003612F0"/>
    <w:rsid w:val="003D6470"/>
    <w:rsid w:val="00436BDA"/>
    <w:rsid w:val="004B6C2A"/>
    <w:rsid w:val="00607F06"/>
    <w:rsid w:val="00672E42"/>
    <w:rsid w:val="006F2134"/>
    <w:rsid w:val="0072690E"/>
    <w:rsid w:val="0079445C"/>
    <w:rsid w:val="00795333"/>
    <w:rsid w:val="0083175C"/>
    <w:rsid w:val="00884F9F"/>
    <w:rsid w:val="00966675"/>
    <w:rsid w:val="00993EBD"/>
    <w:rsid w:val="009F017B"/>
    <w:rsid w:val="00A17743"/>
    <w:rsid w:val="00AE43BC"/>
    <w:rsid w:val="00AE5953"/>
    <w:rsid w:val="00BE19B9"/>
    <w:rsid w:val="00BE69C5"/>
    <w:rsid w:val="00C017CA"/>
    <w:rsid w:val="00D13204"/>
    <w:rsid w:val="00D45EE9"/>
    <w:rsid w:val="00D65AFE"/>
    <w:rsid w:val="00D71116"/>
    <w:rsid w:val="00DF1ECB"/>
    <w:rsid w:val="00E63961"/>
    <w:rsid w:val="00E94B26"/>
    <w:rsid w:val="00EA6303"/>
    <w:rsid w:val="00EE67BE"/>
    <w:rsid w:val="00F02286"/>
    <w:rsid w:val="00F043BF"/>
    <w:rsid w:val="00F5316F"/>
    <w:rsid w:val="00F736A9"/>
    <w:rsid w:val="00FE2487"/>
    <w:rsid w:val="00FE2760"/>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789094D"/>
    <w:rsid w:val="59BE95D0"/>
    <w:rsid w:val="5BB2671C"/>
    <w:rsid w:val="5F7974F0"/>
    <w:rsid w:val="5FFFCDC9"/>
    <w:rsid w:val="690D3BC4"/>
    <w:rsid w:val="693B3F28"/>
    <w:rsid w:val="6B7E7578"/>
    <w:rsid w:val="6C7B1287"/>
    <w:rsid w:val="6EAF6359"/>
    <w:rsid w:val="6F5F4F93"/>
    <w:rsid w:val="72AF67A9"/>
    <w:rsid w:val="759F545A"/>
    <w:rsid w:val="76A81E4D"/>
    <w:rsid w:val="77D74C8D"/>
    <w:rsid w:val="77EE32FD"/>
    <w:rsid w:val="79276609"/>
    <w:rsid w:val="79D5823A"/>
    <w:rsid w:val="7EFEE140"/>
    <w:rsid w:val="7EFFE4C5"/>
    <w:rsid w:val="7F953C91"/>
    <w:rsid w:val="BFBD0B2D"/>
    <w:rsid w:val="C5798B3A"/>
    <w:rsid w:val="CF7F888D"/>
    <w:rsid w:val="F3FD05C7"/>
    <w:rsid w:val="F5FFB7DC"/>
    <w:rsid w:val="F76FA974"/>
    <w:rsid w:val="F7F76DB6"/>
    <w:rsid w:val="FAC638BE"/>
    <w:rsid w:val="FFD56504"/>
    <w:rsid w:val="FFF9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836</Words>
  <Characters>4767</Characters>
  <Lines>39</Lines>
  <Paragraphs>11</Paragraphs>
  <TotalTime>1107</TotalTime>
  <ScaleCrop>false</ScaleCrop>
  <LinksUpToDate>false</LinksUpToDate>
  <CharactersWithSpaces>5592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2023-06-30T00:19:00Z</dcterms:created>
  <dc:creator>Administrator</dc:creator>
  <cp:lastModifiedBy>采联-605</cp:lastModifiedBy>
  <cp:lastPrinted>2023-12-06T09:14:00Z</cp:lastPrinted>
  <dcterms:modified xsi:type="dcterms:W3CDTF">2023-12-07T10:14:38Z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