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</w:t>
      </w:r>
      <w:r>
        <w:rPr>
          <w:rFonts w:hint="eastAsia" w:eastAsia="仿宋_GB2312"/>
          <w:sz w:val="32"/>
          <w:szCs w:val="32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eastAsia="方正小标宋简体"/>
          <w:bCs/>
          <w:kern w:val="0"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江门市市场监督管理局</w:t>
      </w:r>
      <w:r>
        <w:rPr>
          <w:rFonts w:hint="eastAsia" w:eastAsia="方正小标宋简体"/>
          <w:bCs/>
          <w:sz w:val="44"/>
          <w:szCs w:val="44"/>
          <w:lang w:eastAsia="zh-CN"/>
        </w:rPr>
        <w:t>委托制作</w:t>
      </w:r>
      <w:r>
        <w:rPr>
          <w:rFonts w:hint="eastAsia" w:eastAsia="方正小标宋简体"/>
          <w:bCs/>
          <w:sz w:val="44"/>
          <w:szCs w:val="44"/>
        </w:rPr>
        <w:t>知识产权宣贯物料项目</w:t>
      </w:r>
      <w:r>
        <w:rPr>
          <w:rFonts w:hint="eastAsia" w:eastAsia="方正小标宋简体"/>
          <w:bCs/>
          <w:sz w:val="44"/>
          <w:szCs w:val="44"/>
          <w:lang w:eastAsia="zh-CN"/>
        </w:rPr>
        <w:t>采购</w:t>
      </w:r>
      <w:r>
        <w:rPr>
          <w:rFonts w:eastAsia="方正小标宋简体"/>
          <w:bCs/>
          <w:kern w:val="0"/>
          <w:sz w:val="44"/>
          <w:szCs w:val="44"/>
        </w:rPr>
        <w:t>综合评</w:t>
      </w:r>
      <w:r>
        <w:rPr>
          <w:rFonts w:hint="eastAsia" w:eastAsia="方正小标宋简体"/>
          <w:bCs/>
          <w:kern w:val="0"/>
          <w:sz w:val="44"/>
          <w:szCs w:val="44"/>
        </w:rPr>
        <w:t>分</w:t>
      </w:r>
      <w:r>
        <w:rPr>
          <w:rFonts w:eastAsia="方正小标宋简体"/>
          <w:bCs/>
          <w:kern w:val="0"/>
          <w:sz w:val="44"/>
          <w:szCs w:val="44"/>
        </w:rPr>
        <w:t>表</w:t>
      </w:r>
    </w:p>
    <w:tbl>
      <w:tblPr>
        <w:tblStyle w:val="5"/>
        <w:tblW w:w="1509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4"/>
        <w:gridCol w:w="1986"/>
        <w:gridCol w:w="1267"/>
        <w:gridCol w:w="9196"/>
        <w:gridCol w:w="113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tblHeader/>
          <w:jc w:val="center"/>
        </w:trPr>
        <w:tc>
          <w:tcPr>
            <w:tcW w:w="349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评审项目分值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（可自定）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分值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（可自定）</w:t>
            </w:r>
          </w:p>
        </w:tc>
        <w:tc>
          <w:tcPr>
            <w:tcW w:w="919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评审标准分值（可自定）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得分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349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投标报价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（权重20%）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20</w:t>
            </w:r>
          </w:p>
        </w:tc>
        <w:tc>
          <w:tcPr>
            <w:tcW w:w="9196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以所有合格供应商评标价的最低价作为评分基准价。供应商的价格分按下式计算：价格分=（评分基准价/评标价）×20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  <w:jc w:val="center"/>
        </w:trPr>
        <w:tc>
          <w:tcPr>
            <w:tcW w:w="150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技术部分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（权重40%）</w:t>
            </w:r>
          </w:p>
        </w:tc>
        <w:tc>
          <w:tcPr>
            <w:tcW w:w="198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对本项目总体理解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9196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根据供应商对项目的认识及理解、对项目重点、难点分析把握，进行综合比较。优5分，良3分，一般1分。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150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98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投标人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相关资质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9196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根据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投标人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资质证书、投入本项目人员设备等综合比较。优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分，良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分，一般3分。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  <w:jc w:val="center"/>
        </w:trPr>
        <w:tc>
          <w:tcPr>
            <w:tcW w:w="150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98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服务方案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23</w:t>
            </w:r>
          </w:p>
        </w:tc>
        <w:tc>
          <w:tcPr>
            <w:tcW w:w="9196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根据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投标人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的服务方案，包括设计、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制作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等是否完善周到、可行，是否符合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招标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文件需求等进行综合比较。优23分，良17分，一般11分。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8" w:hRule="atLeast"/>
          <w:jc w:val="center"/>
        </w:trPr>
        <w:tc>
          <w:tcPr>
            <w:tcW w:w="150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商务部分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（权重40%）</w:t>
            </w:r>
          </w:p>
        </w:tc>
        <w:tc>
          <w:tcPr>
            <w:tcW w:w="198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标书质量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9196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根据投标文件的印刷装订质量，内容一致完整性，是否有目录，佐证材料是否有效充分等综合评定。优3分，良2分，一般1分。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  <w:jc w:val="center"/>
        </w:trPr>
        <w:tc>
          <w:tcPr>
            <w:tcW w:w="150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98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供应商综合实力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9196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根据供应商的公司简介，完成本项目优势，财务报表和荣誉证书等综合比较，优7分，良5分，一般3分。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9" w:hRule="atLeast"/>
          <w:jc w:val="center"/>
        </w:trPr>
        <w:tc>
          <w:tcPr>
            <w:tcW w:w="150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98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同类业绩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9196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根据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投标人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近三年内同类项目的业绩经验、合作成效进行综合比较打分。优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分，良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分，一般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分。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须提供业绩列表及合同或中标通知书或成交通知书等复印件，不提供不得分。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150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98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服务承诺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9196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根据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投标人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对本项目的服务承诺，保证措施等进行综合比较。优10分，良7分，一般4分。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13953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合  计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  <w:p>
            <w:pP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</w:tr>
    </w:tbl>
    <w:p>
      <w:pPr>
        <w:ind w:firstLine="210" w:firstLineChars="100"/>
        <w:rPr>
          <w:rFonts w:hint="eastAsia" w:ascii="宋体" w:hAnsi="宋体" w:eastAsia="宋体" w:cs="宋体"/>
        </w:rPr>
      </w:pPr>
    </w:p>
    <w:p>
      <w:pPr>
        <w:ind w:firstLine="210" w:firstLineChars="1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评审人员签名：</w:t>
      </w:r>
      <w:bookmarkStart w:id="0" w:name="_GoBack"/>
      <w:bookmarkEnd w:id="0"/>
    </w:p>
    <w:sectPr>
      <w:pgSz w:w="16838" w:h="11906" w:orient="landscape"/>
      <w:pgMar w:top="89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CCF"/>
    <w:rsid w:val="000201AB"/>
    <w:rsid w:val="000B7696"/>
    <w:rsid w:val="001B6405"/>
    <w:rsid w:val="00291DF8"/>
    <w:rsid w:val="0077318D"/>
    <w:rsid w:val="007A71AF"/>
    <w:rsid w:val="007C2C3D"/>
    <w:rsid w:val="00961FBC"/>
    <w:rsid w:val="00A24B3D"/>
    <w:rsid w:val="00C860E7"/>
    <w:rsid w:val="00CC7C71"/>
    <w:rsid w:val="00EC5CCF"/>
    <w:rsid w:val="00F85E4E"/>
    <w:rsid w:val="1BFB357D"/>
    <w:rsid w:val="6EB6CAAB"/>
    <w:rsid w:val="77FE8340"/>
    <w:rsid w:val="7FCF8443"/>
    <w:rsid w:val="7FF72B65"/>
    <w:rsid w:val="7FFDB2D3"/>
    <w:rsid w:val="8F7F1083"/>
    <w:rsid w:val="9FFFAB5A"/>
    <w:rsid w:val="A17A2C70"/>
    <w:rsid w:val="B5DC80D0"/>
    <w:rsid w:val="BD37A2D5"/>
    <w:rsid w:val="BFFDAD15"/>
    <w:rsid w:val="CA5EB727"/>
    <w:rsid w:val="CE5C87A5"/>
    <w:rsid w:val="D5CDE883"/>
    <w:rsid w:val="DF72FE9D"/>
    <w:rsid w:val="E77ED53D"/>
    <w:rsid w:val="F8BFC1EF"/>
    <w:rsid w:val="FB476C01"/>
    <w:rsid w:val="FB7F1BB4"/>
    <w:rsid w:val="FF7B1202"/>
    <w:rsid w:val="FFBD961F"/>
    <w:rsid w:val="FFE7C6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脚 Char"/>
    <w:link w:val="2"/>
    <w:qFormat/>
    <w:uiPriority w:val="99"/>
    <w:rPr>
      <w:sz w:val="18"/>
      <w:szCs w:val="18"/>
    </w:rPr>
  </w:style>
  <w:style w:type="character" w:customStyle="1" w:styleId="8">
    <w:name w:val="页眉 Char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110</Words>
  <Characters>629</Characters>
  <Lines>5</Lines>
  <Paragraphs>1</Paragraphs>
  <TotalTime>39</TotalTime>
  <ScaleCrop>false</ScaleCrop>
  <LinksUpToDate>false</LinksUpToDate>
  <CharactersWithSpaces>738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2021-08-09T11:26:00Z</dcterms:created>
  <dc:creator>张海盈</dc:creator>
  <cp:lastModifiedBy>采联-605</cp:lastModifiedBy>
  <dcterms:modified xsi:type="dcterms:W3CDTF">2023-12-06T14:29:42Z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A20072731E46031677DD6E653C84A0F2</vt:lpwstr>
  </property>
</Properties>
</file>