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江门市市场监督管理局2023年度政府质量考核工作服务项目合同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bookmarkStart w:id="0" w:name="_GoBack"/>
      <w:bookmarkEnd w:id="0"/>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甲、乙双方根据“江门市市场监督管理局2023年度政府质量考核工作服务项目”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甲方委托乙方就2023年度政府质量考核工作服务提供项目技术服务，具体服务内容及要求如下：</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1．省对市政府质量考核：乙方负责聘请2名中级及以上职称专家用时4日对收集的迎检各单位约1400多份考核材料进行初步审核、评分，提出修改建议。</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 市对各县（市、区）政府质量考核：乙方负责聘请不少于4名中级及以上职称专家用时不少于3个工作日，对7个县（市、区）政府提交的材料进行专家评价打分。</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自本合同签订生效之日起算至2024年4月30日。</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人民币贰万元整（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20,000.00元）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项目总费用包含场地、资料、交通、食宿费用以及专家、工作人员劳务费等一切费用。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 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人民币壹万元整（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10,000.00元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人民币壹万元整（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10,000.00元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乙</w:t>
      </w:r>
      <w:r>
        <w:rPr>
          <w:rFonts w:ascii="仿宋" w:hAnsi="仿宋" w:eastAsia="仿宋" w:cs="仿宋"/>
          <w:sz w:val="28"/>
          <w:szCs w:val="28"/>
        </w:rPr>
        <w:t>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10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指导、帮扶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w:t>
      </w:r>
      <w:r>
        <w:rPr>
          <w:rFonts w:hint="eastAsia" w:ascii="仿宋" w:hAnsi="仿宋" w:eastAsia="仿宋" w:cs="仿宋"/>
          <w:kern w:val="2"/>
          <w:szCs w:val="28"/>
        </w:rPr>
        <w:t>度政府质量考核工作</w:t>
      </w:r>
      <w:r>
        <w:rPr>
          <w:rFonts w:hint="eastAsia" w:ascii="仿宋" w:hAnsi="仿宋" w:eastAsia="仿宋" w:cs="仿宋"/>
          <w:szCs w:val="28"/>
        </w:rPr>
        <w:t>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03F91"/>
    <w:rsid w:val="00010A62"/>
    <w:rsid w:val="00065CA2"/>
    <w:rsid w:val="000A1D5A"/>
    <w:rsid w:val="000E16BE"/>
    <w:rsid w:val="000F477F"/>
    <w:rsid w:val="00113660"/>
    <w:rsid w:val="0014575E"/>
    <w:rsid w:val="00155787"/>
    <w:rsid w:val="00194FD4"/>
    <w:rsid w:val="00201EA2"/>
    <w:rsid w:val="00282FC9"/>
    <w:rsid w:val="00293AB5"/>
    <w:rsid w:val="002C7C1C"/>
    <w:rsid w:val="002E65A6"/>
    <w:rsid w:val="00307C9F"/>
    <w:rsid w:val="00354B0E"/>
    <w:rsid w:val="00371FE0"/>
    <w:rsid w:val="00382118"/>
    <w:rsid w:val="003B141D"/>
    <w:rsid w:val="00436BDA"/>
    <w:rsid w:val="004B6C2A"/>
    <w:rsid w:val="00607F06"/>
    <w:rsid w:val="00672E42"/>
    <w:rsid w:val="0069600B"/>
    <w:rsid w:val="006D2643"/>
    <w:rsid w:val="0072690E"/>
    <w:rsid w:val="00795333"/>
    <w:rsid w:val="0083175C"/>
    <w:rsid w:val="00884F9F"/>
    <w:rsid w:val="00966675"/>
    <w:rsid w:val="009E7C33"/>
    <w:rsid w:val="009F017B"/>
    <w:rsid w:val="009F49FE"/>
    <w:rsid w:val="00A13EFE"/>
    <w:rsid w:val="00A17743"/>
    <w:rsid w:val="00A20E7B"/>
    <w:rsid w:val="00A9573A"/>
    <w:rsid w:val="00AE43BC"/>
    <w:rsid w:val="00AE5953"/>
    <w:rsid w:val="00BE19B9"/>
    <w:rsid w:val="00BE69C5"/>
    <w:rsid w:val="00BF7174"/>
    <w:rsid w:val="00D45EE9"/>
    <w:rsid w:val="00D65544"/>
    <w:rsid w:val="00D65AFE"/>
    <w:rsid w:val="00D71116"/>
    <w:rsid w:val="00DF1ECB"/>
    <w:rsid w:val="00E63961"/>
    <w:rsid w:val="00E94B26"/>
    <w:rsid w:val="00F02286"/>
    <w:rsid w:val="00F5316F"/>
    <w:rsid w:val="00F8292E"/>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EAF6359"/>
    <w:rsid w:val="6F5F4F93"/>
    <w:rsid w:val="72AF67A9"/>
    <w:rsid w:val="759F545A"/>
    <w:rsid w:val="76A81E4D"/>
    <w:rsid w:val="79276609"/>
    <w:rsid w:val="79D5823A"/>
    <w:rsid w:val="7EFEE140"/>
    <w:rsid w:val="7F953C91"/>
    <w:rsid w:val="DEF5AF04"/>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3894</Words>
  <Characters>432</Characters>
  <Lines>3</Lines>
  <Paragraphs>8</Paragraphs>
  <TotalTime>79</TotalTime>
  <ScaleCrop>false</ScaleCrop>
  <LinksUpToDate>false</LinksUpToDate>
  <CharactersWithSpaces>4318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2023-08-07T15:48:00Z</dcterms:created>
  <dc:creator>Administrator</dc:creator>
  <cp:lastModifiedBy>采联-605</cp:lastModifiedBy>
  <cp:lastPrinted>2023-07-27T03:28:00Z</cp:lastPrinted>
  <dcterms:modified xsi:type="dcterms:W3CDTF">2023-09-04T18:07:41Z</dcterms:modified>
  <dc:title>2020年江门市工业产品生产许可证证后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