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本次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抽检依据和</w:t>
      </w:r>
      <w:r>
        <w:rPr>
          <w:rFonts w:hint="default" w:eastAsia="方正小标宋简体" w:cs="Times New Roman"/>
          <w:sz w:val="44"/>
          <w:szCs w:val="44"/>
          <w:highlight w:val="none"/>
          <w:lang w:eastAsia="zh-CN"/>
        </w:rPr>
        <w:t>检验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项目</w:t>
      </w:r>
    </w:p>
    <w:p>
      <w:pPr>
        <w:shd w:val="clear" w:color="auto" w:fill="FFFFFF"/>
        <w:spacing w:line="590" w:lineRule="exact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食品中真菌毒素限量》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2761-2017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食品中污染物限量》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、卫生部公告[2011]第4号 卫生部等7部门《关于撤销食品添加剂过氧化苯甲酰、过氧化钙的公告》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等标准及产品明示标准和指标的要求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大米抽检项目包括苯并[a]芘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镉(以Cd计)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黄曲霉毒素B₁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无机砷(以As计)。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米粉制品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/>
          <w:szCs w:val="32"/>
          <w:highlight w:val="none"/>
        </w:rPr>
        <w:t>苯甲酸及其钠盐（以苯甲酸计）、山梨酸及其钾盐（以山梨酸计）、脱氢乙酸及其钠盐（以脱氢乙酸计）、二氧化硫残留量、菌落总数、大肠菌群、沙门氏菌、金黄色葡萄球菌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小麦粉抽检项目包括</w:t>
      </w:r>
      <w:r>
        <w:rPr>
          <w:rFonts w:hint="default"/>
          <w:szCs w:val="32"/>
          <w:highlight w:val="none"/>
        </w:rPr>
        <w:t>镉（以Cd计）、苯并[a]芘、玉米赤霉烯酮、脱氧雪腐镰刀菌烯醇、赭曲霉毒素A、黄曲霉毒素B</w:t>
      </w:r>
      <w:r>
        <w:rPr>
          <w:rFonts w:hint="default"/>
          <w:szCs w:val="32"/>
          <w:highlight w:val="none"/>
          <w:vertAlign w:val="subscript"/>
        </w:rPr>
        <w:t>1</w:t>
      </w:r>
      <w:r>
        <w:rPr>
          <w:rFonts w:hint="default"/>
          <w:szCs w:val="32"/>
          <w:highlight w:val="none"/>
        </w:rPr>
        <w:t>、过氧化苯甲酰、偶氮甲酰胺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</w:rPr>
        <w:t>米粉</w:t>
      </w:r>
      <w:r>
        <w:t>的检验项目包括</w:t>
      </w:r>
      <w:r>
        <w:rPr>
          <w:rFonts w:hint="eastAsia"/>
        </w:rPr>
        <w:t>铅</w:t>
      </w:r>
      <w:r>
        <w:t>(以Pb计)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</w:rPr>
        <w:t>玉米粉</w:t>
      </w:r>
      <w:r>
        <w:t>(片、渣)</w:t>
      </w:r>
      <w:r>
        <w:rPr>
          <w:rFonts w:hint="eastAsia"/>
        </w:rPr>
        <w:t xml:space="preserve"> 的检验项目包括苯并</w:t>
      </w:r>
      <w:r>
        <w:t>[a]芘、黄曲霉毒素B1、赭曲霉毒素A、玉米赤霉烯酮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植物油》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2716-2018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食品中真菌毒素限量》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2761-2017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食品中污染物限量》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、《花生油》（GB/T 1534-2017）、</w:t>
      </w:r>
      <w:r>
        <w:rPr>
          <w:rFonts w:hint="eastAsia" w:cs="Times New Roman"/>
          <w:sz w:val="32"/>
          <w:szCs w:val="32"/>
          <w:highlight w:val="none"/>
          <w:lang w:eastAsia="zh-CN"/>
        </w:rPr>
        <w:t>《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菜籽油</w:t>
      </w:r>
      <w:r>
        <w:rPr>
          <w:rFonts w:hint="eastAsia" w:cs="Times New Roman"/>
          <w:sz w:val="32"/>
          <w:szCs w:val="32"/>
          <w:highlight w:val="none"/>
          <w:lang w:eastAsia="zh-CN"/>
        </w:rPr>
        <w:t>》（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GB/T 1536-2021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《芝麻油》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等标准及产品明示标准和指标的要求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菜籽油抽检项目包括</w:t>
      </w:r>
      <w:r>
        <w:rPr>
          <w:rFonts w:hint="default"/>
          <w:szCs w:val="32"/>
          <w:highlight w:val="none"/>
        </w:rPr>
        <w:t>酸值/酸价、过氧化值、铅（以Pb计）、苯并[a]芘、溶剂残留量、特丁基对苯二酚（TBHQ）、乙基麦芽酚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花生油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/>
          <w:szCs w:val="32"/>
          <w:highlight w:val="none"/>
        </w:rPr>
        <w:t>酸值/酸价、过氧化值、黄曲霉毒素B1、铅（以Pb计）、苯并[a]芘、溶剂残留量、特丁基对苯二酚（TBHQ）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食用植物调和油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/>
          <w:szCs w:val="32"/>
          <w:highlight w:val="none"/>
        </w:rPr>
        <w:t>酸价、过氧化值、铅（以Pb计）、苯并[a]芘、溶剂残留量、特丁基对苯二酚（TBHQ）、乙基麦芽酚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eastAsia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油茶籽油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/>
          <w:szCs w:val="32"/>
          <w:highlight w:val="none"/>
        </w:rPr>
        <w:t>酸值/酸价、过氧化值、铅（以Pb计）、苯并[a]芘、溶剂残留量、特丁基对苯二酚（TBHQ）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eastAsia"/>
        </w:rPr>
      </w:pPr>
      <w:r>
        <w:rPr>
          <w:rFonts w:hint="eastAsia"/>
        </w:rPr>
        <w:t>芝麻油的检验项目包括酸值</w:t>
      </w:r>
      <w:r>
        <w:t>/酸价、过氧化值、铅（以Pb计）、苯并[a]芘、溶剂残留量、乙基麦芽酚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</w:rPr>
        <w:t>其他食用植物油（半精炼、全精炼）的检验项目包括酸值</w:t>
      </w:r>
      <w:r>
        <w:t>/酸价、过氧化值、铅（以Pb计）、苯并[a]芘、溶剂残留量、特丁基对苯二酚（TBHQ）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</w:rPr>
        <w:t>食用植物调和油的检验项目包括酸价、过氧化值、铅（以</w:t>
      </w:r>
      <w:r>
        <w:t>Pb计）、苯并[a]芘、溶剂残留量、特丁基对苯二酚（TBHQ）、乙基麦芽酚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食品中污染物限量》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2762-2017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《调味料酒》（SB/T 10416-2007）、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食品整治办[2008]3号《食品中可能违法添加的非食用物质和易滥用的食品添加剂品种名单(第一批)》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整顿办函[2011]1号《食品中可能违法添加的非食用物质和易滥用的食品添加剂品种名单(第五批)》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等标准和产品明示标准或质量要求。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料酒抽检项目包括</w:t>
      </w:r>
      <w:r>
        <w:rPr>
          <w:rFonts w:hint="default"/>
          <w:szCs w:val="32"/>
          <w:highlight w:val="none"/>
        </w:rPr>
        <w:t>氨基酸态氮（以氮计）、苯甲酸及其钠盐（以苯甲酸计）、山梨酸及其钾盐（以山梨酸计）、脱氢乙酸及其钠盐（以脱氢乙酸计）、糖精钠（以糖精计）、甜蜜素（以环己基氨基磺酸计）、三氯蔗糖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其他半固体调味料抽检项目包括</w:t>
      </w:r>
      <w:r>
        <w:rPr>
          <w:rFonts w:hint="default"/>
          <w:szCs w:val="32"/>
          <w:highlight w:val="none"/>
        </w:rPr>
        <w:t>铅（以Pb计）、罗丹明B、罂粟碱、吗啡、可待因、那可丁、苯甲酸及其钠盐（以苯甲酸计）、山梨酸及其钾盐（以山梨酸计）、脱氢乙酸及其钠盐（以脱氢乙酸计）、防腐剂混合使用时各自用量占其最大使用量的比例之和、甜蜜素（以环己基氨基磺酸计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其他液体调味料抽检项目包括</w:t>
      </w:r>
      <w:r>
        <w:rPr>
          <w:rFonts w:hint="default"/>
          <w:szCs w:val="32"/>
          <w:highlight w:val="none"/>
        </w:rPr>
        <w:t>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菌落总数、大肠菌群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香辛料调味油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/>
          <w:szCs w:val="32"/>
          <w:highlight w:val="none"/>
        </w:rPr>
        <w:t>酸价/酸值、过氧化值、铅（以Pb计）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</w:pPr>
      <w:r>
        <w:rPr>
          <w:rFonts w:hint="eastAsia"/>
        </w:rPr>
        <w:t>酱油</w:t>
      </w:r>
      <w:r>
        <w:t>的检验项目包括</w:t>
      </w:r>
      <w:r>
        <w:rPr>
          <w:rFonts w:hint="eastAsia"/>
        </w:rPr>
        <w:t>氨基酸态氮、全氮（以氮计）、铵盐（以占氨基酸态氮的百分比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三氯蔗糖、菌落总数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eastAsia"/>
        </w:rPr>
      </w:pPr>
      <w:r>
        <w:rPr>
          <w:rFonts w:hint="eastAsia"/>
        </w:rPr>
        <w:t>辣椒、花椒、辣椒粉、花椒粉的检验项目包括铅</w:t>
      </w:r>
      <w:r>
        <w:t>(以Pb计)</w:t>
      </w:r>
      <w:r>
        <w:rPr>
          <w:rFonts w:hint="eastAsia"/>
        </w:rPr>
        <w:t>、罗丹明</w:t>
      </w:r>
      <w:r>
        <w:t>B</w:t>
      </w:r>
      <w:r>
        <w:rPr>
          <w:rFonts w:hint="eastAsia"/>
        </w:rPr>
        <w:t>、苏丹红Ⅰ、苏丹红Ⅱ、苏丹红Ⅲ、苏丹红Ⅳ、脱氢乙酸及其钠盐</w:t>
      </w:r>
      <w:r>
        <w:t>(以脱氢乙酸计)</w:t>
      </w:r>
      <w:r>
        <w:rPr>
          <w:rFonts w:hint="eastAsia"/>
        </w:rPr>
        <w:t>、二氧化硫残留量。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</w:pPr>
      <w:r>
        <w:rPr>
          <w:rFonts w:hint="eastAsia"/>
        </w:rPr>
        <w:t>辣椒酱的检验项目包括二氧化硫残留量、甜蜜素</w:t>
      </w:r>
      <w:r>
        <w:t>(以环己基氨基磺酸计)</w:t>
      </w:r>
      <w:r>
        <w:rPr>
          <w:rFonts w:hint="eastAsia"/>
        </w:rPr>
        <w:t>、脱氢乙酸及其钠盐</w:t>
      </w:r>
      <w:r>
        <w:t>(以脱氢乙酸计)</w:t>
      </w:r>
      <w:r>
        <w:rPr>
          <w:rFonts w:hint="eastAsia"/>
        </w:rPr>
        <w:t>、山梨酸及其钾盐</w:t>
      </w:r>
      <w:r>
        <w:t>(以山梨酸计)</w:t>
      </w:r>
      <w:r>
        <w:rPr>
          <w:rFonts w:hint="eastAsia"/>
        </w:rPr>
        <w:t>、苯甲酸及其钠盐</w:t>
      </w:r>
      <w:r>
        <w:t>(以苯甲酸计)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</w:rPr>
        <w:t>食醋的检验项目包括菌落总数、三氯蔗糖、糖精钠</w:t>
      </w:r>
      <w:r>
        <w:t>(以糖精计)</w:t>
      </w:r>
      <w:r>
        <w:rPr>
          <w:rFonts w:hint="eastAsia"/>
        </w:rPr>
        <w:t>、对羟基苯甲酸酯类及其钠盐（以对羟基苯甲酸计）、山梨酸及其钾盐</w:t>
      </w:r>
      <w:r>
        <w:t>(以山梨酸计)</w:t>
      </w:r>
      <w:r>
        <w:rPr>
          <w:rFonts w:hint="eastAsia"/>
        </w:rPr>
        <w:t>、脱氢乙酸及其钠盐</w:t>
      </w:r>
      <w:r>
        <w:t>(以脱氢乙酸计)</w:t>
      </w:r>
      <w:r>
        <w:rPr>
          <w:rFonts w:hint="eastAsia"/>
        </w:rPr>
        <w:t>、苯甲酸及其钠盐</w:t>
      </w:r>
      <w:r>
        <w:t>(以苯甲酸计)</w:t>
      </w:r>
      <w:r>
        <w:rPr>
          <w:rFonts w:hint="eastAsia"/>
        </w:rPr>
        <w:t>、总酸</w:t>
      </w:r>
      <w:r>
        <w:t>(以乙酸计)</w:t>
      </w:r>
      <w:r>
        <w:rPr>
          <w:rFonts w:hint="eastAsia"/>
        </w:rPr>
        <w:t>、不挥发酸</w:t>
      </w:r>
      <w:r>
        <w:t>(以乳酸计)</w:t>
      </w:r>
      <w:r>
        <w:rPr>
          <w:rFonts w:hint="eastAsia"/>
        </w:rPr>
        <w:t>、对羟基苯甲酸酯类及其钠盐</w:t>
      </w:r>
      <w:r>
        <w:t>(对羟基苯甲酸甲酯钠,对羟基苯甲酸乙酯及其钠盐)(以对羟基苯甲酸计)</w:t>
      </w:r>
      <w:r>
        <w:rPr>
          <w:rFonts w:hint="eastAsia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熟肉制品》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2726-2016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食品中污染物限量》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2762-2017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预包装食品中致病菌限量》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29921-2021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）、《食品安全国家标准 散装即食食品中致病菌限量》（GB 31607-2021）、</w:t>
      </w:r>
      <w:r>
        <w:rPr>
          <w:rFonts w:hint="eastAsia" w:cs="Times New Roman"/>
          <w:sz w:val="32"/>
          <w:szCs w:val="32"/>
          <w:highlight w:val="none"/>
          <w:lang w:eastAsia="zh-CN"/>
        </w:rPr>
        <w:t>《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酱卤肉制品</w:t>
      </w:r>
      <w:r>
        <w:rPr>
          <w:rFonts w:hint="eastAsia" w:cs="Times New Roman"/>
          <w:sz w:val="32"/>
          <w:szCs w:val="32"/>
          <w:highlight w:val="none"/>
          <w:lang w:eastAsia="zh-CN"/>
        </w:rPr>
        <w:t>》（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GB/T 23586-2009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食品整治办[2008]3号《食品中可能违法添加的非食用物质和易滥用的食品添加剂品种名单(第一批)》、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整顿办函〔20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〕1号《食品中可能违法添加的非食用物质和易滥用的食品添加剂品种名单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第五批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酱卤肉制品抽检项目包括</w:t>
      </w:r>
      <w:r>
        <w:rPr>
          <w:rFonts w:hint="default"/>
          <w:szCs w:val="32"/>
          <w:highlight w:val="none"/>
        </w:rPr>
        <w:t>铅（以Pb计）、镉（以Cd计）、铬（以Cr计）、总砷（以As计）、亚硝酸盐（以亚硝酸钠计）、苯甲酸及其钠盐（以苯甲酸计）、山梨酸及其钾盐（以山梨酸计）、脱氢乙酸及其钠盐（以脱氢乙酸计）、纳他霉素、防腐剂混合使用时各自用量占其最大使用量的比例之和、合成着色剂（胭脂红）、糖精钠（以糖精计）、氯霉素、酸性橙Ⅱ、菌落总数、大肠菌群、沙门氏菌、金黄色葡萄球菌、单核细胞增生李斯特氏菌、致泻大肠埃希氏菌、商业无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熟肉干制品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/>
          <w:szCs w:val="32"/>
          <w:highlight w:val="none"/>
        </w:rPr>
        <w:t>铅（以Pb计）、镉（以Cd计）、铬（以Cr计）、苯甲酸及其钠盐（以苯甲酸计）、山梨酸及其钾盐（以山梨酸计）、脱氢乙酸及其钠盐（以脱氢乙酸计）、防腐剂混合使用时各自用量占其最大使用量的比例之和、合成着色剂（胭脂红）、氯霉素、菌落总数、大肠菌群、沙门氏菌、金黄色葡萄球菌、单核细胞增生李斯特氏菌、致泻大肠埃希氏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</w:pPr>
      <w:r>
        <w:rPr>
          <w:rFonts w:hint="eastAsia"/>
        </w:rPr>
        <w:t>熏烧烤肉制品</w:t>
      </w:r>
      <w:r>
        <w:t>的检验项目包括</w:t>
      </w:r>
      <w:r>
        <w:rPr>
          <w:rFonts w:hint="eastAsia"/>
        </w:rPr>
        <w:t>铅（以</w:t>
      </w:r>
      <w:r>
        <w:t>Pb计）、苯并[a]芘、氯霉素、亚硝酸盐（以亚硝酸钠计）、合成着色剂（胭脂红）</w:t>
      </w:r>
      <w:r>
        <w:rPr>
          <w:rFonts w:hint="eastAsia"/>
        </w:rPr>
        <w:t>、山梨酸及其钾盐</w:t>
      </w:r>
      <w:r>
        <w:t>(以山梨酸计)</w:t>
      </w:r>
      <w:r>
        <w:rPr>
          <w:rFonts w:hint="eastAsia"/>
        </w:rPr>
        <w:t>、苯甲酸及其钠盐</w:t>
      </w:r>
      <w:r>
        <w:t>(以苯甲酸计)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</w:rPr>
        <w:t>调理肉制品</w:t>
      </w:r>
      <w:r>
        <w:t>(非速冻)</w:t>
      </w:r>
      <w:r>
        <w:rPr>
          <w:rFonts w:hint="eastAsia"/>
        </w:rPr>
        <w:t>的检验项目包括铬（以</w:t>
      </w:r>
      <w:r>
        <w:t>Cr计）、苯甲酸及其钠盐（以苯甲酸计）、山梨酸及其钾盐（以山梨酸计）、脱氢乙酸及其钠盐（以脱氢乙酸计）、氯霉素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</w:rPr>
        <w:t>腌腊肉制品的检验项目包括过氧化值（以脂肪计）、铅（以</w:t>
      </w:r>
      <w:r>
        <w:t>Pb计）、总砷（以As计）、亚硝酸盐（以亚硝酸钠计）、苯甲酸及其钠盐（以苯甲酸计）、山梨酸及其钾盐（以山梨酸计）、合成着色剂（胭脂红）、氯霉素</w:t>
      </w:r>
      <w:r>
        <w:rPr>
          <w:rFonts w:hint="eastAsia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饮料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《瓶装饮用纯净水》（GB 17323-1998）、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食品添加剂使用标准》（GB 2760-2014）、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《食品安全国家标准 食品中真菌毒素限量》（GB 2761-2017）、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）、《食品安全国家标准 饮料》（GB 7101-2015）、食品安全国家标准 饮料》（GB 7101-20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22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）、《食品安全国家标准 包装饮用水》（GB 19298-2014）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、《食品安全国家标准 饮用天然矿泉水》（GB 8537-2018）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果蔬汁类及其饮料抽检项目包括</w:t>
      </w:r>
      <w:r>
        <w:rPr>
          <w:rFonts w:hint="default"/>
          <w:szCs w:val="32"/>
          <w:highlight w:val="none"/>
        </w:rPr>
        <w:t>铅（以Pb计）、展青霉素、苯甲酸及其钠盐（以苯甲酸计）、山梨酸及其钾盐（以山梨酸计）、脱氢乙酸及其钠盐（以脱氢乙酸计）、防腐剂混合使用时各自用量占其最大使用量的比例之和、安赛蜜、甜蜜素（以环己基氨基磺酸计）、合成着色剂（苋菜红、胭脂红、柠檬黄、日落黄、亮蓝）、菌落总数、大肠菌群、霉菌、酵母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其他类饮用水抽检项目包括</w:t>
      </w:r>
      <w:r>
        <w:rPr>
          <w:rFonts w:hint="default"/>
          <w:szCs w:val="32"/>
          <w:highlight w:val="none"/>
        </w:rPr>
        <w:t>耗氧量（以O2计）、铅（以Pb计）、总砷（以As计）、镉（以Cd计）、亚硝酸盐（以NO2-计）、余氯（游离氯）、溴酸盐、三氯甲烷、大肠菌群、铜绿假单胞菌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饮用纯净水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/>
          <w:szCs w:val="32"/>
          <w:highlight w:val="none"/>
        </w:rPr>
        <w:t>电导率、耗氧量（以O2计）、铅（以Pb计）、总砷（以As计）、镉（以Cd计）、亚硝酸盐（以NO2-计）、余氯（游离氯）、溴酸盐、三氯甲烷、大肠菌群、铜绿假单胞菌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饮用天然矿泉水抽检项目包括</w:t>
      </w:r>
      <w:r>
        <w:rPr>
          <w:rFonts w:hint="eastAsia"/>
          <w:szCs w:val="32"/>
          <w:highlight w:val="none"/>
        </w:rPr>
        <w:t>界限指标</w:t>
      </w:r>
      <w:r>
        <w:rPr>
          <w:rFonts w:hint="eastAsia"/>
          <w:szCs w:val="32"/>
          <w:highlight w:val="none"/>
          <w:lang w:eastAsia="zh-CN"/>
        </w:rPr>
        <w:t>—</w:t>
      </w:r>
      <w:r>
        <w:rPr>
          <w:rFonts w:hint="eastAsia"/>
          <w:szCs w:val="32"/>
          <w:highlight w:val="none"/>
          <w:lang w:val="en-US" w:eastAsia="zh-CN"/>
        </w:rPr>
        <w:t>偏硅酸</w:t>
      </w:r>
      <w:r>
        <w:rPr>
          <w:rFonts w:hint="eastAsia"/>
          <w:szCs w:val="32"/>
          <w:highlight w:val="none"/>
        </w:rPr>
        <w:t>、铅（以Pb计）、总砷（以As计）、镉（以Cd计）、总汞（以Hg计）、镍、溴酸盐、硝酸盐（以NO3-计）、亚硝酸盐（以NO2-计）、大肠菌群、铜绿假单胞菌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</w:rPr>
        <w:t>固体饮料的检验项目包括霉菌、大肠菌群、菌落总数、糖精钠</w:t>
      </w:r>
      <w:r>
        <w:t>(以糖精计)</w:t>
      </w:r>
      <w:r>
        <w:rPr>
          <w:rFonts w:hint="eastAsia"/>
        </w:rPr>
        <w:t>、山梨酸及其钾盐</w:t>
      </w:r>
      <w:r>
        <w:t>(以山梨酸计)</w:t>
      </w:r>
      <w:r>
        <w:rPr>
          <w:rFonts w:hint="eastAsia"/>
        </w:rPr>
        <w:t>、苯甲酸及其钠盐</w:t>
      </w:r>
      <w:r>
        <w:t>(以苯甲酸计)</w:t>
      </w:r>
      <w:r>
        <w:rPr>
          <w:rFonts w:hint="eastAsia"/>
        </w:rPr>
        <w:t>、铅</w:t>
      </w:r>
      <w:r>
        <w:t>(以Pb计)</w:t>
      </w:r>
      <w:r>
        <w:rPr>
          <w:rFonts w:hint="eastAsia"/>
        </w:rPr>
        <w:t>、亮蓝、胭脂红、苋菜红、日落黄、柠檬黄。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方便食品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散装即食食品中致病菌限量》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31607-2021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标准及产品明示标准和指标的要求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调味面制品抽检项目包括</w:t>
      </w:r>
      <w:r>
        <w:rPr>
          <w:rFonts w:hint="default"/>
          <w:szCs w:val="32"/>
          <w:highlight w:val="none"/>
        </w:rPr>
        <w:t>酸价（以脂肪计）（KOH）、过氧化值（以脂肪计）、苯甲酸及其钠盐（以苯甲酸计）、山梨酸及其钾盐（以山梨酸计）、脱氢乙酸及其钠盐（以脱氢乙酸计）、糖精钠（以糖精计）、三氯蔗糖、菌落总数、大肠菌群、霉菌、沙门氏菌、金黄色葡萄球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</w:rPr>
        <w:t>油炸面、非油炸面、方便米粉（米线）、方便粉丝的检验项目包括水分、酸价（以脂肪计）（</w:t>
      </w:r>
      <w:r>
        <w:t>KOH）、过氧化值（以脂肪计）、菌落总数、大肠菌群、霉菌</w:t>
      </w:r>
      <w:r>
        <w:rPr>
          <w:rFonts w:hint="eastAsia"/>
        </w:rPr>
        <w:t>、苯甲酸及其钠盐</w:t>
      </w:r>
      <w:r>
        <w:t>(以苯甲酸计)</w:t>
      </w:r>
      <w:r>
        <w:rPr>
          <w:rFonts w:hint="eastAsia"/>
        </w:rPr>
        <w:t>、山梨酸及其钾盐</w:t>
      </w:r>
      <w:r>
        <w:t>(以山梨酸计)</w:t>
      </w:r>
      <w:r>
        <w:rPr>
          <w:rFonts w:hint="eastAsia"/>
        </w:rPr>
        <w:t>、糖精钠</w:t>
      </w:r>
      <w:r>
        <w:t>(以糖精计)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饼干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散装即食食品中致病菌限量》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31607-2021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饼干》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7100-2015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等标准及产品明示标准和指标的要求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饼干抽检项目包括</w:t>
      </w:r>
      <w:r>
        <w:rPr>
          <w:rFonts w:hint="default"/>
          <w:szCs w:val="32"/>
          <w:highlight w:val="none"/>
        </w:rPr>
        <w:t>酸价（以脂肪计）（KOH）、过氧化值（以脂肪计）、山梨酸及其钾盐（以山梨酸计）、铝的残留量（干样品，以Al计）、脱氢乙酸及其钠盐（以脱氢乙酸计）、甜蜜素（以环己基氨基磺酸计）、糖精钠（以糖精计）、二氧化硫残留量、菌落总数、大肠菌群、金黄色葡萄球菌、沙门氏菌、霉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罐头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）、《食品安全国家标准 食品中真菌毒素限量》（GB 2761-2017）、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罐头食品》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7098-2015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蔬菜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类罐头抽检项目包括</w:t>
      </w:r>
      <w:r>
        <w:rPr>
          <w:rFonts w:hint="default"/>
          <w:szCs w:val="32"/>
          <w:highlight w:val="none"/>
        </w:rPr>
        <w:t>铅（以Pb计）、脱氢乙酸及其钠盐（以脱氢乙酸计）、苯甲酸及其钠盐（以苯甲酸计）、山梨酸及其钾盐（以山梨酸计）、乙二胺四乙酸二钠、二氧化硫残留量、商业无菌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其它罐头抽检项目包括</w:t>
      </w:r>
      <w:r>
        <w:rPr>
          <w:rFonts w:hint="default"/>
          <w:szCs w:val="32"/>
          <w:highlight w:val="none"/>
        </w:rPr>
        <w:t>铅（以Pb计）、黄曲霉毒素B1、脱氢乙酸及其钠盐（以脱氢乙酸计）、苯甲酸及其钠盐（以苯甲酸计）、山梨酸及其钾盐（以山梨酸计）、乙二胺四乙酸二钠、商业无菌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</w:pPr>
      <w:r>
        <w:rPr>
          <w:rFonts w:hint="eastAsia"/>
        </w:rPr>
        <w:t>水果类罐头</w:t>
      </w:r>
      <w:r>
        <w:t>的检验项目包括</w:t>
      </w:r>
      <w:r>
        <w:rPr>
          <w:rFonts w:hint="eastAsia"/>
        </w:rPr>
        <w:t>铅（以</w:t>
      </w:r>
      <w:r>
        <w:t>Pb计）、合成着色剂（柠檬黄、日落黄、苋菜红、胭脂红、赤藓红、诱惑红、亮蓝）、脱氢乙酸及其钠盐（以脱氢乙酸计）、苯甲酸及其钠盐（以苯甲酸计）、山梨酸及其钾盐（以山梨酸计）、糖精钠（以糖精计）、甜蜜素（以环己基氨基磺酸计）、商业无菌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</w:rPr>
        <w:t>畜禽肉类罐头的检验项目包括铅（以</w:t>
      </w:r>
      <w:r>
        <w:t>Pb计）、镉（以Cd计）、苯甲酸及其钠盐（以苯甲酸计）、山梨酸及其钾盐（以山梨酸计）、糖精钠（以糖精计）、商业无菌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</w:rPr>
        <w:t>水产动物类罐头组胺、铅（以</w:t>
      </w:r>
      <w:r>
        <w:t>Pb计）、无机砷（以As计）、脱氢乙酸及其钠盐（以脱氢乙酸计）、苯甲酸及其钠盐（以苯甲酸计）、山梨酸及其钾盐（以山梨酸计）、糖精钠（以糖精计）、商业无菌</w:t>
      </w:r>
      <w:r>
        <w:rPr>
          <w:rFonts w:hint="eastAsia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eastAsia" w:eastAsia="黑体" w:cs="Times New Roman"/>
          <w:color w:val="000000"/>
          <w:sz w:val="32"/>
          <w:szCs w:val="32"/>
          <w:highlight w:val="none"/>
          <w:lang w:val="en-US" w:eastAsia="zh-CN"/>
        </w:rPr>
        <w:t>冷冻饮品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/>
          <w:szCs w:val="32"/>
          <w:highlight w:val="none"/>
        </w:rPr>
        <w:t>《食品安全国家标准 冷冻饮品和制作料》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default"/>
          <w:szCs w:val="32"/>
          <w:highlight w:val="none"/>
        </w:rPr>
        <w:t>GB 2759-2015</w:t>
      </w:r>
      <w:r>
        <w:rPr>
          <w:rFonts w:hint="eastAsia"/>
          <w:szCs w:val="32"/>
          <w:highlight w:val="none"/>
          <w:lang w:eastAsia="zh-CN"/>
        </w:rPr>
        <w:t>）、</w:t>
      </w:r>
      <w:r>
        <w:rPr>
          <w:rFonts w:hint="default"/>
          <w:szCs w:val="32"/>
          <w:highlight w:val="none"/>
        </w:rPr>
        <w:t>《食品安全国家标准 食品添加剂使用标准》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default"/>
          <w:szCs w:val="32"/>
          <w:highlight w:val="none"/>
        </w:rPr>
        <w:t>GB 2760-2014</w:t>
      </w:r>
      <w:r>
        <w:rPr>
          <w:rFonts w:hint="eastAsia"/>
          <w:szCs w:val="32"/>
          <w:highlight w:val="none"/>
          <w:lang w:eastAsia="zh-CN"/>
        </w:rPr>
        <w:t>）、</w:t>
      </w:r>
      <w:r>
        <w:rPr>
          <w:rFonts w:hint="default"/>
          <w:szCs w:val="32"/>
          <w:highlight w:val="none"/>
        </w:rPr>
        <w:t>《食品安全国家标准 预包装食品中致病菌限量》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default"/>
          <w:szCs w:val="32"/>
          <w:highlight w:val="none"/>
        </w:rPr>
        <w:t>GB 29921-2021</w:t>
      </w:r>
      <w:r>
        <w:rPr>
          <w:rFonts w:hint="eastAsia"/>
          <w:szCs w:val="32"/>
          <w:highlight w:val="none"/>
          <w:lang w:eastAsia="zh-CN"/>
        </w:rPr>
        <w:t>）、</w:t>
      </w:r>
      <w:r>
        <w:rPr>
          <w:rFonts w:hint="default"/>
          <w:szCs w:val="32"/>
          <w:highlight w:val="none"/>
        </w:rPr>
        <w:t>《冷冻饮品 冰淇淋》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default"/>
          <w:szCs w:val="32"/>
          <w:highlight w:val="none"/>
        </w:rPr>
        <w:t>GB/T 31114-2014</w:t>
      </w:r>
      <w:r>
        <w:rPr>
          <w:rFonts w:hint="eastAsia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/>
          <w:szCs w:val="32"/>
          <w:highlight w:val="none"/>
        </w:rPr>
        <w:t>冰淇淋、雪糕、雪泥、冰棍、食用冰、甜味冰、其他类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/>
          <w:szCs w:val="32"/>
          <w:highlight w:val="none"/>
        </w:rPr>
        <w:t>蛋白质、甜蜜素（以环己基氨基磺酸计）、糖精钠（以糖精计）、菌落总数、大肠菌群、沙门氏菌、单核细胞增生李斯特氏菌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速冻食品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）、《食品安全国家标准 速冻面米与调制食品》（GB 19295-2021）等标准。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速冻面米生制品抽检项目包括</w:t>
      </w:r>
      <w:r>
        <w:rPr>
          <w:rFonts w:hint="default"/>
          <w:szCs w:val="32"/>
          <w:highlight w:val="none"/>
        </w:rPr>
        <w:t>过氧化值（以脂肪计）、黄曲霉毒素B</w:t>
      </w:r>
      <w:r>
        <w:rPr>
          <w:rFonts w:hint="default"/>
          <w:szCs w:val="32"/>
          <w:highlight w:val="none"/>
          <w:vertAlign w:val="subscript"/>
        </w:rPr>
        <w:t>1</w:t>
      </w:r>
      <w:r>
        <w:rPr>
          <w:rFonts w:hint="default"/>
          <w:szCs w:val="32"/>
          <w:highlight w:val="none"/>
        </w:rPr>
        <w:t>、铅（以Pb计）、糖精钠（以糖精计）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速冻面米熟制品抽检项目包括</w:t>
      </w:r>
      <w:r>
        <w:rPr>
          <w:rFonts w:hint="default"/>
          <w:szCs w:val="32"/>
          <w:highlight w:val="none"/>
        </w:rPr>
        <w:t>过氧化值（以脂肪计）、黄曲霉毒素B</w:t>
      </w:r>
      <w:r>
        <w:rPr>
          <w:rFonts w:hint="default"/>
          <w:szCs w:val="32"/>
          <w:highlight w:val="none"/>
          <w:vertAlign w:val="subscript"/>
        </w:rPr>
        <w:t>1</w:t>
      </w:r>
      <w:r>
        <w:rPr>
          <w:rFonts w:hint="default"/>
          <w:szCs w:val="32"/>
          <w:highlight w:val="none"/>
        </w:rPr>
        <w:t>、糖精钠（以糖精计）、菌落总数、大肠菌群、沙门氏菌、金黄色葡萄球菌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薯类和膨化食品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膨化食品》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17401-2014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食品中真菌毒素限量》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2761-2017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《食品安全国家标准 食品中污染物限量》（GB 2762-2017）、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预包装食品中致病菌限量》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29921-2021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）、《食品安全国家标准 散装即食食品中致病菌限量》（GB 31607-2021）等标准。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含油型膨化食品和非含油型膨化食品抽检项目包括</w:t>
      </w:r>
      <w:r>
        <w:rPr>
          <w:rFonts w:hint="default"/>
          <w:szCs w:val="32"/>
          <w:highlight w:val="none"/>
        </w:rPr>
        <w:t>水分、酸价（以脂肪计）（KOH）、过氧化值（以脂肪计）、黄曲霉毒素B</w:t>
      </w:r>
      <w:r>
        <w:rPr>
          <w:rFonts w:hint="default"/>
          <w:szCs w:val="32"/>
          <w:highlight w:val="none"/>
          <w:vertAlign w:val="subscript"/>
        </w:rPr>
        <w:t>1</w:t>
      </w:r>
      <w:r>
        <w:rPr>
          <w:rFonts w:hint="default"/>
          <w:szCs w:val="32"/>
          <w:highlight w:val="none"/>
        </w:rPr>
        <w:t>、糖精钠（以糖精计）、苯甲酸及其钠盐（以苯甲酸计）、山梨酸及其钾盐（以山梨酸计）、菌落总数、大肠菌群、沙门氏菌、金黄色葡萄球菌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冷冻薯类抽检项目包括</w:t>
      </w:r>
      <w:r>
        <w:rPr>
          <w:rFonts w:hint="default"/>
          <w:szCs w:val="32"/>
          <w:highlight w:val="none"/>
        </w:rPr>
        <w:t>铅（以Pb计）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茶叶及相关制品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）、《食品安全国家标准 食品中农药最大残留限量》（GB 2763-2021）等标准。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/>
          <w:szCs w:val="32"/>
          <w:highlight w:val="none"/>
        </w:rPr>
        <w:t>绿茶、红茶、乌龙茶、黄茶、白茶、黑茶、花茶、袋泡茶、紧压茶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/>
          <w:szCs w:val="32"/>
          <w:highlight w:val="none"/>
        </w:rPr>
        <w:t>铅（以Pb计）、草甘膦、吡虫啉、乙酰甲胺磷、联苯菊酯、灭多威、三氯杀螨醇、氰戊菊酯和S-氰戊菊酯、甲拌磷、克百威、水胺硫磷、氧乐果、毒死蜱、啶虫脒、多菌灵、茚虫威、呋虫胺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</w:rPr>
        <w:t>速溶茶类、其它含茶制品的检验项目包括甲基异柳磷、三氯杀螨醇。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蒸馏酒及其配制酒》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2757-2012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）、《食品安全国家标准 发酵酒及其配制酒》（GB 2758-2012）、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）等标准和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产品明示标准和质量要求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白酒、白酒(液态)、白酒(原酒)抽检项目包括</w:t>
      </w:r>
      <w:r>
        <w:rPr>
          <w:rFonts w:hint="default"/>
          <w:szCs w:val="32"/>
          <w:highlight w:val="none"/>
        </w:rPr>
        <w:t>酒精度、铅（以Pb计）、甲醇、氰化物（以HCN计）、糖精钠（以糖精计）、甜蜜素（以环己基氨基磺酸计）、三氯蔗糖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啤酒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抽检项目包括甲醛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酒精度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其他蒸馏酒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/>
          <w:szCs w:val="32"/>
          <w:highlight w:val="none"/>
        </w:rPr>
        <w:t>酒精度、铅（以Pb计）、甲醇、氰化物（以HCN计）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</w:rPr>
        <w:t>黄酒的检验项目包括酒精度、氨基酸态氮、苯甲酸及其钠盐（以苯甲酸计）、山梨酸及其钾盐（以山梨酸计）、糖精钠（以糖精计）、甜蜜素（以环己基氨基磺酸计）。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</w:rPr>
        <w:t>葡萄酒的检验项目包括酒精度、甲醇、苯甲酸及其钠盐（以苯甲酸计）、山梨酸及其钾盐（以山梨酸计）、糖精钠（以糖精计）、二氧化硫残留量、甜蜜素（以环己基氨基磺酸计）、三氯蔗糖。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蜜饯》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14884-2016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）、《果酱》（GB/T 22474-2008）等标准。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蜜饯类、凉果类、果脯类、话化类、果糕类抽检项目包括</w:t>
      </w:r>
      <w:r>
        <w:rPr>
          <w:rFonts w:hint="default"/>
          <w:szCs w:val="32"/>
          <w:highlight w:val="none"/>
        </w:rPr>
        <w:t>铅（以Pb计）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二氧化硫残留量、合成着色剂（亮蓝、柠檬黄、日落黄、苋菜红、胭脂红）、相同色泽着色剂混合使用时各自用量占其最大使用量的比例之和、乙二胺四乙酸二钠、菌落总数、大肠菌群、霉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果酱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/>
          <w:szCs w:val="32"/>
          <w:highlight w:val="none"/>
        </w:rPr>
        <w:t>铅（以Pb计）、脱氢乙酸及其钠盐（以脱氢乙酸计）、菌落总数、大肠菌群、霉菌、商业无菌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</w:rPr>
        <w:t>水果干制品</w:t>
      </w:r>
      <w:r>
        <w:t>(含干枸杞)的检验项目包括</w:t>
      </w:r>
      <w:r>
        <w:rPr>
          <w:rFonts w:hint="eastAsia"/>
        </w:rPr>
        <w:t>三氯蔗糖、山梨酸及其钾盐</w:t>
      </w:r>
      <w:r>
        <w:t>(以山梨酸计)</w:t>
      </w:r>
      <w:r>
        <w:rPr>
          <w:rFonts w:hint="eastAsia"/>
        </w:rPr>
        <w:t>、铅</w:t>
      </w:r>
      <w:r>
        <w:t>(以Pb计)</w:t>
      </w:r>
      <w:r>
        <w:rPr>
          <w:rFonts w:hint="eastAsia"/>
        </w:rPr>
        <w:t>、糖精钠</w:t>
      </w:r>
      <w:r>
        <w:t>(以糖精计)</w:t>
      </w:r>
      <w:r>
        <w:rPr>
          <w:rFonts w:hint="eastAsia"/>
        </w:rPr>
        <w:t>、二氧化硫残留量。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炒货食品及坚果制品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食品中真菌毒素限量》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2761-2017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坚果与籽类食品》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19300-2014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其他炒货食品及坚果制品抽检项目包括</w:t>
      </w:r>
      <w:r>
        <w:rPr>
          <w:rFonts w:hint="default"/>
          <w:szCs w:val="32"/>
          <w:highlight w:val="none"/>
        </w:rPr>
        <w:t>酸价（以脂肪计）（KOH）、过氧化值（以脂肪计）、铅（以Pb计）、黄曲霉毒素B1、苯甲酸及其钠盐（以苯甲酸计）、山梨酸及其钾盐（以山梨酸计）、脱氢乙酸及其钠盐（以脱氢乙酸计）、二氧化硫残留量、糖精钠（以糖精计）、甜蜜素（以环己基氨基磺酸计）、大肠菌群、霉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食糖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食糖》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13104-2014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《白砂糖》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GB/T 317-2018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《冰糖》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GB/T 35883-2018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白砂糖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/>
          <w:szCs w:val="32"/>
          <w:highlight w:val="none"/>
        </w:rPr>
        <w:t>蔗糖分、还原糖分、色值、干燥失重、二氧化硫残留量、螨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冰糖抽检项目包括</w:t>
      </w:r>
      <w:r>
        <w:rPr>
          <w:rFonts w:hint="eastAsia"/>
          <w:szCs w:val="32"/>
          <w:highlight w:val="none"/>
        </w:rPr>
        <w:t>蔗糖分、还原糖分、色值、干燥失重、二氧化硫残留量、螨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</w:rPr>
        <w:t>红糖的检验项目包括总糖分、不溶于水杂质、干燥失重、二氧化硫残留量、螨。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水产制品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 xml:space="preserve">）、《食品安全国家标准 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散装即食食品中致病菌限量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 xml:space="preserve">》（GB 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31607-2021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熟制动物性水产制品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/>
          <w:szCs w:val="32"/>
          <w:highlight w:val="none"/>
        </w:rPr>
        <w:t>铅（以Pb计）、镉（以Cd计）、多氯联苯、苯甲酸及其钠盐（以苯甲酸计）、山梨酸及其钾盐（以山梨酸计）、糖精钠（以糖精计）、脱氢乙酸及其钠盐（以脱氢乙酸计）、沙门氏菌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</w:rPr>
        <w:t>盐渍鱼</w:t>
      </w:r>
      <w:r>
        <w:t>的检验项目包括</w:t>
      </w:r>
      <w:r>
        <w:rPr>
          <w:rFonts w:hint="eastAsia"/>
        </w:rPr>
        <w:t>过氧化值（以脂肪计）、组胺、</w:t>
      </w:r>
      <w:r>
        <w:t>苯甲酸及其钠盐（以苯甲酸计）、山梨酸及其钾盐（以山梨酸计）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</w:rPr>
        <w:t>预制动物性水产干制品的检验项目包括苯甲酸及其钠盐（以苯甲酸计）、山梨酸及其钾盐（以山梨酸计）。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）、《食品安全国家标准 食用淀粉》（GB 31637-2016）等标准。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淀粉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/>
          <w:szCs w:val="32"/>
          <w:highlight w:val="none"/>
        </w:rPr>
        <w:t>铅（以Pb计）、菌落总数、大肠菌群、霉菌和酵母、脱氢乙酸及其钠盐（以脱氢乙酸计）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</w:rPr>
        <w:t>粉丝粉条</w:t>
      </w:r>
      <w:r>
        <w:t>的检验项目包括</w:t>
      </w:r>
      <w:r>
        <w:rPr>
          <w:rFonts w:hint="eastAsia"/>
        </w:rPr>
        <w:t>铅（以</w:t>
      </w:r>
      <w:r>
        <w:t>Pb计）、苯甲酸及其钠盐（以苯甲酸计）、山梨酸及其钾盐（以山梨酸计）、铝的残留量（干样品，以Al计）、二氧化硫残留量</w:t>
      </w:r>
      <w:r>
        <w:rPr>
          <w:rFonts w:hint="eastAsia"/>
        </w:rPr>
        <w:t>、米酵菌酸。</w:t>
      </w:r>
    </w:p>
    <w:p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</w:rPr>
        <w:t>其他淀粉制品的检验项目包括苯甲酸及其钠盐（以苯甲酸计）、山梨酸及其钾盐（以山梨酸计）、铝的残留量（干样品，以</w:t>
      </w:r>
      <w:r>
        <w:t>Al计）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糕点、面包》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7099-2015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食品中污染物限量》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预包装食品中致病菌限量》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29921-2021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散装即食食品中致病菌限量》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31607-2021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sz w:val="32"/>
          <w:szCs w:val="32"/>
          <w:highlight w:val="none"/>
          <w:lang w:eastAsia="zh-CN"/>
        </w:rPr>
        <w:t>、《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粽子</w:t>
      </w:r>
      <w:r>
        <w:rPr>
          <w:rFonts w:hint="eastAsia" w:cs="Times New Roman"/>
          <w:sz w:val="32"/>
          <w:szCs w:val="32"/>
          <w:highlight w:val="none"/>
          <w:lang w:eastAsia="zh-CN"/>
        </w:rPr>
        <w:t>》（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SB/T 10377-2004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等标准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及产品明示标准和质量要求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糕点抽检项目包括</w:t>
      </w:r>
      <w:r>
        <w:rPr>
          <w:rFonts w:hint="default"/>
          <w:szCs w:val="32"/>
          <w:highlight w:val="none"/>
        </w:rPr>
        <w:t>酸价（以脂肪计）（KOH）、过氧化值（以脂肪计）、铅（以Pb计）、苯甲酸及其钠盐（以苯甲酸计）、山梨酸及其钾盐（以山梨酸计）、糖精钠（以糖精计）、甜蜜素（以环己基氨基磺酸计）、安赛蜜、铝的残留量（干样品，以Al计）、丙酸及其钠盐、钙盐（以丙酸计）、脱氢乙酸及其钠盐（以脱氢乙酸计）、纳他霉素、三氯蔗糖、丙二醇、防腐剂混合使用时各自用量占其最大使用量的比例之和、菌落总数、大肠菌群、金黄色葡萄球菌、沙门氏菌、霉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粽子抽检项目包括</w:t>
      </w:r>
      <w:r>
        <w:rPr>
          <w:rFonts w:hint="eastAsia"/>
          <w:szCs w:val="32"/>
          <w:highlight w:val="none"/>
        </w:rPr>
        <w:t>脱氢乙酸及其钠盐（以脱氢乙酸计）、山梨酸及其钾盐（以山梨酸计）、糖精钠（以糖精计）、安赛蜜、菌落总数、大肠菌群、金黄色葡萄球菌、沙门氏菌、霉菌、商业无菌</w:t>
      </w:r>
      <w:r>
        <w:rPr>
          <w:rFonts w:hint="eastAsia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）、《食品安全国家标准 散装即食食品中致病菌限量》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GB 31607-2021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食品整治办[2008]3号《食品中可能违法添加的非食用物质和易滥用的食品添加剂品种名单(第一批)》等标准。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大豆蛋白类制品等抽检项目包括</w:t>
      </w:r>
      <w:r>
        <w:rPr>
          <w:rFonts w:hint="eastAsia"/>
          <w:szCs w:val="32"/>
          <w:highlight w:val="none"/>
        </w:rPr>
        <w:t>铅（以Pb计）、苯甲酸及其钠盐（以苯甲酸计）、山梨酸及其钾盐（以山梨酸计）、脱氢乙酸及其钠盐（以脱氢乙酸计）、糖精钠（以糖精计）、三氯蔗糖、铝的残留量（干样品，以Al计）、大肠菌群、沙门氏菌、金黄色葡萄球菌</w:t>
      </w:r>
      <w:r>
        <w:rPr>
          <w:rFonts w:hint="eastAsia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豆干、豆腐、豆皮等抽检项目包括</w:t>
      </w:r>
      <w:r>
        <w:rPr>
          <w:rFonts w:hint="default"/>
          <w:szCs w:val="32"/>
          <w:highlight w:val="none"/>
        </w:rPr>
        <w:t>铅（以Pb计）、苯甲酸及其钠盐（以苯甲酸计）、山梨酸及其钾盐（以山梨酸计）、脱氢乙酸及其钠盐（以脱氢乙酸计）、丙酸及其钠盐、钙盐（以丙酸计）、防腐剂混合使用时各自用量占其最大使用量的比例之和、糖精钠（以糖精计）、三氯蔗糖、铝的残留量（干样品，以Al计）、大肠菌群、沙门氏菌、金黄色葡萄球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腐竹、油皮及其再制品抽检项目包括</w:t>
      </w:r>
      <w:r>
        <w:rPr>
          <w:rFonts w:hint="eastAsia"/>
          <w:szCs w:val="32"/>
          <w:highlight w:val="none"/>
        </w:rPr>
        <w:t>蛋白质、铅（以Pb计）、碱性嫩黄、苯甲酸及其钠盐（以苯甲酸计）、山梨酸及其钾盐（以山梨酸计）、脱氢乙酸及其钠盐（以脱氢乙酸计）、二氧化硫残留量、铝的残留量（干样品，以Al计）、沙门氏菌、金黄色葡萄球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</w:rPr>
        <w:t>腐乳、豆豉、纳豆等的检验项目包括铅（以</w:t>
      </w:r>
      <w:r>
        <w:t>Pb计）、黄曲霉毒素B1、山梨酸及其钾盐（以山梨酸计）、脱氢乙酸及其钠盐（以脱氢乙酸计）、糖精钠（以糖精计）、铝的残留量（干样品，以Al计）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《食品安全国家标准 鲜(冻)畜、禽产品》（GB 2707-2016）、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《食品安全国家标准 食品中真菌毒素限量》（GB 2761-2017）、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食品中污染物限量》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食品中农药最大残留限量》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2763-2021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、《食品安全国家标准食品中2,4-滴丁酸钠盐等112种农药最大残留限量》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2763.1-2022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食品中41种兽药最大残留限量》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31650.1-2022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食品中兽药最大残留限量》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31650-2019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中华人民共和国农业农村部公告第250号《食品动物中禁止使用的药品及其他化合物清单》等标准及产品明示标准和指标的要求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猪肉抽检项目包括</w:t>
      </w:r>
      <w:r>
        <w:rPr>
          <w:rFonts w:hint="eastAsia"/>
          <w:szCs w:val="32"/>
          <w:highlight w:val="none"/>
        </w:rPr>
        <w:t>挥发性盐基氮、呋喃唑酮代谢物、呋喃西林代谢物、氯霉素、五氯酚酸钠（以五氯酚计）、克伦特罗、莱克多巴胺、沙丁胺醇、喹乙醇、恩诺沙星、替米考星、磺胺类（总量）、甲氧苄啶、氟苯尼考、多西环素、土霉素、地塞米松、甲硝唑、氯丙嗪、土霉素/金霉素/四环素（组合含量）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牛肉抽检项目包括</w:t>
      </w:r>
      <w:r>
        <w:rPr>
          <w:rFonts w:hint="eastAsia"/>
          <w:szCs w:val="32"/>
          <w:highlight w:val="none"/>
        </w:rPr>
        <w:t>挥发性盐基氮、呋喃唑酮代谢物、呋喃西林代谢物、氯霉素、五氯酚酸钠（以五氯酚计）、克伦特罗、莱克多巴胺、沙丁胺醇、恩诺沙星、磺胺类（总量）、甲氧苄啶、氟苯尼考、多西环素、土霉素、地塞米松、林可毒素、土毒素/金毒素/四环素（组合含量）</w:t>
      </w:r>
      <w:r>
        <w:rPr>
          <w:rFonts w:hint="eastAsia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鸡肉抽检项目包括</w:t>
      </w:r>
      <w:r>
        <w:rPr>
          <w:rFonts w:hint="eastAsia"/>
          <w:szCs w:val="32"/>
          <w:highlight w:val="none"/>
        </w:rPr>
        <w:t>挥发性盐基氮、呋喃唑酮代谢物、呋喃西林代谢物、呋喃它酮代谢物、氯霉素、五氯酚酸钠（以五氯酚计）、氧氟沙星、培氟沙星、诺氟沙星、恩诺沙星、沙拉沙星、替米考星、磺胺类（总量）、甲氧苄啶、氟苯尼考、多西环素、土霉素、金霉素、甲硝唑、尼卡巴嗪、环丙氨嗪、土霉素/金霉素/四环素（组合含量）</w:t>
      </w:r>
      <w:r>
        <w:rPr>
          <w:rFonts w:hint="eastAsia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鸭肉抽检项目包括</w:t>
      </w:r>
      <w:r>
        <w:rPr>
          <w:rFonts w:hint="eastAsia"/>
          <w:szCs w:val="32"/>
          <w:highlight w:val="none"/>
        </w:rPr>
        <w:t>呋喃唑酮代谢物、呋喃妥因代谢物、氯霉素、五氯酚酸钠（以五氯酚计）、氧氟沙星、恩诺沙星、磺胺类（总量）、甲氧苄啶、氟苯尼考、多西环素、土霉素、甲硝唑、环丙氨嗪、土霉素/金霉素/四环素（组合含量）</w:t>
      </w:r>
      <w:r>
        <w:rPr>
          <w:rFonts w:hint="eastAsia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其他禽肉抽检项目包括</w:t>
      </w:r>
      <w:r>
        <w:rPr>
          <w:rFonts w:hint="eastAsia"/>
          <w:szCs w:val="32"/>
          <w:highlight w:val="none"/>
        </w:rPr>
        <w:t>呋喃唑酮代谢物、氯霉素、五氯酚酸钠（以五氯酚计）、氧氟沙星、诺氟沙星、恩诺沙星、氟苯尼考、多西环素、土霉素、甲硝唑、环丙氨嗪、土霉素/金霉素/四环素（组合含量）</w:t>
      </w:r>
      <w:r>
        <w:rPr>
          <w:rFonts w:hint="eastAsia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番茄抽检项目包括</w:t>
      </w:r>
      <w:r>
        <w:rPr>
          <w:rFonts w:hint="eastAsia"/>
          <w:szCs w:val="32"/>
          <w:highlight w:val="none"/>
        </w:rPr>
        <w:t>镉（以Cd计）、敌敌畏、毒死蜱、腐霉利、甲拌磷、氯氟氰菊酯和高效氯氟氰菊酯、烯酰吗啉、氧乐果、乙酰甲胺磷</w:t>
      </w:r>
      <w:r>
        <w:rPr>
          <w:rFonts w:hint="eastAsia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胡萝卜抽检项目包括</w:t>
      </w:r>
      <w:r>
        <w:rPr>
          <w:rFonts w:hint="eastAsia"/>
          <w:szCs w:val="32"/>
          <w:highlight w:val="none"/>
        </w:rPr>
        <w:t>铅（以Pb计）、镉（以Cd计）、毒死蜱、氟虫腈、甲拌磷、氯氟氰菊酯和高效氯氟氰菊酯</w:t>
      </w:r>
      <w:r>
        <w:rPr>
          <w:rFonts w:hint="eastAsia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黄瓜抽检项目包括</w:t>
      </w:r>
      <w:r>
        <w:rPr>
          <w:rFonts w:hint="eastAsia"/>
          <w:szCs w:val="32"/>
          <w:highlight w:val="none"/>
        </w:rPr>
        <w:t>阿维菌素、哒螨灵、敌敌畏、毒死蜱、腐霉利、甲氨基阿维菌素苯甲酸盐、甲拌磷、克百威、乐果、噻虫嗪、氧乐果、乙螨唑、乙酰甲胺磷、异丙威</w:t>
      </w:r>
      <w:r>
        <w:rPr>
          <w:rFonts w:hint="eastAsia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萝卜抽检项目包括</w:t>
      </w:r>
      <w:r>
        <w:rPr>
          <w:rFonts w:hint="eastAsia"/>
          <w:szCs w:val="32"/>
          <w:highlight w:val="none"/>
        </w:rPr>
        <w:t>铅（以Pb计）、敌敌畏、毒死蜱、甲胺磷、甲拌磷、甲基对硫磷、乐果、氯氟氰菊酯和高效氯氟氰菊酯、噻虫嗪、水胺硫磷、氧乐果</w:t>
      </w:r>
      <w:r>
        <w:rPr>
          <w:rFonts w:hint="eastAsia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橙抽检项目包括</w:t>
      </w:r>
      <w:r>
        <w:rPr>
          <w:rFonts w:hint="eastAsia"/>
          <w:szCs w:val="32"/>
          <w:highlight w:val="none"/>
        </w:rPr>
        <w:t>丙溴磷、克百威、联苯菊酯、三唑磷、杀扑磷、水胺硫磷、氧乐果、2,4-滴和2,4-滴钠盐、苯醚甲环唑、狄氏剂、氯唑磷</w:t>
      </w:r>
      <w:r>
        <w:rPr>
          <w:rFonts w:hint="eastAsia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火龙果抽检项目包括</w:t>
      </w:r>
      <w:r>
        <w:rPr>
          <w:rFonts w:hint="eastAsia"/>
          <w:szCs w:val="32"/>
          <w:highlight w:val="none"/>
        </w:rPr>
        <w:t>氟虫腈、甲胺磷、克百威、氧乐果</w:t>
      </w:r>
      <w:r>
        <w:rPr>
          <w:rFonts w:hint="eastAsia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苹果抽检项目包括</w:t>
      </w:r>
      <w:r>
        <w:rPr>
          <w:rFonts w:hint="eastAsia"/>
          <w:szCs w:val="32"/>
          <w:highlight w:val="none"/>
        </w:rPr>
        <w:t>敌敌畏、啶虫脒、毒死蜱、甲拌磷、克百威、氧乐果</w:t>
      </w:r>
      <w:r>
        <w:rPr>
          <w:rFonts w:hint="eastAsia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油桃抽检项目包括</w:t>
      </w:r>
      <w:r>
        <w:rPr>
          <w:rFonts w:hint="eastAsia"/>
          <w:szCs w:val="32"/>
          <w:highlight w:val="none"/>
        </w:rPr>
        <w:t>多菌灵、甲胺磷、克百威、氧乐果、敌敌畏、苯醚甲环唑</w:t>
      </w:r>
      <w:r>
        <w:rPr>
          <w:rFonts w:hint="eastAsia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贝类抽检项目包括</w:t>
      </w:r>
      <w:r>
        <w:rPr>
          <w:rFonts w:hint="eastAsia"/>
          <w:szCs w:val="32"/>
          <w:highlight w:val="none"/>
        </w:rPr>
        <w:t>镉（以Cd计）、多氯联苯、孔雀石绿、氯霉素、氟苯尼考、呋喃唑酮代谢物、呋喃西林代谢物、呋喃妥因代谢物、恩诺沙星、氧氟沙星、五氯酚酸钠（以五氯酚计）</w:t>
      </w:r>
      <w:r>
        <w:rPr>
          <w:rFonts w:hint="eastAsia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淡水鱼抽检项目包括</w:t>
      </w:r>
      <w:r>
        <w:rPr>
          <w:rFonts w:hint="eastAsia"/>
          <w:szCs w:val="32"/>
          <w:highlight w:val="none"/>
        </w:rPr>
        <w:t>挥发性盐基氮、多氯联苯、孔雀石绿、氯霉素、氟苯尼考、呋喃唑酮代谢物、呋喃西林代谢物、呋喃妥因代谢物、恩诺沙星、磺胺类（总量）、甲氧苄啶、甲硝唑、地西泮、五氯酚酸钠（以五氯酚计）、氧氟沙星、诺氟沙星、培氟沙星</w:t>
      </w:r>
      <w:r>
        <w:rPr>
          <w:rFonts w:hint="eastAsia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海水虾抽检项目包括</w:t>
      </w:r>
      <w:r>
        <w:rPr>
          <w:rFonts w:hint="eastAsia"/>
          <w:szCs w:val="32"/>
          <w:highlight w:val="none"/>
        </w:rPr>
        <w:t>挥发性盐基氮、镉（以Cd计）、二氧化硫残留量、孔雀石绿、氯霉素、呋喃唑酮代谢物、呋喃它酮代谢物、呋喃妥因代谢物、恩诺沙星、土霉素/金霉素/四环素（组合含量）、五氯酚酸钠（以五氯酚计）、诺氟沙星</w:t>
      </w:r>
      <w:r>
        <w:rPr>
          <w:rFonts w:hint="eastAsia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海水鱼抽检项目包括</w:t>
      </w:r>
      <w:r>
        <w:rPr>
          <w:rFonts w:hint="eastAsia"/>
          <w:szCs w:val="32"/>
          <w:highlight w:val="none"/>
        </w:rPr>
        <w:t>挥发性盐基氮、组胺、镉（以Cd计）、多氯联苯、孔雀石绿、氯霉素、呋喃唑酮代谢物、呋喃它酮代谢物、呋喃西林代谢物、恩诺沙星、磺胺类（总量）、甲氧苄啶、甲硝唑、五氯酚酸钠（以五氯酚计）、氧氟沙星、培氟沙星</w:t>
      </w:r>
      <w:r>
        <w:rPr>
          <w:rFonts w:hint="eastAsia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豆类抽检项目包括</w:t>
      </w:r>
      <w:r>
        <w:rPr>
          <w:rFonts w:hint="eastAsia"/>
          <w:szCs w:val="32"/>
          <w:highlight w:val="none"/>
        </w:rPr>
        <w:t>铅（以Pb计）、铬（以Cr计）、赭曲霉毒素A、吡虫啉、环丙唑醇</w:t>
      </w:r>
      <w:r>
        <w:rPr>
          <w:rFonts w:hint="eastAsia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鸡蛋抽检项目包括</w:t>
      </w:r>
      <w:r>
        <w:rPr>
          <w:rFonts w:hint="eastAsia"/>
          <w:szCs w:val="32"/>
          <w:highlight w:val="none"/>
        </w:rPr>
        <w:t>甲硝唑、地美硝唑、呋喃唑酮代谢物、氟虫腈、氯霉素、氟苯尼考、甲砜霉素、恩诺沙星、氧氟沙星、沙拉沙星、甲氧苄啶、磺胺类（总量）、多西环素</w:t>
      </w:r>
      <w:r>
        <w:rPr>
          <w:rFonts w:hint="eastAsia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其他禽蛋抽检项目包括</w:t>
      </w:r>
      <w:r>
        <w:rPr>
          <w:rFonts w:hint="eastAsia"/>
          <w:szCs w:val="32"/>
          <w:highlight w:val="none"/>
        </w:rPr>
        <w:t>呋喃唑酮代谢物、磺胺类（总量）、多西环素</w:t>
      </w:r>
      <w:r>
        <w:rPr>
          <w:rFonts w:hint="eastAsia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</w:rPr>
        <w:t>节瓜的检验项目包括氯氟氰菊酯和高效氯氟氰菊酯、铅（以</w:t>
      </w:r>
      <w:r>
        <w:t>Pb计）、氧乐果、克百威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</w:rPr>
        <w:t>苦瓜的检验项目包括克百威、氟虫腈、氯氟氰菊酯和高效氯氟氰菊酯、氧乐果。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蛋制品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蛋与蛋制品》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2749-2015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）、《食品安全国家标准 预包装食品中致病菌限量》（GB 29921-2021）等标准。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2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再制蛋抽检项目包括苯甲酸及其钠盐(以苯甲酸计)、大肠菌群、菌落总数、铅(以Pb计)、沙门氏菌、山梨酸及其钾盐(以山梨酸计)、商业无菌。</w:t>
      </w:r>
    </w:p>
    <w:p>
      <w:pPr>
        <w:numPr>
          <w:ilvl w:val="0"/>
          <w:numId w:val="22"/>
        </w:numPr>
        <w:ind w:left="0" w:leftChars="0" w:firstLine="640" w:firstLineChars="200"/>
      </w:pPr>
      <w:r>
        <w:rPr>
          <w:rFonts w:hint="eastAsia"/>
        </w:rPr>
        <w:t>其他类</w:t>
      </w:r>
      <w:r>
        <w:t>的检验项目包括</w:t>
      </w:r>
      <w:r>
        <w:rPr>
          <w:rFonts w:hint="eastAsia"/>
        </w:rPr>
        <w:t>铅（以</w:t>
      </w:r>
      <w:r>
        <w:t>Pb计）、苯甲酸及其钠盐(以苯甲酸计)、山梨酸及其钾盐(以山梨酸计)、菌落总数、大肠菌群、沙门氏菌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酱腌菜》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2714-2015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2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酱腌菜抽检项目包括阿斯巴甜、苯甲酸及其钠盐(以苯甲酸计)、大肠菌群、二氧化硫残留量、防腐剂混合使用时各自用量占其最大使用量的比例之和、铅(以Pb计)、山梨酸及其钾盐(以山梨酸计)、糖精钠(以糖精计)、甜蜜素(以环己基氨基磺酸计)、脱氢乙酸及其钠盐(以脱氢乙酸计)、亚硝酸盐(以NaNO₂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蔬菜干制品抽检项目包括苯甲酸及其钠盐(以苯甲酸计)、二氧化硫残留量、铅(以Pb计)、山梨酸及其钾盐(以山梨酸计)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</w:pPr>
      <w:r>
        <w:rPr>
          <w:rFonts w:hint="eastAsia"/>
        </w:rPr>
        <w:t>干制食用菌的检验项目包括铅（以</w:t>
      </w:r>
      <w:r>
        <w:t>Pb计）、总砷（以As计）、镉（以Cd计）、总汞（以Hg计）、苯甲酸及其钠盐（以苯甲酸计）</w:t>
      </w:r>
      <w:r>
        <w:rPr>
          <w:rFonts w:hint="eastAsia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糖果制品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）、《食品安全国家标准 食品中污染物限量》（GB 2762-2017）、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果冻》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19299-2015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2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检验项目</w:t>
      </w:r>
    </w:p>
    <w:p>
      <w:pPr>
        <w:ind w:firstLine="640" w:firstLineChars="200"/>
      </w:pPr>
      <w:r>
        <w:rPr>
          <w:rFonts w:hint="eastAsia"/>
        </w:rPr>
        <w:t>糖果</w:t>
      </w:r>
      <w:r>
        <w:t>的检验项目包括</w:t>
      </w:r>
      <w:r>
        <w:rPr>
          <w:rFonts w:hint="eastAsia"/>
        </w:rPr>
        <w:t>铅（以</w:t>
      </w:r>
      <w:r>
        <w:t>Pb计）、糖精钠（以糖精计）、合成着色剂（柠檬黄、苋菜红、胭脂红、日落黄）、相同色泽着色剂混合使用时各自用量占其最大使用量的比例之和、二氧化硫残留量、菌落总数、大肠菌群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0"/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F1104C"/>
    <w:multiLevelType w:val="singleLevel"/>
    <w:tmpl w:val="94F1104C"/>
    <w:lvl w:ilvl="0" w:tentative="0">
      <w:start w:val="1"/>
      <w:numFmt w:val="decimal"/>
      <w:lvlText w:val="%1."/>
      <w:lvlJc w:val="left"/>
      <w:pPr>
        <w:ind w:left="0" w:hanging="425"/>
      </w:pPr>
      <w:rPr>
        <w:rFonts w:hint="default"/>
      </w:rPr>
    </w:lvl>
  </w:abstractNum>
  <w:abstractNum w:abstractNumId="1">
    <w:nsid w:val="9FD7A5C2"/>
    <w:multiLevelType w:val="singleLevel"/>
    <w:tmpl w:val="9FD7A5C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9FE7CB1B"/>
    <w:multiLevelType w:val="singleLevel"/>
    <w:tmpl w:val="9FE7CB1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A8698A31"/>
    <w:multiLevelType w:val="singleLevel"/>
    <w:tmpl w:val="A8698A31"/>
    <w:lvl w:ilvl="0" w:tentative="0">
      <w:start w:val="1"/>
      <w:numFmt w:val="decimal"/>
      <w:lvlText w:val="%1."/>
      <w:lvlJc w:val="left"/>
      <w:pPr>
        <w:ind w:left="0" w:hanging="425"/>
      </w:pPr>
      <w:rPr>
        <w:rFonts w:hint="default"/>
      </w:rPr>
    </w:lvl>
  </w:abstractNum>
  <w:abstractNum w:abstractNumId="4">
    <w:nsid w:val="B2A0B4A4"/>
    <w:multiLevelType w:val="singleLevel"/>
    <w:tmpl w:val="B2A0B4A4"/>
    <w:lvl w:ilvl="0" w:tentative="0">
      <w:start w:val="1"/>
      <w:numFmt w:val="decimal"/>
      <w:lvlText w:val="%1."/>
      <w:lvlJc w:val="left"/>
      <w:pPr>
        <w:ind w:left="0" w:hanging="425"/>
      </w:pPr>
      <w:rPr>
        <w:rFonts w:hint="default"/>
      </w:rPr>
    </w:lvl>
  </w:abstractNum>
  <w:abstractNum w:abstractNumId="5">
    <w:nsid w:val="BB93EABA"/>
    <w:multiLevelType w:val="singleLevel"/>
    <w:tmpl w:val="BB93EABA"/>
    <w:lvl w:ilvl="0" w:tentative="0">
      <w:start w:val="1"/>
      <w:numFmt w:val="decimal"/>
      <w:lvlText w:val="%1."/>
      <w:lvlJc w:val="left"/>
      <w:pPr>
        <w:ind w:left="0" w:hanging="425"/>
      </w:pPr>
      <w:rPr>
        <w:rFonts w:hint="default"/>
      </w:rPr>
    </w:lvl>
  </w:abstractNum>
  <w:abstractNum w:abstractNumId="6">
    <w:nsid w:val="BCAAE5A9"/>
    <w:multiLevelType w:val="singleLevel"/>
    <w:tmpl w:val="BCAAE5A9"/>
    <w:lvl w:ilvl="0" w:tentative="0">
      <w:start w:val="1"/>
      <w:numFmt w:val="decimal"/>
      <w:lvlText w:val="%1."/>
      <w:lvlJc w:val="left"/>
      <w:pPr>
        <w:ind w:left="0" w:hanging="425"/>
      </w:pPr>
      <w:rPr>
        <w:rFonts w:hint="default"/>
      </w:rPr>
    </w:lvl>
  </w:abstractNum>
  <w:abstractNum w:abstractNumId="7">
    <w:nsid w:val="CD53349F"/>
    <w:multiLevelType w:val="singleLevel"/>
    <w:tmpl w:val="CD53349F"/>
    <w:lvl w:ilvl="0" w:tentative="0">
      <w:start w:val="1"/>
      <w:numFmt w:val="decimal"/>
      <w:lvlText w:val="%1."/>
      <w:lvlJc w:val="left"/>
      <w:pPr>
        <w:ind w:left="0" w:hanging="425"/>
      </w:pPr>
      <w:rPr>
        <w:rFonts w:hint="default"/>
      </w:rPr>
    </w:lvl>
  </w:abstractNum>
  <w:abstractNum w:abstractNumId="8">
    <w:nsid w:val="E1E14941"/>
    <w:multiLevelType w:val="singleLevel"/>
    <w:tmpl w:val="E1E1494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9">
    <w:nsid w:val="F0F385C1"/>
    <w:multiLevelType w:val="singleLevel"/>
    <w:tmpl w:val="F0F385C1"/>
    <w:lvl w:ilvl="0" w:tentative="0">
      <w:start w:val="1"/>
      <w:numFmt w:val="decimal"/>
      <w:lvlText w:val="%1."/>
      <w:lvlJc w:val="left"/>
      <w:pPr>
        <w:ind w:left="0" w:hanging="425"/>
      </w:pPr>
      <w:rPr>
        <w:rFonts w:hint="default"/>
      </w:rPr>
    </w:lvl>
  </w:abstractNum>
  <w:abstractNum w:abstractNumId="10">
    <w:nsid w:val="F5791251"/>
    <w:multiLevelType w:val="singleLevel"/>
    <w:tmpl w:val="F5791251"/>
    <w:lvl w:ilvl="0" w:tentative="0">
      <w:start w:val="1"/>
      <w:numFmt w:val="decimal"/>
      <w:lvlText w:val="%1."/>
      <w:lvlJc w:val="left"/>
      <w:pPr>
        <w:ind w:left="0" w:hanging="425"/>
      </w:pPr>
      <w:rPr>
        <w:rFonts w:hint="default"/>
      </w:rPr>
    </w:lvl>
  </w:abstractNum>
  <w:abstractNum w:abstractNumId="11">
    <w:nsid w:val="FDBD6C62"/>
    <w:multiLevelType w:val="singleLevel"/>
    <w:tmpl w:val="FDBD6C6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2">
    <w:nsid w:val="086CC354"/>
    <w:multiLevelType w:val="singleLevel"/>
    <w:tmpl w:val="086CC354"/>
    <w:lvl w:ilvl="0" w:tentative="0">
      <w:start w:val="1"/>
      <w:numFmt w:val="decimal"/>
      <w:lvlText w:val="%1."/>
      <w:lvlJc w:val="left"/>
      <w:pPr>
        <w:ind w:left="0" w:hanging="425"/>
      </w:pPr>
      <w:rPr>
        <w:rFonts w:hint="default"/>
      </w:rPr>
    </w:lvl>
  </w:abstractNum>
  <w:abstractNum w:abstractNumId="13">
    <w:nsid w:val="0EEAB515"/>
    <w:multiLevelType w:val="singleLevel"/>
    <w:tmpl w:val="0EEAB515"/>
    <w:lvl w:ilvl="0" w:tentative="0">
      <w:start w:val="1"/>
      <w:numFmt w:val="decimal"/>
      <w:lvlText w:val="%1."/>
      <w:lvlJc w:val="left"/>
      <w:pPr>
        <w:ind w:left="0" w:hanging="425"/>
      </w:pPr>
      <w:rPr>
        <w:rFonts w:hint="default"/>
      </w:rPr>
    </w:lvl>
  </w:abstractNum>
  <w:abstractNum w:abstractNumId="14">
    <w:nsid w:val="273F2B89"/>
    <w:multiLevelType w:val="singleLevel"/>
    <w:tmpl w:val="273F2B89"/>
    <w:lvl w:ilvl="0" w:tentative="0">
      <w:start w:val="1"/>
      <w:numFmt w:val="decimal"/>
      <w:lvlText w:val="%1."/>
      <w:lvlJc w:val="left"/>
      <w:pPr>
        <w:ind w:left="0" w:hanging="425"/>
      </w:pPr>
      <w:rPr>
        <w:rFonts w:hint="default"/>
      </w:rPr>
    </w:lvl>
  </w:abstractNum>
  <w:abstractNum w:abstractNumId="15">
    <w:nsid w:val="2AB37341"/>
    <w:multiLevelType w:val="singleLevel"/>
    <w:tmpl w:val="2AB37341"/>
    <w:lvl w:ilvl="0" w:tentative="0">
      <w:start w:val="1"/>
      <w:numFmt w:val="decimal"/>
      <w:lvlText w:val="%1."/>
      <w:lvlJc w:val="left"/>
      <w:pPr>
        <w:ind w:left="0" w:hanging="425"/>
      </w:pPr>
      <w:rPr>
        <w:rFonts w:hint="default"/>
      </w:rPr>
    </w:lvl>
  </w:abstractNum>
  <w:abstractNum w:abstractNumId="16">
    <w:nsid w:val="2E6DC7BE"/>
    <w:multiLevelType w:val="singleLevel"/>
    <w:tmpl w:val="2E6DC7BE"/>
    <w:lvl w:ilvl="0" w:tentative="0">
      <w:start w:val="1"/>
      <w:numFmt w:val="decimal"/>
      <w:lvlText w:val="%1."/>
      <w:lvlJc w:val="left"/>
      <w:pPr>
        <w:ind w:left="0" w:hanging="425"/>
      </w:pPr>
      <w:rPr>
        <w:rFonts w:hint="default"/>
      </w:rPr>
    </w:lvl>
  </w:abstractNum>
  <w:abstractNum w:abstractNumId="17">
    <w:nsid w:val="44DAD84D"/>
    <w:multiLevelType w:val="singleLevel"/>
    <w:tmpl w:val="44DAD84D"/>
    <w:lvl w:ilvl="0" w:tentative="0">
      <w:start w:val="1"/>
      <w:numFmt w:val="decimal"/>
      <w:lvlText w:val="%1."/>
      <w:lvlJc w:val="left"/>
      <w:pPr>
        <w:ind w:left="0" w:hanging="425"/>
      </w:pPr>
      <w:rPr>
        <w:rFonts w:hint="default"/>
      </w:rPr>
    </w:lvl>
  </w:abstractNum>
  <w:abstractNum w:abstractNumId="18">
    <w:nsid w:val="4CB8951B"/>
    <w:multiLevelType w:val="singleLevel"/>
    <w:tmpl w:val="4CB8951B"/>
    <w:lvl w:ilvl="0" w:tentative="0">
      <w:start w:val="1"/>
      <w:numFmt w:val="decimal"/>
      <w:lvlText w:val="%1."/>
      <w:lvlJc w:val="left"/>
      <w:pPr>
        <w:ind w:left="0" w:hanging="425"/>
      </w:pPr>
      <w:rPr>
        <w:rFonts w:hint="default"/>
      </w:rPr>
    </w:lvl>
  </w:abstractNum>
  <w:abstractNum w:abstractNumId="19">
    <w:nsid w:val="4E205245"/>
    <w:multiLevelType w:val="singleLevel"/>
    <w:tmpl w:val="4E205245"/>
    <w:lvl w:ilvl="0" w:tentative="0">
      <w:start w:val="1"/>
      <w:numFmt w:val="decimal"/>
      <w:lvlText w:val="%1."/>
      <w:lvlJc w:val="left"/>
      <w:pPr>
        <w:ind w:left="0" w:hanging="425"/>
      </w:pPr>
      <w:rPr>
        <w:rFonts w:hint="default"/>
      </w:rPr>
    </w:lvl>
  </w:abstractNum>
  <w:abstractNum w:abstractNumId="20">
    <w:nsid w:val="5F2E9117"/>
    <w:multiLevelType w:val="singleLevel"/>
    <w:tmpl w:val="5F2E9117"/>
    <w:lvl w:ilvl="0" w:tentative="0">
      <w:start w:val="1"/>
      <w:numFmt w:val="decimal"/>
      <w:lvlText w:val="%1."/>
      <w:lvlJc w:val="left"/>
      <w:pPr>
        <w:ind w:left="0" w:hanging="425"/>
      </w:pPr>
      <w:rPr>
        <w:rFonts w:hint="default"/>
      </w:rPr>
    </w:lvl>
  </w:abstractNum>
  <w:abstractNum w:abstractNumId="21">
    <w:nsid w:val="64DCBCB6"/>
    <w:multiLevelType w:val="singleLevel"/>
    <w:tmpl w:val="64DCBCB6"/>
    <w:lvl w:ilvl="0" w:tentative="0">
      <w:start w:val="1"/>
      <w:numFmt w:val="decimal"/>
      <w:lvlText w:val="%1."/>
      <w:lvlJc w:val="left"/>
      <w:pPr>
        <w:ind w:left="0" w:hanging="425"/>
      </w:pPr>
      <w:rPr>
        <w:rFonts w:hint="default"/>
      </w:rPr>
    </w:lvl>
  </w:abstractNum>
  <w:abstractNum w:abstractNumId="22">
    <w:nsid w:val="7EBD6F28"/>
    <w:multiLevelType w:val="multilevel"/>
    <w:tmpl w:val="7EBD6F28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chineseCountingThousand"/>
      <w:lvlText w:val="(%3)"/>
      <w:lvlJc w:val="lef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FCD04F3"/>
    <w:multiLevelType w:val="singleLevel"/>
    <w:tmpl w:val="7FCD04F3"/>
    <w:lvl w:ilvl="0" w:tentative="0">
      <w:start w:val="1"/>
      <w:numFmt w:val="decimal"/>
      <w:lvlText w:val="%1."/>
      <w:lvlJc w:val="left"/>
      <w:pPr>
        <w:ind w:left="0" w:hanging="425"/>
      </w:pPr>
      <w:rPr>
        <w:rFonts w:hint="default"/>
      </w:rPr>
    </w:lvl>
  </w:abstractNum>
  <w:num w:numId="1">
    <w:abstractNumId w:val="22"/>
  </w:num>
  <w:num w:numId="2">
    <w:abstractNumId w:val="8"/>
  </w:num>
  <w:num w:numId="3">
    <w:abstractNumId w:val="7"/>
  </w:num>
  <w:num w:numId="4">
    <w:abstractNumId w:val="19"/>
  </w:num>
  <w:num w:numId="5">
    <w:abstractNumId w:val="13"/>
  </w:num>
  <w:num w:numId="6">
    <w:abstractNumId w:val="12"/>
  </w:num>
  <w:num w:numId="7">
    <w:abstractNumId w:val="17"/>
  </w:num>
  <w:num w:numId="8">
    <w:abstractNumId w:val="0"/>
  </w:num>
  <w:num w:numId="9">
    <w:abstractNumId w:val="14"/>
  </w:num>
  <w:num w:numId="10">
    <w:abstractNumId w:val="18"/>
  </w:num>
  <w:num w:numId="11">
    <w:abstractNumId w:val="5"/>
  </w:num>
  <w:num w:numId="12">
    <w:abstractNumId w:val="9"/>
  </w:num>
  <w:num w:numId="13">
    <w:abstractNumId w:val="21"/>
  </w:num>
  <w:num w:numId="14">
    <w:abstractNumId w:val="3"/>
  </w:num>
  <w:num w:numId="15">
    <w:abstractNumId w:val="6"/>
  </w:num>
  <w:num w:numId="16">
    <w:abstractNumId w:val="23"/>
  </w:num>
  <w:num w:numId="17">
    <w:abstractNumId w:val="4"/>
  </w:num>
  <w:num w:numId="18">
    <w:abstractNumId w:val="20"/>
  </w:num>
  <w:num w:numId="19">
    <w:abstractNumId w:val="10"/>
  </w:num>
  <w:num w:numId="20">
    <w:abstractNumId w:val="15"/>
  </w:num>
  <w:num w:numId="21">
    <w:abstractNumId w:val="16"/>
  </w:num>
  <w:num w:numId="22">
    <w:abstractNumId w:val="11"/>
  </w:num>
  <w:num w:numId="23">
    <w:abstractNumId w:val="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ZWQ0MGFlYTFiMmE3ZmUyNGVjOWYwYjY1MTdlZDUifQ=="/>
  </w:docVars>
  <w:rsids>
    <w:rsidRoot w:val="114E4D76"/>
    <w:rsid w:val="0402607A"/>
    <w:rsid w:val="044955CA"/>
    <w:rsid w:val="093733C9"/>
    <w:rsid w:val="09E560CA"/>
    <w:rsid w:val="0A3B48B9"/>
    <w:rsid w:val="0A7D421F"/>
    <w:rsid w:val="0AB6328D"/>
    <w:rsid w:val="0F0D45F7"/>
    <w:rsid w:val="108F0808"/>
    <w:rsid w:val="114E4D76"/>
    <w:rsid w:val="115158F7"/>
    <w:rsid w:val="116752E1"/>
    <w:rsid w:val="12C329EB"/>
    <w:rsid w:val="12C86253"/>
    <w:rsid w:val="139831BB"/>
    <w:rsid w:val="14261574"/>
    <w:rsid w:val="159A4C5C"/>
    <w:rsid w:val="16BC74EB"/>
    <w:rsid w:val="16DF591A"/>
    <w:rsid w:val="18893D8F"/>
    <w:rsid w:val="194B1768"/>
    <w:rsid w:val="1B440441"/>
    <w:rsid w:val="1C664126"/>
    <w:rsid w:val="1D13244B"/>
    <w:rsid w:val="1D1E1B46"/>
    <w:rsid w:val="1EC04CF7"/>
    <w:rsid w:val="1F751511"/>
    <w:rsid w:val="205935E1"/>
    <w:rsid w:val="21554126"/>
    <w:rsid w:val="225B4C45"/>
    <w:rsid w:val="227E0004"/>
    <w:rsid w:val="23BB5279"/>
    <w:rsid w:val="23D42CAA"/>
    <w:rsid w:val="26756609"/>
    <w:rsid w:val="27E965F8"/>
    <w:rsid w:val="29282EA6"/>
    <w:rsid w:val="2A5A2571"/>
    <w:rsid w:val="2C293F03"/>
    <w:rsid w:val="2C8B760D"/>
    <w:rsid w:val="2E76670C"/>
    <w:rsid w:val="2F153272"/>
    <w:rsid w:val="2FC5794B"/>
    <w:rsid w:val="310944F3"/>
    <w:rsid w:val="31921AAF"/>
    <w:rsid w:val="3250264F"/>
    <w:rsid w:val="334B30A4"/>
    <w:rsid w:val="346F2601"/>
    <w:rsid w:val="34733E19"/>
    <w:rsid w:val="34AE4E51"/>
    <w:rsid w:val="37265173"/>
    <w:rsid w:val="3A40479E"/>
    <w:rsid w:val="3CC0115D"/>
    <w:rsid w:val="3CC33439"/>
    <w:rsid w:val="3E6E73FF"/>
    <w:rsid w:val="3EE15DFE"/>
    <w:rsid w:val="3FE6715E"/>
    <w:rsid w:val="3FFBA2D8"/>
    <w:rsid w:val="3FFF0C57"/>
    <w:rsid w:val="40896772"/>
    <w:rsid w:val="40DB643C"/>
    <w:rsid w:val="417C1E33"/>
    <w:rsid w:val="42482511"/>
    <w:rsid w:val="42613D98"/>
    <w:rsid w:val="42693067"/>
    <w:rsid w:val="42CE4911"/>
    <w:rsid w:val="436545DD"/>
    <w:rsid w:val="43E837B0"/>
    <w:rsid w:val="45CF4804"/>
    <w:rsid w:val="46094475"/>
    <w:rsid w:val="467C16D7"/>
    <w:rsid w:val="468667E7"/>
    <w:rsid w:val="47B265AF"/>
    <w:rsid w:val="47CE2AE0"/>
    <w:rsid w:val="47F739AA"/>
    <w:rsid w:val="484A6F23"/>
    <w:rsid w:val="48657AC5"/>
    <w:rsid w:val="4A8A0A8C"/>
    <w:rsid w:val="4AC24D5B"/>
    <w:rsid w:val="4BFA8EC7"/>
    <w:rsid w:val="4CD4551D"/>
    <w:rsid w:val="4E2F7B2D"/>
    <w:rsid w:val="4FB1539E"/>
    <w:rsid w:val="515B7CB7"/>
    <w:rsid w:val="5253273C"/>
    <w:rsid w:val="53454046"/>
    <w:rsid w:val="53D310CB"/>
    <w:rsid w:val="54A07658"/>
    <w:rsid w:val="54A43723"/>
    <w:rsid w:val="54A83213"/>
    <w:rsid w:val="554B6E8B"/>
    <w:rsid w:val="56931C35"/>
    <w:rsid w:val="570C159C"/>
    <w:rsid w:val="57141715"/>
    <w:rsid w:val="5A4F3AC1"/>
    <w:rsid w:val="5AD14B46"/>
    <w:rsid w:val="5AFFBB99"/>
    <w:rsid w:val="5BA74C10"/>
    <w:rsid w:val="5C7026BF"/>
    <w:rsid w:val="5DCF0177"/>
    <w:rsid w:val="5E005E6E"/>
    <w:rsid w:val="5E227B93"/>
    <w:rsid w:val="5E8F1553"/>
    <w:rsid w:val="5F1F0234"/>
    <w:rsid w:val="5FDE2E33"/>
    <w:rsid w:val="60413BFC"/>
    <w:rsid w:val="60AE18D9"/>
    <w:rsid w:val="62415D97"/>
    <w:rsid w:val="62A019CE"/>
    <w:rsid w:val="62C204A2"/>
    <w:rsid w:val="65527816"/>
    <w:rsid w:val="65BF216B"/>
    <w:rsid w:val="65DF4286"/>
    <w:rsid w:val="66E04A8F"/>
    <w:rsid w:val="672422F9"/>
    <w:rsid w:val="673E0E8E"/>
    <w:rsid w:val="6749577D"/>
    <w:rsid w:val="67803B7C"/>
    <w:rsid w:val="67C65A33"/>
    <w:rsid w:val="6AF91C7B"/>
    <w:rsid w:val="6B714110"/>
    <w:rsid w:val="6CDFE0FD"/>
    <w:rsid w:val="6CFB04E0"/>
    <w:rsid w:val="6EF32E85"/>
    <w:rsid w:val="6F98301C"/>
    <w:rsid w:val="6FA06B69"/>
    <w:rsid w:val="6FD76BB2"/>
    <w:rsid w:val="717FFBAA"/>
    <w:rsid w:val="733028FA"/>
    <w:rsid w:val="74626AE3"/>
    <w:rsid w:val="748E1870"/>
    <w:rsid w:val="752C5223"/>
    <w:rsid w:val="75AE4FEE"/>
    <w:rsid w:val="770E7401"/>
    <w:rsid w:val="77F40FB7"/>
    <w:rsid w:val="780A76F2"/>
    <w:rsid w:val="794964C4"/>
    <w:rsid w:val="7A081EDB"/>
    <w:rsid w:val="7B1F572E"/>
    <w:rsid w:val="7C8D6582"/>
    <w:rsid w:val="7FCC5758"/>
    <w:rsid w:val="7FF4E6F8"/>
    <w:rsid w:val="8AF20FE6"/>
    <w:rsid w:val="8FEF59EE"/>
    <w:rsid w:val="97F5AD66"/>
    <w:rsid w:val="AFECFFB9"/>
    <w:rsid w:val="AFFF582D"/>
    <w:rsid w:val="B5FFBDFC"/>
    <w:rsid w:val="B9DEAC0E"/>
    <w:rsid w:val="BB2F2608"/>
    <w:rsid w:val="EEB7CEA4"/>
    <w:rsid w:val="F9A9E639"/>
    <w:rsid w:val="FBF766AD"/>
    <w:rsid w:val="FEAFC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ind w:firstLine="0" w:firstLineChars="0"/>
      <w:jc w:val="left"/>
      <w:outlineLvl w:val="0"/>
    </w:pPr>
    <w:rPr>
      <w:rFonts w:ascii="Calibri Light" w:hAnsi="Calibri Light" w:eastAsia="宋体"/>
      <w:b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11316</Words>
  <Characters>12510</Characters>
  <Lines>0</Lines>
  <Paragraphs>0</Paragraphs>
  <TotalTime>2</TotalTime>
  <ScaleCrop>false</ScaleCrop>
  <LinksUpToDate>false</LinksUpToDate>
  <CharactersWithSpaces>12709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2022-04-23T11:06:00Z</dcterms:created>
  <dc:creator>Administrator</dc:creator>
  <cp:lastModifiedBy>greatwall</cp:lastModifiedBy>
  <dcterms:modified xsi:type="dcterms:W3CDTF">2023-07-14T11:48:26Z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279DFE0FF8FF43E5A6FD7BACA04EE85E</vt:lpwstr>
  </property>
</Properties>
</file>