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kern w:val="2"/>
          <w:sz w:val="44"/>
          <w:szCs w:val="44"/>
          <w:shd w:val="clear" w:color="auto" w:fill="FFFFFF"/>
          <w:lang w:eastAsia="zh-CN" w:bidi="ar"/>
        </w:rPr>
      </w:pPr>
      <w:bookmarkStart w:id="0" w:name="bookmark1"/>
      <w:bookmarkStart w:id="1" w:name="bookmark0"/>
      <w:bookmarkStart w:id="2" w:name="bookmark2"/>
      <w:bookmarkStart w:id="22" w:name="_GoBack"/>
      <w:bookmarkEnd w:id="22"/>
      <w:r>
        <w:rPr>
          <w:rFonts w:hint="eastAsia" w:ascii="宋体" w:hAnsi="宋体" w:eastAsia="宋体" w:cs="宋体"/>
          <w:b/>
          <w:kern w:val="2"/>
          <w:sz w:val="44"/>
          <w:szCs w:val="44"/>
          <w:shd w:val="clear" w:color="auto" w:fill="FFFFFF"/>
          <w:lang w:eastAsia="zh-CN" w:bidi="ar"/>
        </w:rPr>
        <w:t>江门市农贸市场长效治理工作</w:t>
      </w:r>
    </w:p>
    <w:p>
      <w:pPr>
        <w:spacing w:line="480" w:lineRule="exact"/>
        <w:jc w:val="center"/>
        <w:rPr>
          <w:rFonts w:ascii="宋体" w:hAnsi="宋体" w:eastAsia="宋体" w:cs="宋体"/>
          <w:b/>
          <w:kern w:val="2"/>
          <w:sz w:val="44"/>
          <w:szCs w:val="44"/>
          <w:shd w:val="clear" w:color="auto" w:fill="FFFFFF"/>
          <w:lang w:eastAsia="zh-CN" w:bidi="ar"/>
        </w:rPr>
      </w:pPr>
      <w:r>
        <w:rPr>
          <w:rFonts w:hint="eastAsia" w:ascii="宋体" w:hAnsi="宋体" w:eastAsia="宋体" w:cs="宋体"/>
          <w:b/>
          <w:kern w:val="2"/>
          <w:sz w:val="44"/>
          <w:szCs w:val="44"/>
          <w:shd w:val="clear" w:color="auto" w:fill="FFFFFF"/>
          <w:lang w:eastAsia="zh-CN" w:bidi="ar"/>
        </w:rPr>
        <w:t>服务项目协议</w:t>
      </w:r>
      <w:bookmarkEnd w:id="0"/>
      <w:bookmarkEnd w:id="1"/>
      <w:bookmarkEnd w:id="2"/>
    </w:p>
    <w:p>
      <w:pPr>
        <w:spacing w:line="480" w:lineRule="exact"/>
        <w:jc w:val="center"/>
        <w:rPr>
          <w:rFonts w:ascii="宋体" w:hAnsi="宋体" w:eastAsia="宋体" w:cs="宋体"/>
          <w:b/>
          <w:kern w:val="2"/>
          <w:sz w:val="44"/>
          <w:szCs w:val="44"/>
          <w:shd w:val="clear" w:color="auto" w:fill="FFFFFF"/>
          <w:lang w:eastAsia="zh-CN" w:bidi="ar"/>
        </w:rPr>
      </w:pPr>
    </w:p>
    <w:p>
      <w:pPr>
        <w:spacing w:line="480" w:lineRule="exact"/>
        <w:jc w:val="both"/>
        <w:rPr>
          <w:rFonts w:ascii="仿宋" w:hAnsi="仿宋" w:eastAsia="仿宋" w:cs="仿宋"/>
          <w:b/>
          <w:sz w:val="28"/>
          <w:szCs w:val="28"/>
          <w:u w:val="single"/>
          <w:lang w:eastAsia="zh-CN"/>
        </w:rPr>
      </w:pPr>
      <w:r>
        <w:rPr>
          <w:rFonts w:hint="eastAsia" w:ascii="仿宋" w:hAnsi="仿宋" w:eastAsia="仿宋" w:cs="仿宋"/>
          <w:b/>
          <w:bCs/>
          <w:kern w:val="2"/>
          <w:sz w:val="28"/>
          <w:szCs w:val="28"/>
          <w:lang w:eastAsia="zh-CN" w:bidi="ar"/>
        </w:rPr>
        <w:t>甲方</w:t>
      </w:r>
      <w:r>
        <w:rPr>
          <w:rFonts w:hint="eastAsia" w:ascii="仿宋" w:hAnsi="仿宋" w:eastAsia="仿宋" w:cs="仿宋"/>
          <w:kern w:val="2"/>
          <w:sz w:val="28"/>
          <w:szCs w:val="28"/>
          <w:lang w:eastAsia="zh-CN" w:bidi="ar"/>
        </w:rPr>
        <w:t xml:space="preserve">： </w:t>
      </w:r>
      <w:r>
        <w:rPr>
          <w:rFonts w:hint="eastAsia" w:ascii="仿宋" w:hAnsi="仿宋" w:eastAsia="仿宋" w:cs="仿宋"/>
          <w:bCs/>
          <w:kern w:val="2"/>
          <w:sz w:val="28"/>
          <w:szCs w:val="28"/>
          <w:u w:val="single"/>
          <w:lang w:eastAsia="zh-CN" w:bidi="ar"/>
        </w:rPr>
        <w:t>江门市市场监督管理局</w:t>
      </w:r>
    </w:p>
    <w:p>
      <w:pPr>
        <w:spacing w:line="480" w:lineRule="exact"/>
        <w:jc w:val="both"/>
        <w:rPr>
          <w:rFonts w:ascii="仿宋" w:hAnsi="仿宋" w:eastAsia="仿宋" w:cs="仿宋"/>
          <w:sz w:val="28"/>
          <w:szCs w:val="28"/>
          <w:u w:val="single"/>
          <w:lang w:eastAsia="zh-CN"/>
        </w:rPr>
      </w:pPr>
      <w:r>
        <w:rPr>
          <w:rFonts w:hint="eastAsia" w:ascii="仿宋" w:hAnsi="仿宋" w:eastAsia="仿宋" w:cs="仿宋"/>
          <w:kern w:val="2"/>
          <w:sz w:val="28"/>
          <w:szCs w:val="28"/>
          <w:lang w:eastAsia="zh-CN" w:bidi="ar"/>
        </w:rPr>
        <w:t xml:space="preserve">地址：  </w:t>
      </w:r>
      <w:r>
        <w:rPr>
          <w:rFonts w:hint="eastAsia" w:ascii="仿宋" w:hAnsi="仿宋" w:eastAsia="仿宋" w:cs="仿宋"/>
          <w:kern w:val="2"/>
          <w:sz w:val="28"/>
          <w:szCs w:val="28"/>
          <w:u w:val="single"/>
          <w:lang w:eastAsia="zh-CN" w:bidi="ar"/>
        </w:rPr>
        <w:t>江门市东华</w:t>
      </w:r>
      <w:r>
        <w:rPr>
          <w:rFonts w:hint="eastAsia" w:eastAsia="仿宋"/>
          <w:kern w:val="2"/>
          <w:sz w:val="28"/>
          <w:szCs w:val="28"/>
          <w:u w:val="single"/>
          <w:lang w:eastAsia="zh-CN" w:bidi="ar"/>
        </w:rPr>
        <w:t>二</w:t>
      </w:r>
      <w:r>
        <w:rPr>
          <w:rFonts w:hint="eastAsia" w:ascii="仿宋" w:hAnsi="仿宋" w:eastAsia="仿宋" w:cs="仿宋"/>
          <w:kern w:val="2"/>
          <w:sz w:val="28"/>
          <w:szCs w:val="28"/>
          <w:u w:val="single"/>
          <w:lang w:eastAsia="zh-CN" w:bidi="ar"/>
        </w:rPr>
        <w:t>路</w:t>
      </w:r>
      <w:r>
        <w:rPr>
          <w:rFonts w:eastAsia="仿宋"/>
          <w:kern w:val="2"/>
          <w:sz w:val="28"/>
          <w:szCs w:val="28"/>
          <w:u w:val="single"/>
          <w:lang w:eastAsia="zh-CN" w:bidi="ar"/>
        </w:rPr>
        <w:t>7</w:t>
      </w:r>
      <w:r>
        <w:rPr>
          <w:rFonts w:hint="eastAsia" w:ascii="仿宋" w:hAnsi="仿宋" w:eastAsia="仿宋" w:cs="仿宋"/>
          <w:kern w:val="2"/>
          <w:sz w:val="28"/>
          <w:szCs w:val="28"/>
          <w:u w:val="single"/>
          <w:lang w:eastAsia="zh-CN" w:bidi="ar"/>
        </w:rPr>
        <w:t>号</w:t>
      </w:r>
    </w:p>
    <w:p>
      <w:pPr>
        <w:spacing w:line="480" w:lineRule="exact"/>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联系人：刘思恒</w:t>
      </w:r>
    </w:p>
    <w:p>
      <w:pPr>
        <w:spacing w:line="480" w:lineRule="exact"/>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 xml:space="preserve">电话： </w:t>
      </w:r>
      <w:r>
        <w:rPr>
          <w:rFonts w:eastAsia="仿宋"/>
          <w:kern w:val="2"/>
          <w:sz w:val="28"/>
          <w:szCs w:val="28"/>
          <w:lang w:eastAsia="zh-CN" w:bidi="ar"/>
        </w:rPr>
        <w:t>0750</w:t>
      </w:r>
      <w:r>
        <w:rPr>
          <w:rFonts w:hint="eastAsia" w:ascii="仿宋" w:hAnsi="仿宋" w:eastAsia="仿宋" w:cs="仿宋"/>
          <w:kern w:val="2"/>
          <w:sz w:val="28"/>
          <w:szCs w:val="28"/>
          <w:lang w:eastAsia="zh-CN" w:bidi="ar"/>
        </w:rPr>
        <w:t>-</w:t>
      </w:r>
      <w:r>
        <w:rPr>
          <w:rFonts w:eastAsia="仿宋"/>
          <w:kern w:val="2"/>
          <w:sz w:val="28"/>
          <w:szCs w:val="28"/>
          <w:lang w:eastAsia="zh-CN" w:bidi="ar"/>
        </w:rPr>
        <w:t>3168659</w:t>
      </w:r>
      <w:r>
        <w:rPr>
          <w:rFonts w:hint="eastAsia" w:ascii="仿宋" w:hAnsi="仿宋" w:eastAsia="仿宋" w:cs="仿宋"/>
          <w:kern w:val="2"/>
          <w:sz w:val="28"/>
          <w:szCs w:val="28"/>
          <w:lang w:eastAsia="zh-CN" w:bidi="ar"/>
        </w:rPr>
        <w:t xml:space="preserve">  </w:t>
      </w:r>
    </w:p>
    <w:p>
      <w:pPr>
        <w:spacing w:line="480" w:lineRule="exact"/>
        <w:jc w:val="both"/>
        <w:rPr>
          <w:rFonts w:ascii="仿宋" w:hAnsi="仿宋" w:eastAsia="仿宋" w:cs="仿宋"/>
          <w:b/>
          <w:sz w:val="28"/>
          <w:szCs w:val="28"/>
          <w:u w:val="single"/>
          <w:lang w:eastAsia="zh-CN"/>
        </w:rPr>
      </w:pPr>
      <w:r>
        <w:rPr>
          <w:rFonts w:hint="eastAsia" w:ascii="仿宋" w:hAnsi="仿宋" w:eastAsia="仿宋" w:cs="仿宋"/>
          <w:b/>
          <w:bCs/>
          <w:kern w:val="2"/>
          <w:sz w:val="28"/>
          <w:szCs w:val="28"/>
          <w:lang w:eastAsia="zh-CN" w:bidi="ar"/>
        </w:rPr>
        <w:t>乙方</w:t>
      </w:r>
      <w:r>
        <w:rPr>
          <w:rFonts w:hint="eastAsia" w:ascii="仿宋" w:hAnsi="仿宋" w:eastAsia="仿宋" w:cs="仿宋"/>
          <w:kern w:val="2"/>
          <w:sz w:val="28"/>
          <w:szCs w:val="28"/>
          <w:lang w:eastAsia="zh-CN" w:bidi="ar"/>
        </w:rPr>
        <w:t xml:space="preserve">： </w:t>
      </w:r>
    </w:p>
    <w:p>
      <w:pPr>
        <w:spacing w:line="480" w:lineRule="exact"/>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 xml:space="preserve">地址： </w:t>
      </w:r>
    </w:p>
    <w:p>
      <w:pPr>
        <w:spacing w:line="480" w:lineRule="exact"/>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联系人：</w:t>
      </w:r>
    </w:p>
    <w:p>
      <w:pPr>
        <w:spacing w:line="480" w:lineRule="exact"/>
        <w:jc w:val="both"/>
        <w:rPr>
          <w:rFonts w:ascii="仿宋" w:hAnsi="仿宋" w:eastAsia="仿宋" w:cs="仿宋"/>
          <w:sz w:val="28"/>
          <w:szCs w:val="28"/>
        </w:rPr>
      </w:pPr>
      <w:r>
        <w:rPr>
          <w:rFonts w:hint="eastAsia" w:ascii="仿宋" w:hAnsi="仿宋" w:eastAsia="仿宋" w:cs="仿宋"/>
          <w:kern w:val="2"/>
          <w:sz w:val="28"/>
          <w:szCs w:val="28"/>
          <w:lang w:eastAsia="zh-CN" w:bidi="ar"/>
        </w:rPr>
        <w:t xml:space="preserve">电话： </w:t>
      </w:r>
    </w:p>
    <w:p>
      <w:pPr>
        <w:spacing w:line="480" w:lineRule="exact"/>
        <w:jc w:val="both"/>
        <w:rPr>
          <w:rFonts w:ascii="仿宋" w:hAnsi="仿宋" w:eastAsia="仿宋" w:cs="仿宋"/>
          <w:kern w:val="2"/>
          <w:sz w:val="28"/>
          <w:szCs w:val="28"/>
          <w:lang w:eastAsia="zh-CN" w:bidi="ar"/>
        </w:rPr>
      </w:pPr>
    </w:p>
    <w:p>
      <w:pPr>
        <w:numPr>
          <w:ilvl w:val="0"/>
          <w:numId w:val="1"/>
        </w:numPr>
        <w:spacing w:line="480" w:lineRule="exact"/>
        <w:ind w:firstLine="560" w:firstLineChars="200"/>
        <w:jc w:val="both"/>
        <w:rPr>
          <w:rFonts w:ascii="仿宋" w:hAnsi="仿宋" w:eastAsia="仿宋" w:cs="仿宋"/>
          <w:kern w:val="2"/>
          <w:sz w:val="28"/>
          <w:szCs w:val="28"/>
          <w:lang w:eastAsia="zh-CN" w:bidi="ar"/>
        </w:rPr>
      </w:pPr>
      <w:r>
        <w:rPr>
          <w:rFonts w:hint="eastAsia" w:ascii="仿宋" w:hAnsi="仿宋" w:eastAsia="仿宋" w:cs="仿宋"/>
          <w:kern w:val="2"/>
          <w:sz w:val="28"/>
          <w:szCs w:val="28"/>
          <w:lang w:eastAsia="zh-CN" w:bidi="ar"/>
        </w:rPr>
        <w:t>乙双方根据“江门市农贸市场长效治理工作服务项目”（项目编号：</w:t>
      </w:r>
      <w:r>
        <w:rPr>
          <w:rFonts w:eastAsia="仿宋"/>
          <w:kern w:val="2"/>
          <w:sz w:val="28"/>
          <w:szCs w:val="28"/>
          <w:lang w:eastAsia="zh-CN" w:bidi="ar"/>
        </w:rPr>
        <w:t>XXXXXXXXX</w:t>
      </w:r>
      <w:r>
        <w:rPr>
          <w:rFonts w:hint="eastAsia" w:ascii="仿宋" w:hAnsi="仿宋" w:eastAsia="仿宋" w:cs="仿宋"/>
          <w:kern w:val="2"/>
          <w:sz w:val="28"/>
          <w:szCs w:val="28"/>
          <w:lang w:eastAsia="zh-CN" w:bidi="ar"/>
        </w:rPr>
        <w:t>）（以下简称项目）釆购公告、项目釆购结果公告的要求，按照《中华人民共和国民法典》《个人信息保护法》《中华人民共和国政府釆购法》及其实施条例等相关法律法规的规定，经双方协商，本着平等互利和诚实信用的原则，一致同意签订本协议如下：</w:t>
      </w:r>
    </w:p>
    <w:p>
      <w:pPr>
        <w:spacing w:line="480" w:lineRule="exact"/>
        <w:jc w:val="both"/>
        <w:rPr>
          <w:rFonts w:ascii="仿宋" w:hAnsi="仿宋" w:eastAsia="仿宋" w:cs="仿宋"/>
          <w:b/>
          <w:bCs/>
          <w:kern w:val="2"/>
          <w:sz w:val="28"/>
          <w:szCs w:val="28"/>
          <w:lang w:eastAsia="zh-CN" w:bidi="ar"/>
        </w:rPr>
      </w:pPr>
      <w:r>
        <w:rPr>
          <w:rFonts w:hint="eastAsia" w:ascii="仿宋" w:hAnsi="仿宋" w:eastAsia="仿宋" w:cs="仿宋"/>
          <w:b/>
          <w:bCs/>
          <w:kern w:val="2"/>
          <w:sz w:val="28"/>
          <w:szCs w:val="28"/>
          <w:lang w:eastAsia="zh-CN" w:bidi="ar"/>
        </w:rPr>
        <w:t>第一条  项目内容</w:t>
      </w:r>
    </w:p>
    <w:p>
      <w:pPr>
        <w:spacing w:line="480" w:lineRule="exact"/>
        <w:ind w:firstLine="560" w:firstLineChars="200"/>
        <w:jc w:val="both"/>
        <w:rPr>
          <w:rFonts w:hint="eastAsia" w:ascii="仿宋" w:hAnsi="仿宋" w:eastAsia="仿宋" w:cs="仿宋"/>
          <w:kern w:val="2"/>
          <w:sz w:val="28"/>
          <w:szCs w:val="28"/>
          <w:u w:val="none"/>
          <w:lang w:eastAsia="zh-CN" w:bidi="ar"/>
        </w:rPr>
      </w:pPr>
      <w:r>
        <w:rPr>
          <w:rFonts w:hint="eastAsia" w:ascii="仿宋" w:hAnsi="仿宋" w:eastAsia="仿宋" w:cs="仿宋"/>
          <w:kern w:val="2"/>
          <w:sz w:val="28"/>
          <w:szCs w:val="28"/>
          <w:u w:val="none"/>
          <w:lang w:eastAsia="zh-CN" w:bidi="ar"/>
        </w:rPr>
        <w:t>甲方委托乙方就江门市农贸市场长效治理工作服务项目提供技术服务工作，按</w:t>
      </w:r>
      <w:r>
        <w:rPr>
          <w:rFonts w:hint="eastAsia" w:ascii="仿宋" w:hAnsi="仿宋" w:eastAsia="仿宋" w:cs="仿宋"/>
          <w:kern w:val="2"/>
          <w:sz w:val="28"/>
          <w:szCs w:val="28"/>
          <w:u w:val="none"/>
          <w:lang w:eastAsia="zh-CN" w:bidi="ar"/>
        </w:rPr>
        <w:t>以下项目内容及要求，</w:t>
      </w:r>
      <w:r>
        <w:rPr>
          <w:rFonts w:hint="eastAsia" w:ascii="仿宋" w:hAnsi="仿宋" w:eastAsia="仿宋" w:cs="仿宋"/>
          <w:kern w:val="2"/>
          <w:sz w:val="28"/>
          <w:szCs w:val="28"/>
          <w:u w:val="none"/>
          <w:lang w:eastAsia="zh-CN" w:bidi="ar"/>
        </w:rPr>
        <w:t>在约定期限内，向甲方提供服务，并提交相关工作成果</w:t>
      </w:r>
      <w:r>
        <w:rPr>
          <w:rFonts w:hint="eastAsia" w:ascii="仿宋" w:hAnsi="仿宋" w:eastAsia="仿宋" w:cs="仿宋"/>
          <w:kern w:val="2"/>
          <w:sz w:val="28"/>
          <w:szCs w:val="28"/>
          <w:u w:val="none"/>
          <w:lang w:eastAsia="zh-CN" w:bidi="ar"/>
        </w:rPr>
        <w:t>：</w:t>
      </w:r>
    </w:p>
    <w:p>
      <w:pPr>
        <w:spacing w:line="480" w:lineRule="exact"/>
        <w:ind w:firstLine="560" w:firstLineChars="200"/>
        <w:jc w:val="both"/>
        <w:rPr>
          <w:rFonts w:hint="eastAsia" w:ascii="仿宋" w:hAnsi="仿宋" w:eastAsia="仿宋" w:cs="仿宋"/>
          <w:spacing w:val="0"/>
          <w:kern w:val="2"/>
          <w:sz w:val="28"/>
          <w:szCs w:val="28"/>
          <w:lang w:eastAsia="zh-CN" w:bidi="ar"/>
        </w:rPr>
      </w:pPr>
      <w:r>
        <w:rPr>
          <w:rFonts w:hint="eastAsia" w:ascii="仿宋" w:hAnsi="仿宋" w:eastAsia="仿宋" w:cs="仿宋"/>
          <w:spacing w:val="0"/>
          <w:kern w:val="2"/>
          <w:sz w:val="28"/>
          <w:szCs w:val="28"/>
          <w:lang w:eastAsia="zh-CN" w:bidi="ar"/>
        </w:rPr>
        <w:t>1.乙方</w:t>
      </w:r>
      <w:r>
        <w:rPr>
          <w:rFonts w:hint="eastAsia" w:ascii="仿宋" w:hAnsi="仿宋" w:eastAsia="仿宋" w:cs="仿宋"/>
          <w:spacing w:val="0"/>
          <w:kern w:val="2"/>
          <w:sz w:val="28"/>
          <w:szCs w:val="28"/>
          <w:lang w:eastAsia="zh-CN" w:bidi="ar"/>
        </w:rPr>
        <w:t>应</w:t>
      </w:r>
      <w:r>
        <w:rPr>
          <w:rFonts w:hint="eastAsia" w:ascii="仿宋" w:hAnsi="仿宋" w:eastAsia="仿宋" w:cs="仿宋"/>
          <w:spacing w:val="0"/>
          <w:kern w:val="2"/>
          <w:sz w:val="28"/>
          <w:szCs w:val="28"/>
          <w:lang w:eastAsia="zh-CN" w:bidi="ar"/>
        </w:rPr>
        <w:t>按工作要求、特定任务需求优化处理“邑食安-阳光市场”APP中江门市265家农贸市场驻点巡查人员定期上传的巡查数据和管理（开办）方定期上传的自查数据，协助甲方解决系统应用过程中的技术问题。在项目开展期间，形成至少48份每周应用数据处理情况统计表，形成至少</w:t>
      </w:r>
      <w:r>
        <w:rPr>
          <w:rFonts w:hint="eastAsia" w:ascii="仿宋" w:hAnsi="仿宋" w:eastAsia="仿宋" w:cs="仿宋"/>
          <w:spacing w:val="0"/>
          <w:kern w:val="2"/>
          <w:sz w:val="28"/>
          <w:szCs w:val="28"/>
          <w:lang w:eastAsia="zh-CN" w:bidi="ar"/>
        </w:rPr>
        <w:t>12</w:t>
      </w:r>
      <w:r>
        <w:rPr>
          <w:rFonts w:hint="eastAsia" w:ascii="仿宋" w:hAnsi="仿宋" w:eastAsia="仿宋" w:cs="仿宋"/>
          <w:spacing w:val="0"/>
          <w:kern w:val="2"/>
          <w:sz w:val="28"/>
          <w:szCs w:val="28"/>
          <w:lang w:eastAsia="zh-CN" w:bidi="ar"/>
        </w:rPr>
        <w:t>份月度应用数据处理情况统计表；</w:t>
      </w:r>
    </w:p>
    <w:p>
      <w:pPr>
        <w:spacing w:line="480" w:lineRule="exact"/>
        <w:ind w:firstLine="560" w:firstLineChars="200"/>
        <w:jc w:val="both"/>
        <w:rPr>
          <w:rFonts w:hint="eastAsia" w:ascii="仿宋" w:hAnsi="仿宋" w:eastAsia="仿宋" w:cs="仿宋"/>
          <w:spacing w:val="0"/>
          <w:kern w:val="2"/>
          <w:sz w:val="28"/>
          <w:szCs w:val="28"/>
          <w:lang w:eastAsia="zh-CN" w:bidi="ar"/>
        </w:rPr>
      </w:pPr>
      <w:r>
        <w:rPr>
          <w:rFonts w:hint="eastAsia" w:ascii="仿宋" w:hAnsi="仿宋" w:eastAsia="仿宋" w:cs="仿宋"/>
          <w:spacing w:val="0"/>
          <w:kern w:val="2"/>
          <w:sz w:val="28"/>
          <w:szCs w:val="28"/>
          <w:lang w:eastAsia="zh-CN" w:bidi="ar"/>
        </w:rPr>
        <w:t>2.乙方应按工作要求、特定任务需求优化处理我市食用农产品集中交易市场的经营者在广东省食用农产品市场销售质量安全监管系统上传的数据，协助甲方</w:t>
      </w:r>
      <w:r>
        <w:rPr>
          <w:rFonts w:hint="eastAsia" w:ascii="仿宋" w:hAnsi="仿宋" w:eastAsia="仿宋" w:cs="仿宋"/>
          <w:spacing w:val="0"/>
          <w:kern w:val="2"/>
          <w:sz w:val="28"/>
          <w:szCs w:val="28"/>
          <w:lang w:eastAsia="zh-CN" w:bidi="ar"/>
        </w:rPr>
        <w:t>解决系统应用过程中的技术问题。在项目开展期间，</w:t>
      </w:r>
      <w:r>
        <w:rPr>
          <w:rFonts w:hint="eastAsia" w:ascii="仿宋" w:hAnsi="仿宋" w:eastAsia="仿宋" w:cs="仿宋"/>
          <w:spacing w:val="0"/>
          <w:kern w:val="2"/>
          <w:sz w:val="28"/>
          <w:szCs w:val="28"/>
          <w:lang w:eastAsia="zh-CN" w:bidi="ar"/>
        </w:rPr>
        <w:t>形成至少</w:t>
      </w:r>
      <w:r>
        <w:rPr>
          <w:rFonts w:hint="eastAsia" w:ascii="仿宋" w:hAnsi="仿宋" w:eastAsia="仿宋" w:cs="仿宋"/>
          <w:spacing w:val="0"/>
          <w:kern w:val="2"/>
          <w:sz w:val="28"/>
          <w:szCs w:val="28"/>
          <w:lang w:val="en-US" w:eastAsia="zh-CN" w:bidi="ar"/>
        </w:rPr>
        <w:t>48份每周应用数据处理情况统计表</w:t>
      </w:r>
      <w:r>
        <w:rPr>
          <w:rFonts w:hint="eastAsia" w:ascii="仿宋" w:hAnsi="仿宋" w:eastAsia="仿宋" w:cs="仿宋"/>
          <w:spacing w:val="0"/>
          <w:kern w:val="2"/>
          <w:sz w:val="28"/>
          <w:szCs w:val="28"/>
          <w:lang w:eastAsia="zh-CN" w:bidi="ar"/>
        </w:rPr>
        <w:t>，形成至少12份月度应用数据处理情况统计表；</w:t>
      </w:r>
    </w:p>
    <w:p>
      <w:pPr>
        <w:widowControl/>
        <w:spacing w:line="480" w:lineRule="exact"/>
        <w:ind w:firstLine="560" w:firstLineChars="200"/>
        <w:jc w:val="both"/>
        <w:rPr>
          <w:rFonts w:hint="eastAsia" w:ascii="仿宋" w:hAnsi="仿宋" w:eastAsia="仿宋" w:cs="仿宋"/>
          <w:spacing w:val="0"/>
          <w:kern w:val="2"/>
          <w:sz w:val="28"/>
          <w:szCs w:val="28"/>
          <w:lang w:eastAsia="zh-CN" w:bidi="ar"/>
        </w:rPr>
      </w:pPr>
      <w:r>
        <w:rPr>
          <w:rFonts w:hint="eastAsia" w:ascii="仿宋" w:hAnsi="仿宋" w:eastAsia="仿宋" w:cs="仿宋"/>
          <w:spacing w:val="0"/>
          <w:kern w:val="2"/>
          <w:sz w:val="28"/>
          <w:szCs w:val="28"/>
          <w:lang w:eastAsia="zh-CN" w:bidi="ar"/>
        </w:rPr>
        <w:t>3.乙方应按工作要求、特定任务需求优化处理我市在应用监督检查子系统过程中产生的农贸市场相关应用数据，协助甲方解决系统应用过程中的技术问题。在项目开展期间，形成至少</w:t>
      </w:r>
      <w:r>
        <w:rPr>
          <w:rFonts w:hint="eastAsia" w:ascii="仿宋" w:hAnsi="仿宋" w:eastAsia="仿宋" w:cs="仿宋"/>
          <w:spacing w:val="0"/>
          <w:kern w:val="2"/>
          <w:sz w:val="28"/>
          <w:szCs w:val="28"/>
          <w:lang w:val="en-US" w:eastAsia="zh-CN" w:bidi="ar"/>
        </w:rPr>
        <w:t>48份每周应用数据处理情况统计表</w:t>
      </w:r>
      <w:r>
        <w:rPr>
          <w:rFonts w:hint="eastAsia" w:ascii="仿宋" w:hAnsi="仿宋" w:eastAsia="仿宋" w:cs="仿宋"/>
          <w:spacing w:val="0"/>
          <w:kern w:val="2"/>
          <w:sz w:val="28"/>
          <w:szCs w:val="28"/>
          <w:lang w:eastAsia="zh-CN" w:bidi="ar"/>
        </w:rPr>
        <w:t>，形成至少12份月度应用数据处理情况统计表。</w:t>
      </w:r>
    </w:p>
    <w:p>
      <w:pPr>
        <w:widowControl/>
        <w:spacing w:line="480" w:lineRule="exact"/>
        <w:ind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4.</w:t>
      </w:r>
      <w:r>
        <w:rPr>
          <w:rFonts w:hint="eastAsia" w:ascii="仿宋" w:hAnsi="仿宋" w:eastAsia="仿宋" w:cs="仿宋"/>
          <w:spacing w:val="0"/>
          <w:kern w:val="2"/>
          <w:sz w:val="28"/>
          <w:szCs w:val="28"/>
          <w:lang w:eastAsia="zh-CN" w:bidi="ar"/>
        </w:rPr>
        <w:t>乙方</w:t>
      </w:r>
      <w:r>
        <w:rPr>
          <w:rFonts w:hint="eastAsia" w:ascii="仿宋" w:hAnsi="仿宋" w:eastAsia="仿宋" w:cs="仿宋"/>
          <w:spacing w:val="0"/>
          <w:kern w:val="2"/>
          <w:sz w:val="28"/>
          <w:szCs w:val="28"/>
          <w:lang w:eastAsia="zh-CN" w:bidi="ar"/>
        </w:rPr>
        <w:t>应</w:t>
      </w:r>
      <w:r>
        <w:rPr>
          <w:rFonts w:hint="eastAsia" w:ascii="仿宋" w:hAnsi="仿宋" w:eastAsia="仿宋" w:cs="仿宋"/>
          <w:spacing w:val="0"/>
          <w:kern w:val="2"/>
          <w:sz w:val="28"/>
          <w:szCs w:val="28"/>
          <w:lang w:val="en-US" w:eastAsia="zh-CN" w:bidi="ar"/>
        </w:rPr>
        <w:t>通过调研珠三角周边地市农贸市场长效治理机制，分析各市农贸市场智慧监管系统应用情况的优劣，结合对我市农贸市场的调研情况，对我市农贸市场长效治理工作提出意见建议。</w:t>
      </w:r>
    </w:p>
    <w:p>
      <w:pPr>
        <w:spacing w:line="480" w:lineRule="exact"/>
        <w:ind w:firstLine="560" w:firstLineChars="200"/>
        <w:jc w:val="both"/>
        <w:rPr>
          <w:rFonts w:hint="eastAsia" w:ascii="仿宋" w:hAnsi="仿宋" w:eastAsia="仿宋" w:cs="仿宋"/>
          <w:kern w:val="2"/>
          <w:sz w:val="28"/>
          <w:szCs w:val="28"/>
          <w:u w:val="none"/>
          <w:lang w:val="en-US" w:eastAsia="zh-CN" w:bidi="ar"/>
        </w:rPr>
      </w:pPr>
      <w:r>
        <w:rPr>
          <w:rFonts w:hint="eastAsia" w:ascii="仿宋" w:hAnsi="仿宋" w:eastAsia="仿宋" w:cs="仿宋"/>
          <w:kern w:val="2"/>
          <w:sz w:val="28"/>
          <w:szCs w:val="28"/>
          <w:lang w:val="en-US" w:eastAsia="zh-CN" w:bidi="ar"/>
        </w:rPr>
        <w:t>5.</w:t>
      </w:r>
      <w:r>
        <w:rPr>
          <w:rFonts w:hint="eastAsia" w:ascii="仿宋" w:hAnsi="仿宋" w:eastAsia="仿宋" w:cs="仿宋"/>
          <w:spacing w:val="0"/>
          <w:kern w:val="2"/>
          <w:sz w:val="28"/>
          <w:szCs w:val="28"/>
          <w:lang w:eastAsia="zh-CN" w:bidi="ar"/>
        </w:rPr>
        <w:t>乙方</w:t>
      </w:r>
      <w:r>
        <w:rPr>
          <w:rFonts w:hint="eastAsia" w:ascii="仿宋" w:hAnsi="仿宋" w:eastAsia="仿宋" w:cs="仿宋"/>
          <w:kern w:val="2"/>
          <w:sz w:val="28"/>
          <w:szCs w:val="28"/>
          <w:lang w:eastAsia="zh-CN" w:bidi="ar"/>
        </w:rPr>
        <w:t>服务队伍确保人数不少于1</w:t>
      </w:r>
      <w:r>
        <w:rPr>
          <w:rFonts w:hint="eastAsia" w:ascii="仿宋" w:hAnsi="仿宋" w:eastAsia="仿宋" w:cs="仿宋"/>
          <w:kern w:val="2"/>
          <w:sz w:val="28"/>
          <w:szCs w:val="28"/>
          <w:lang w:eastAsia="zh-CN" w:bidi="ar"/>
        </w:rPr>
        <w:t>名，并向甲方提供在本单位任职的相关证明（提供本项目投标截止日之前三个月任意一月的《社会保险参保人员证明》）。</w:t>
      </w:r>
    </w:p>
    <w:p>
      <w:pPr>
        <w:spacing w:line="480" w:lineRule="exact"/>
        <w:jc w:val="both"/>
        <w:rPr>
          <w:rFonts w:ascii="仿宋" w:hAnsi="仿宋" w:eastAsia="仿宋" w:cs="仿宋"/>
          <w:b/>
          <w:bCs/>
          <w:kern w:val="2"/>
          <w:sz w:val="28"/>
          <w:szCs w:val="28"/>
          <w:lang w:eastAsia="zh-CN" w:bidi="ar"/>
        </w:rPr>
      </w:pPr>
      <w:r>
        <w:rPr>
          <w:rFonts w:hint="eastAsia" w:ascii="仿宋" w:hAnsi="仿宋" w:eastAsia="仿宋" w:cs="仿宋"/>
          <w:b/>
          <w:bCs/>
          <w:kern w:val="2"/>
          <w:sz w:val="28"/>
          <w:szCs w:val="28"/>
          <w:lang w:eastAsia="zh-CN" w:bidi="ar"/>
        </w:rPr>
        <w:t>第二条  协议期限、项目费用及支付方式</w:t>
      </w:r>
    </w:p>
    <w:p>
      <w:pPr>
        <w:spacing w:line="480" w:lineRule="exact"/>
        <w:ind w:firstLine="560" w:firstLineChars="200"/>
        <w:jc w:val="both"/>
        <w:rPr>
          <w:rFonts w:ascii="仿宋" w:hAnsi="仿宋" w:eastAsia="仿宋" w:cs="仿宋"/>
          <w:kern w:val="2"/>
          <w:sz w:val="28"/>
          <w:szCs w:val="28"/>
          <w:lang w:eastAsia="zh-CN" w:bidi="ar"/>
        </w:rPr>
      </w:pPr>
      <w:bookmarkStart w:id="3" w:name="bookmark3"/>
      <w:r>
        <w:rPr>
          <w:rFonts w:hint="eastAsia" w:ascii="仿宋" w:hAnsi="仿宋" w:eastAsia="仿宋" w:cs="仿宋"/>
          <w:kern w:val="2"/>
          <w:sz w:val="28"/>
          <w:szCs w:val="28"/>
          <w:lang w:eastAsia="zh-CN" w:bidi="ar"/>
        </w:rPr>
        <w:t>（</w:t>
      </w:r>
      <w:bookmarkEnd w:id="3"/>
      <w:r>
        <w:rPr>
          <w:rFonts w:hint="eastAsia" w:ascii="仿宋" w:hAnsi="仿宋" w:eastAsia="仿宋" w:cs="仿宋"/>
          <w:kern w:val="2"/>
          <w:sz w:val="28"/>
          <w:szCs w:val="28"/>
          <w:lang w:eastAsia="zh-CN" w:bidi="ar"/>
        </w:rPr>
        <w:t>一）乙方向甲方提供服务的协议期限为</w:t>
      </w:r>
      <w:r>
        <w:rPr>
          <w:rFonts w:eastAsia="仿宋"/>
          <w:kern w:val="2"/>
          <w:sz w:val="28"/>
          <w:szCs w:val="28"/>
          <w:u w:val="single"/>
          <w:lang w:eastAsia="zh-CN" w:bidi="ar"/>
        </w:rPr>
        <w:t>12</w:t>
      </w:r>
      <w:r>
        <w:rPr>
          <w:rFonts w:hint="eastAsia" w:ascii="仿宋" w:hAnsi="仿宋" w:eastAsia="仿宋" w:cs="仿宋"/>
          <w:kern w:val="2"/>
          <w:sz w:val="28"/>
          <w:szCs w:val="28"/>
          <w:u w:val="single"/>
          <w:lang w:eastAsia="zh-CN" w:bidi="ar"/>
        </w:rPr>
        <w:t>个月</w:t>
      </w:r>
      <w:r>
        <w:rPr>
          <w:rFonts w:hint="eastAsia" w:ascii="仿宋" w:hAnsi="仿宋" w:eastAsia="仿宋" w:cs="仿宋"/>
          <w:kern w:val="2"/>
          <w:sz w:val="28"/>
          <w:szCs w:val="28"/>
          <w:lang w:eastAsia="zh-CN" w:bidi="ar"/>
        </w:rPr>
        <w:t>，</w:t>
      </w:r>
      <w:r>
        <w:rPr>
          <w:rFonts w:hint="eastAsia" w:ascii="仿宋" w:hAnsi="仿宋" w:eastAsia="仿宋" w:cs="仿宋"/>
          <w:kern w:val="2"/>
          <w:sz w:val="28"/>
          <w:szCs w:val="28"/>
          <w:u w:val="single"/>
          <w:lang w:eastAsia="zh-CN" w:bidi="ar"/>
        </w:rPr>
        <w:t>自本协议签订之日起算至   年  月  日。</w:t>
      </w:r>
    </w:p>
    <w:p>
      <w:pPr>
        <w:spacing w:line="480" w:lineRule="exact"/>
        <w:ind w:firstLine="560" w:firstLineChars="200"/>
        <w:jc w:val="both"/>
        <w:rPr>
          <w:rFonts w:ascii="仿宋" w:hAnsi="仿宋" w:eastAsia="仿宋" w:cs="仿宋"/>
          <w:kern w:val="2"/>
          <w:sz w:val="28"/>
          <w:szCs w:val="28"/>
          <w:lang w:eastAsia="zh-CN" w:bidi="ar"/>
        </w:rPr>
      </w:pPr>
      <w:bookmarkStart w:id="4" w:name="bookmark4"/>
      <w:r>
        <w:rPr>
          <w:rFonts w:hint="eastAsia" w:ascii="仿宋" w:hAnsi="仿宋" w:eastAsia="仿宋" w:cs="仿宋"/>
          <w:kern w:val="2"/>
          <w:sz w:val="28"/>
          <w:szCs w:val="28"/>
          <w:lang w:eastAsia="zh-CN" w:bidi="ar"/>
        </w:rPr>
        <w:t>（</w:t>
      </w:r>
      <w:bookmarkEnd w:id="4"/>
      <w:r>
        <w:rPr>
          <w:rFonts w:hint="eastAsia" w:ascii="仿宋" w:hAnsi="仿宋" w:eastAsia="仿宋" w:cs="仿宋"/>
          <w:kern w:val="2"/>
          <w:sz w:val="28"/>
          <w:szCs w:val="28"/>
          <w:lang w:eastAsia="zh-CN" w:bidi="ar"/>
        </w:rPr>
        <w:t>二）乙方向甲方提供服务可获得的项目技术服务总费用（即项目总费用或称服务费用、含税价）为人民币染万元整（</w:t>
      </w:r>
      <w:r>
        <w:rPr>
          <w:rFonts w:eastAsia="仿宋"/>
          <w:kern w:val="2"/>
          <w:sz w:val="28"/>
          <w:szCs w:val="28"/>
          <w:lang w:eastAsia="zh-CN" w:bidi="ar"/>
        </w:rPr>
        <w:t>70000</w:t>
      </w:r>
      <w:r>
        <w:rPr>
          <w:rFonts w:hint="eastAsia" w:ascii="仿宋" w:hAnsi="仿宋" w:eastAsia="仿宋" w:cs="仿宋"/>
          <w:kern w:val="2"/>
          <w:sz w:val="28"/>
          <w:szCs w:val="28"/>
          <w:lang w:eastAsia="zh-CN" w:bidi="ar"/>
        </w:rPr>
        <w:t>.</w:t>
      </w:r>
      <w:r>
        <w:rPr>
          <w:rFonts w:eastAsia="仿宋"/>
          <w:kern w:val="2"/>
          <w:sz w:val="28"/>
          <w:szCs w:val="28"/>
          <w:lang w:eastAsia="zh-CN" w:bidi="ar"/>
        </w:rPr>
        <w:t>00</w:t>
      </w:r>
      <w:r>
        <w:rPr>
          <w:rFonts w:hint="eastAsia" w:ascii="仿宋" w:hAnsi="仿宋" w:eastAsia="仿宋" w:cs="仿宋"/>
          <w:kern w:val="2"/>
          <w:sz w:val="28"/>
          <w:szCs w:val="28"/>
          <w:lang w:eastAsia="zh-CN" w:bidi="ar"/>
        </w:rPr>
        <w:t>元）。</w:t>
      </w:r>
    </w:p>
    <w:p>
      <w:pPr>
        <w:spacing w:line="480" w:lineRule="exact"/>
        <w:ind w:firstLine="560" w:firstLineChars="200"/>
        <w:jc w:val="both"/>
        <w:rPr>
          <w:rFonts w:ascii="仿宋" w:hAnsi="仿宋" w:eastAsia="仿宋" w:cs="仿宋"/>
          <w:kern w:val="2"/>
          <w:sz w:val="28"/>
          <w:szCs w:val="28"/>
          <w:lang w:eastAsia="zh-CN" w:bidi="ar"/>
        </w:rPr>
      </w:pPr>
      <w:bookmarkStart w:id="5" w:name="bookmark5"/>
      <w:r>
        <w:rPr>
          <w:rFonts w:hint="eastAsia" w:ascii="仿宋" w:hAnsi="仿宋" w:eastAsia="仿宋" w:cs="仿宋"/>
          <w:kern w:val="2"/>
          <w:sz w:val="28"/>
          <w:szCs w:val="28"/>
          <w:lang w:eastAsia="zh-CN" w:bidi="ar"/>
        </w:rPr>
        <w:t>（</w:t>
      </w:r>
      <w:bookmarkEnd w:id="5"/>
      <w:r>
        <w:rPr>
          <w:rFonts w:hint="eastAsia" w:ascii="仿宋" w:hAnsi="仿宋" w:eastAsia="仿宋" w:cs="仿宋"/>
          <w:kern w:val="2"/>
          <w:sz w:val="28"/>
          <w:szCs w:val="28"/>
          <w:lang w:eastAsia="zh-CN" w:bidi="ar"/>
        </w:rPr>
        <w:t>三）付款时间、方式。</w:t>
      </w:r>
    </w:p>
    <w:p>
      <w:pPr>
        <w:spacing w:line="480" w:lineRule="exact"/>
        <w:ind w:firstLine="560" w:firstLineChars="200"/>
        <w:jc w:val="both"/>
        <w:rPr>
          <w:rFonts w:hint="eastAsia" w:ascii="仿宋" w:hAnsi="仿宋" w:eastAsia="仿宋" w:cs="仿宋"/>
          <w:kern w:val="2"/>
          <w:sz w:val="28"/>
          <w:szCs w:val="28"/>
          <w:u w:val="single"/>
          <w:lang w:eastAsia="zh-CN" w:bidi="ar"/>
        </w:rPr>
      </w:pPr>
      <w:r>
        <w:rPr>
          <w:rFonts w:hint="eastAsia" w:ascii="仿宋" w:hAnsi="仿宋" w:eastAsia="仿宋" w:cs="仿宋"/>
          <w:kern w:val="2"/>
          <w:sz w:val="28"/>
          <w:szCs w:val="28"/>
          <w:lang w:eastAsia="zh-CN" w:bidi="ar"/>
        </w:rPr>
        <w:t>1.双方签订本协议后，甲方自收到乙方开具的相对应金额发票之日起30日内一次性向乙方支付项目费用，即</w:t>
      </w:r>
      <w:r>
        <w:rPr>
          <w:rFonts w:hint="eastAsia" w:ascii="仿宋" w:hAnsi="仿宋" w:eastAsia="仿宋" w:cs="仿宋"/>
          <w:kern w:val="2"/>
          <w:sz w:val="28"/>
          <w:szCs w:val="28"/>
          <w:u w:val="single"/>
          <w:lang w:eastAsia="zh-CN" w:bidi="ar"/>
        </w:rPr>
        <w:t xml:space="preserve">人民币柒万元整（¥ </w:t>
      </w:r>
      <w:r>
        <w:rPr>
          <w:rFonts w:eastAsia="仿宋"/>
          <w:kern w:val="2"/>
          <w:sz w:val="28"/>
          <w:szCs w:val="28"/>
          <w:u w:val="single"/>
          <w:lang w:eastAsia="zh-CN" w:bidi="ar"/>
        </w:rPr>
        <w:t>70000</w:t>
      </w:r>
      <w:r>
        <w:rPr>
          <w:rFonts w:hint="eastAsia" w:ascii="仿宋" w:hAnsi="仿宋" w:eastAsia="仿宋" w:cs="仿宋"/>
          <w:kern w:val="2"/>
          <w:sz w:val="28"/>
          <w:szCs w:val="28"/>
          <w:u w:val="single"/>
          <w:lang w:eastAsia="zh-CN" w:bidi="ar"/>
        </w:rPr>
        <w:t>.</w:t>
      </w:r>
      <w:r>
        <w:rPr>
          <w:rFonts w:eastAsia="仿宋"/>
          <w:kern w:val="2"/>
          <w:sz w:val="28"/>
          <w:szCs w:val="28"/>
          <w:u w:val="single"/>
          <w:lang w:eastAsia="zh-CN" w:bidi="ar"/>
        </w:rPr>
        <w:t>00</w:t>
      </w:r>
      <w:r>
        <w:rPr>
          <w:rFonts w:hint="eastAsia" w:ascii="仿宋" w:hAnsi="仿宋" w:eastAsia="仿宋" w:cs="仿宋"/>
          <w:kern w:val="2"/>
          <w:sz w:val="28"/>
          <w:szCs w:val="28"/>
          <w:u w:val="single"/>
          <w:lang w:eastAsia="zh-CN" w:bidi="ar"/>
        </w:rPr>
        <w:t>元）。</w:t>
      </w:r>
    </w:p>
    <w:p>
      <w:pPr>
        <w:spacing w:line="480" w:lineRule="exact"/>
        <w:ind w:firstLine="560" w:firstLineChars="200"/>
        <w:jc w:val="both"/>
        <w:rPr>
          <w:rFonts w:ascii="仿宋" w:hAnsi="仿宋" w:eastAsia="仿宋" w:cs="仿宋"/>
          <w:kern w:val="2"/>
          <w:sz w:val="28"/>
          <w:szCs w:val="28"/>
          <w:u w:val="none"/>
          <w:lang w:eastAsia="zh-CN" w:bidi="ar"/>
        </w:rPr>
      </w:pPr>
      <w:r>
        <w:rPr>
          <w:rFonts w:hint="eastAsia" w:ascii="仿宋" w:hAnsi="仿宋" w:eastAsia="仿宋" w:cs="仿宋"/>
          <w:kern w:val="2"/>
          <w:sz w:val="28"/>
          <w:szCs w:val="28"/>
          <w:u w:val="none"/>
          <w:lang w:eastAsia="zh-CN" w:bidi="ar"/>
        </w:rPr>
        <w:t>2．</w:t>
      </w:r>
      <w:r>
        <w:rPr>
          <w:rFonts w:hint="eastAsia" w:ascii="仿宋" w:hAnsi="仿宋" w:eastAsia="仿宋" w:cs="仿宋"/>
          <w:kern w:val="2"/>
          <w:sz w:val="28"/>
          <w:szCs w:val="28"/>
          <w:lang w:eastAsia="zh-CN" w:bidi="ar"/>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spacing w:line="480" w:lineRule="exact"/>
        <w:ind w:firstLine="560" w:firstLineChars="200"/>
        <w:jc w:val="both"/>
        <w:rPr>
          <w:rFonts w:ascii="仿宋" w:hAnsi="仿宋" w:eastAsia="仿宋" w:cs="仿宋"/>
          <w:kern w:val="2"/>
          <w:sz w:val="28"/>
          <w:szCs w:val="28"/>
          <w:lang w:eastAsia="zh-CN" w:bidi="ar"/>
        </w:rPr>
      </w:pPr>
      <w:r>
        <w:rPr>
          <w:rFonts w:hint="eastAsia" w:ascii="仿宋" w:hAnsi="仿宋" w:eastAsia="仿宋" w:cs="仿宋"/>
          <w:kern w:val="2"/>
          <w:sz w:val="28"/>
          <w:szCs w:val="28"/>
          <w:lang w:eastAsia="zh-CN" w:bidi="ar"/>
        </w:rPr>
        <w:t>（四）乙方账户信息如下：</w:t>
      </w:r>
    </w:p>
    <w:p>
      <w:pPr>
        <w:spacing w:line="480" w:lineRule="exact"/>
        <w:ind w:firstLine="560" w:firstLineChars="200"/>
        <w:jc w:val="both"/>
        <w:rPr>
          <w:rFonts w:ascii="仿宋" w:hAnsi="仿宋" w:eastAsia="仿宋" w:cs="仿宋"/>
          <w:kern w:val="2"/>
          <w:sz w:val="28"/>
          <w:szCs w:val="28"/>
          <w:lang w:eastAsia="zh-CN" w:bidi="ar"/>
        </w:rPr>
      </w:pPr>
      <w:r>
        <w:rPr>
          <w:rFonts w:eastAsia="仿宋"/>
          <w:kern w:val="2"/>
          <w:sz w:val="28"/>
          <w:szCs w:val="28"/>
          <w:lang w:eastAsia="zh-CN" w:bidi="ar"/>
        </w:rPr>
        <w:t>1</w:t>
      </w:r>
      <w:r>
        <w:rPr>
          <w:rFonts w:hint="eastAsia" w:ascii="仿宋" w:hAnsi="仿宋" w:eastAsia="仿宋" w:cs="仿宋"/>
          <w:kern w:val="2"/>
          <w:sz w:val="28"/>
          <w:szCs w:val="28"/>
          <w:lang w:eastAsia="zh-CN" w:bidi="ar"/>
        </w:rPr>
        <w:t xml:space="preserve">.开户名： </w:t>
      </w:r>
      <w:r>
        <w:rPr>
          <w:rFonts w:hint="eastAsia" w:ascii="仿宋" w:hAnsi="仿宋" w:eastAsia="仿宋" w:cs="仿宋"/>
          <w:kern w:val="2"/>
          <w:sz w:val="28"/>
          <w:szCs w:val="28"/>
          <w:lang w:eastAsia="zh-CN" w:bidi="ar"/>
        </w:rPr>
        <w:tab/>
      </w:r>
      <w:r>
        <w:rPr>
          <w:rFonts w:hint="eastAsia" w:ascii="仿宋" w:hAnsi="仿宋" w:eastAsia="仿宋" w:cs="仿宋"/>
          <w:kern w:val="2"/>
          <w:sz w:val="28"/>
          <w:szCs w:val="28"/>
          <w:lang w:eastAsia="zh-CN" w:bidi="ar"/>
        </w:rPr>
        <w:tab/>
      </w:r>
    </w:p>
    <w:p>
      <w:pPr>
        <w:spacing w:line="480" w:lineRule="exact"/>
        <w:ind w:firstLine="560" w:firstLineChars="200"/>
        <w:jc w:val="both"/>
        <w:rPr>
          <w:rFonts w:ascii="仿宋" w:hAnsi="仿宋" w:eastAsia="仿宋" w:cs="仿宋"/>
          <w:kern w:val="2"/>
          <w:sz w:val="28"/>
          <w:szCs w:val="28"/>
          <w:lang w:eastAsia="zh-CN" w:bidi="ar"/>
        </w:rPr>
      </w:pPr>
      <w:r>
        <w:rPr>
          <w:rFonts w:eastAsia="仿宋"/>
          <w:kern w:val="2"/>
          <w:sz w:val="28"/>
          <w:szCs w:val="28"/>
          <w:lang w:eastAsia="zh-CN" w:bidi="ar"/>
        </w:rPr>
        <w:t>2</w:t>
      </w:r>
      <w:r>
        <w:rPr>
          <w:rFonts w:hint="eastAsia" w:ascii="仿宋" w:hAnsi="仿宋" w:eastAsia="仿宋" w:cs="仿宋"/>
          <w:kern w:val="2"/>
          <w:sz w:val="28"/>
          <w:szCs w:val="28"/>
          <w:lang w:eastAsia="zh-CN" w:bidi="ar"/>
        </w:rPr>
        <w:t xml:space="preserve">.开户行： </w:t>
      </w:r>
      <w:r>
        <w:rPr>
          <w:rFonts w:hint="eastAsia" w:ascii="仿宋" w:hAnsi="仿宋" w:eastAsia="仿宋" w:cs="仿宋"/>
          <w:kern w:val="2"/>
          <w:sz w:val="28"/>
          <w:szCs w:val="28"/>
          <w:lang w:eastAsia="zh-CN" w:bidi="ar"/>
        </w:rPr>
        <w:tab/>
      </w:r>
      <w:r>
        <w:rPr>
          <w:rFonts w:hint="eastAsia" w:ascii="仿宋" w:hAnsi="仿宋" w:eastAsia="仿宋" w:cs="仿宋"/>
          <w:kern w:val="2"/>
          <w:sz w:val="28"/>
          <w:szCs w:val="28"/>
          <w:lang w:eastAsia="zh-CN" w:bidi="ar"/>
        </w:rPr>
        <w:tab/>
      </w:r>
    </w:p>
    <w:p>
      <w:pPr>
        <w:spacing w:line="480" w:lineRule="exact"/>
        <w:ind w:firstLine="560" w:firstLineChars="200"/>
        <w:jc w:val="both"/>
        <w:rPr>
          <w:rFonts w:ascii="仿宋" w:hAnsi="仿宋" w:eastAsia="仿宋" w:cs="仿宋"/>
          <w:kern w:val="2"/>
          <w:sz w:val="28"/>
          <w:szCs w:val="28"/>
          <w:lang w:eastAsia="zh-CN" w:bidi="ar"/>
        </w:rPr>
      </w:pPr>
      <w:r>
        <w:rPr>
          <w:rFonts w:eastAsia="仿宋"/>
          <w:kern w:val="2"/>
          <w:sz w:val="28"/>
          <w:szCs w:val="28"/>
          <w:lang w:eastAsia="zh-CN" w:bidi="ar"/>
        </w:rPr>
        <w:t>3</w:t>
      </w:r>
      <w:r>
        <w:rPr>
          <w:rFonts w:hint="eastAsia" w:ascii="仿宋" w:hAnsi="仿宋" w:eastAsia="仿宋" w:cs="仿宋"/>
          <w:kern w:val="2"/>
          <w:sz w:val="28"/>
          <w:szCs w:val="28"/>
          <w:lang w:eastAsia="zh-CN" w:bidi="ar"/>
        </w:rPr>
        <w:t xml:space="preserve">.账号： </w:t>
      </w:r>
      <w:r>
        <w:rPr>
          <w:rFonts w:hint="eastAsia" w:ascii="仿宋" w:hAnsi="仿宋" w:eastAsia="仿宋" w:cs="仿宋"/>
          <w:kern w:val="2"/>
          <w:sz w:val="28"/>
          <w:szCs w:val="28"/>
          <w:lang w:eastAsia="zh-CN" w:bidi="ar"/>
        </w:rPr>
        <w:tab/>
      </w:r>
    </w:p>
    <w:p>
      <w:pPr>
        <w:spacing w:line="480" w:lineRule="exact"/>
        <w:ind w:firstLine="560" w:firstLineChars="200"/>
        <w:jc w:val="both"/>
        <w:rPr>
          <w:rFonts w:ascii="仿宋" w:hAnsi="仿宋" w:eastAsia="仿宋" w:cs="仿宋"/>
          <w:kern w:val="2"/>
          <w:sz w:val="28"/>
          <w:szCs w:val="28"/>
          <w:lang w:eastAsia="zh-CN" w:bidi="ar"/>
        </w:rPr>
      </w:pPr>
      <w:bookmarkStart w:id="6" w:name="bookmark6"/>
      <w:r>
        <w:rPr>
          <w:rFonts w:hint="eastAsia" w:ascii="仿宋" w:hAnsi="仿宋" w:eastAsia="仿宋" w:cs="仿宋"/>
          <w:kern w:val="2"/>
          <w:sz w:val="28"/>
          <w:szCs w:val="28"/>
          <w:lang w:eastAsia="zh-CN" w:bidi="ar"/>
        </w:rPr>
        <w:t>（</w:t>
      </w:r>
      <w:bookmarkEnd w:id="6"/>
      <w:r>
        <w:rPr>
          <w:rFonts w:hint="eastAsia" w:ascii="仿宋" w:hAnsi="仿宋" w:eastAsia="仿宋" w:cs="仿宋"/>
          <w:kern w:val="2"/>
          <w:sz w:val="28"/>
          <w:szCs w:val="28"/>
          <w:lang w:eastAsia="zh-CN" w:bidi="ar"/>
        </w:rPr>
        <w:t>五）甲方开票信息如下：</w:t>
      </w:r>
    </w:p>
    <w:p>
      <w:pPr>
        <w:spacing w:line="480" w:lineRule="exact"/>
        <w:ind w:firstLine="560" w:firstLineChars="200"/>
        <w:jc w:val="both"/>
        <w:rPr>
          <w:rFonts w:ascii="仿宋" w:hAnsi="仿宋" w:eastAsia="仿宋" w:cs="仿宋"/>
          <w:kern w:val="2"/>
          <w:sz w:val="28"/>
          <w:szCs w:val="28"/>
          <w:lang w:eastAsia="zh-CN" w:bidi="ar"/>
        </w:rPr>
      </w:pPr>
      <w:r>
        <w:rPr>
          <w:rFonts w:eastAsia="仿宋"/>
          <w:kern w:val="2"/>
          <w:sz w:val="28"/>
          <w:szCs w:val="28"/>
          <w:lang w:eastAsia="zh-CN" w:bidi="ar"/>
        </w:rPr>
        <w:t>1</w:t>
      </w:r>
      <w:r>
        <w:rPr>
          <w:rFonts w:hint="eastAsia" w:ascii="仿宋" w:hAnsi="仿宋" w:eastAsia="仿宋" w:cs="仿宋"/>
          <w:kern w:val="2"/>
          <w:sz w:val="28"/>
          <w:szCs w:val="28"/>
          <w:lang w:eastAsia="zh-CN" w:bidi="ar"/>
        </w:rPr>
        <w:t>.单位名称：江门市市场监督管理局</w:t>
      </w:r>
    </w:p>
    <w:p>
      <w:pPr>
        <w:spacing w:line="480" w:lineRule="exact"/>
        <w:ind w:firstLine="560" w:firstLineChars="200"/>
        <w:jc w:val="both"/>
        <w:rPr>
          <w:rFonts w:ascii="仿宋" w:hAnsi="仿宋" w:eastAsia="仿宋" w:cs="仿宋"/>
          <w:kern w:val="2"/>
          <w:sz w:val="28"/>
          <w:szCs w:val="28"/>
          <w:lang w:eastAsia="zh-CN" w:bidi="ar"/>
        </w:rPr>
      </w:pPr>
      <w:r>
        <w:rPr>
          <w:rFonts w:eastAsia="仿宋"/>
          <w:kern w:val="2"/>
          <w:sz w:val="28"/>
          <w:szCs w:val="28"/>
          <w:lang w:eastAsia="zh-CN" w:bidi="ar"/>
        </w:rPr>
        <w:t>2</w:t>
      </w:r>
      <w:r>
        <w:rPr>
          <w:rFonts w:hint="eastAsia" w:ascii="仿宋" w:hAnsi="仿宋" w:eastAsia="仿宋" w:cs="仿宋"/>
          <w:kern w:val="2"/>
          <w:sz w:val="28"/>
          <w:szCs w:val="28"/>
          <w:lang w:eastAsia="zh-CN" w:bidi="ar"/>
        </w:rPr>
        <w:t>.统一信用代码：</w:t>
      </w:r>
      <w:r>
        <w:rPr>
          <w:rFonts w:eastAsia="仿宋"/>
          <w:kern w:val="2"/>
          <w:sz w:val="28"/>
          <w:szCs w:val="28"/>
          <w:lang w:eastAsia="zh-CN" w:bidi="ar"/>
        </w:rPr>
        <w:t>11440700MB2C90725T</w:t>
      </w:r>
    </w:p>
    <w:p>
      <w:pPr>
        <w:spacing w:line="480" w:lineRule="exact"/>
        <w:jc w:val="both"/>
        <w:rPr>
          <w:rFonts w:ascii="仿宋" w:hAnsi="仿宋" w:eastAsia="仿宋" w:cs="仿宋"/>
          <w:b/>
          <w:bCs/>
          <w:kern w:val="2"/>
          <w:sz w:val="28"/>
          <w:szCs w:val="28"/>
          <w:lang w:eastAsia="zh-CN" w:bidi="ar"/>
        </w:rPr>
      </w:pPr>
      <w:r>
        <w:rPr>
          <w:rFonts w:hint="eastAsia" w:ascii="仿宋" w:hAnsi="仿宋" w:eastAsia="仿宋" w:cs="仿宋"/>
          <w:b/>
          <w:bCs/>
          <w:kern w:val="2"/>
          <w:sz w:val="28"/>
          <w:szCs w:val="28"/>
          <w:lang w:eastAsia="zh-CN" w:bidi="ar"/>
        </w:rPr>
        <w:t>第三条  验收方式</w:t>
      </w:r>
    </w:p>
    <w:p>
      <w:pPr>
        <w:spacing w:line="480" w:lineRule="exact"/>
        <w:ind w:firstLine="560" w:firstLineChars="200"/>
        <w:jc w:val="both"/>
        <w:rPr>
          <w:rFonts w:ascii="仿宋" w:hAnsi="仿宋" w:eastAsia="仿宋" w:cs="仿宋"/>
          <w:kern w:val="2"/>
          <w:sz w:val="28"/>
          <w:szCs w:val="28"/>
          <w:lang w:eastAsia="zh-CN" w:bidi="ar"/>
        </w:rPr>
      </w:pPr>
      <w:bookmarkStart w:id="7" w:name="bookmark7"/>
      <w:r>
        <w:rPr>
          <w:rFonts w:hint="eastAsia" w:ascii="仿宋" w:hAnsi="仿宋" w:eastAsia="仿宋" w:cs="仿宋"/>
          <w:kern w:val="2"/>
          <w:sz w:val="28"/>
          <w:szCs w:val="28"/>
          <w:lang w:eastAsia="zh-CN" w:bidi="ar"/>
        </w:rPr>
        <w:t>（</w:t>
      </w:r>
      <w:bookmarkEnd w:id="7"/>
      <w:r>
        <w:rPr>
          <w:rFonts w:hint="eastAsia" w:ascii="仿宋" w:hAnsi="仿宋" w:eastAsia="仿宋" w:cs="仿宋"/>
          <w:kern w:val="2"/>
          <w:sz w:val="28"/>
          <w:szCs w:val="28"/>
          <w:lang w:eastAsia="zh-CN" w:bidi="ar"/>
        </w:rPr>
        <w:t>一）验收时间：本项目结束之日起至</w:t>
      </w:r>
      <w:r>
        <w:rPr>
          <w:rFonts w:eastAsia="仿宋"/>
          <w:kern w:val="2"/>
          <w:sz w:val="28"/>
          <w:szCs w:val="28"/>
          <w:u w:val="single"/>
          <w:lang w:eastAsia="zh-CN" w:bidi="ar"/>
        </w:rPr>
        <w:t>15</w:t>
      </w:r>
      <w:r>
        <w:rPr>
          <w:rFonts w:hint="eastAsia" w:ascii="仿宋" w:hAnsi="仿宋" w:eastAsia="仿宋" w:cs="仿宋"/>
          <w:kern w:val="2"/>
          <w:sz w:val="28"/>
          <w:szCs w:val="28"/>
          <w:lang w:eastAsia="zh-CN" w:bidi="ar"/>
        </w:rPr>
        <w:t xml:space="preserve">个工作日内，乙方应按釆购公告及甲方要求提交项目相关的文件、资料等成果性资料给甲方进行验收，甲方在收到乙方提交的上述成果性资料之日起 </w:t>
      </w:r>
      <w:r>
        <w:rPr>
          <w:rFonts w:eastAsia="仿宋"/>
          <w:kern w:val="2"/>
          <w:sz w:val="28"/>
          <w:szCs w:val="28"/>
          <w:lang w:eastAsia="zh-CN" w:bidi="ar"/>
        </w:rPr>
        <w:t>20</w:t>
      </w:r>
      <w:r>
        <w:rPr>
          <w:rFonts w:hint="eastAsia" w:ascii="仿宋" w:hAnsi="仿宋" w:eastAsia="仿宋" w:cs="仿宋"/>
          <w:kern w:val="2"/>
          <w:sz w:val="28"/>
          <w:szCs w:val="28"/>
          <w:lang w:eastAsia="zh-CN" w:bidi="ar"/>
        </w:rPr>
        <w:t>个工作日内完成验收工作；但因乙方自身原因导致甲方无法在上述期限内完成验收的，由此产生的费用、损失由乙方自行承担；若损失难以计算的，则以乙方从本协议项下获得的费用作为损失计算依据。</w:t>
      </w:r>
    </w:p>
    <w:p>
      <w:pPr>
        <w:spacing w:line="480" w:lineRule="exact"/>
        <w:ind w:firstLine="560" w:firstLineChars="200"/>
        <w:jc w:val="both"/>
        <w:rPr>
          <w:rFonts w:ascii="仿宋" w:hAnsi="仿宋" w:eastAsia="仿宋" w:cs="仿宋"/>
          <w:kern w:val="2"/>
          <w:sz w:val="28"/>
          <w:szCs w:val="28"/>
          <w:lang w:eastAsia="zh-CN" w:bidi="ar"/>
        </w:rPr>
      </w:pPr>
      <w:bookmarkStart w:id="8" w:name="bookmark8"/>
      <w:r>
        <w:rPr>
          <w:rFonts w:hint="eastAsia" w:ascii="仿宋" w:hAnsi="仿宋" w:eastAsia="仿宋" w:cs="仿宋"/>
          <w:kern w:val="2"/>
          <w:sz w:val="28"/>
          <w:szCs w:val="28"/>
          <w:lang w:eastAsia="zh-CN" w:bidi="ar"/>
        </w:rPr>
        <w:t>（</w:t>
      </w:r>
      <w:bookmarkEnd w:id="8"/>
      <w:r>
        <w:rPr>
          <w:rFonts w:hint="eastAsia" w:ascii="仿宋" w:hAnsi="仿宋" w:eastAsia="仿宋" w:cs="仿宋"/>
          <w:kern w:val="2"/>
          <w:sz w:val="28"/>
          <w:szCs w:val="28"/>
          <w:lang w:eastAsia="zh-CN" w:bidi="ar"/>
        </w:rPr>
        <w:t>二）验收标准：由甲方依据国家、省、市制定的法律法规政策、行业规范或标准以及本协议相关采购公告、本协议约定的技术、服务标准进行验收。</w:t>
      </w:r>
    </w:p>
    <w:p>
      <w:pPr>
        <w:spacing w:line="480" w:lineRule="exact"/>
        <w:ind w:firstLine="560" w:firstLineChars="200"/>
        <w:jc w:val="both"/>
        <w:rPr>
          <w:rFonts w:ascii="仿宋" w:hAnsi="仿宋" w:eastAsia="仿宋" w:cs="仿宋"/>
          <w:kern w:val="2"/>
          <w:sz w:val="28"/>
          <w:szCs w:val="28"/>
          <w:lang w:eastAsia="zh-CN" w:bidi="ar"/>
        </w:rPr>
      </w:pPr>
      <w:bookmarkStart w:id="9" w:name="bookmark9"/>
      <w:r>
        <w:rPr>
          <w:rFonts w:hint="eastAsia" w:ascii="仿宋" w:hAnsi="仿宋" w:eastAsia="仿宋" w:cs="仿宋"/>
          <w:kern w:val="2"/>
          <w:sz w:val="28"/>
          <w:szCs w:val="28"/>
          <w:lang w:eastAsia="zh-CN" w:bidi="ar"/>
        </w:rPr>
        <w:t>（</w:t>
      </w:r>
      <w:bookmarkEnd w:id="9"/>
      <w:r>
        <w:rPr>
          <w:rFonts w:hint="eastAsia" w:ascii="仿宋" w:hAnsi="仿宋" w:eastAsia="仿宋" w:cs="仿宋"/>
          <w:kern w:val="2"/>
          <w:sz w:val="28"/>
          <w:szCs w:val="28"/>
          <w:lang w:eastAsia="zh-CN" w:bidi="ar"/>
        </w:rPr>
        <w:t>三）经甲方验收不合格的，乙方应在甲方指定期限内釆取弥补措施并再次提交给甲方验收；验收合格后由甲方和乙方共同签字确认并作为项目验收及甲方支付项目总费用的依据。</w:t>
      </w:r>
    </w:p>
    <w:p>
      <w:pPr>
        <w:spacing w:line="480" w:lineRule="exact"/>
        <w:ind w:firstLine="560" w:firstLineChars="200"/>
        <w:jc w:val="both"/>
        <w:rPr>
          <w:rFonts w:ascii="仿宋" w:hAnsi="仿宋" w:eastAsia="仿宋" w:cs="仿宋"/>
          <w:kern w:val="2"/>
          <w:sz w:val="28"/>
          <w:szCs w:val="28"/>
          <w:lang w:eastAsia="zh-CN" w:bidi="ar"/>
        </w:rPr>
      </w:pPr>
      <w:r>
        <w:rPr>
          <w:rFonts w:hint="eastAsia" w:ascii="仿宋" w:hAnsi="仿宋" w:eastAsia="仿宋" w:cs="仿宋"/>
          <w:kern w:val="2"/>
          <w:sz w:val="28"/>
          <w:szCs w:val="28"/>
          <w:lang w:eastAsia="zh-CN" w:bidi="ar"/>
        </w:rPr>
        <w:t>（四）若经甲方再次验收未通过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jc w:val="both"/>
        <w:rPr>
          <w:rFonts w:ascii="仿宋" w:hAnsi="仿宋" w:eastAsia="仿宋" w:cs="仿宋"/>
          <w:kern w:val="2"/>
          <w:sz w:val="28"/>
          <w:szCs w:val="28"/>
          <w:lang w:eastAsia="zh-CN" w:bidi="ar"/>
        </w:rPr>
      </w:pPr>
      <w:r>
        <w:rPr>
          <w:rFonts w:hint="eastAsia" w:ascii="仿宋" w:hAnsi="仿宋" w:eastAsia="仿宋" w:cs="仿宋"/>
          <w:b/>
          <w:bCs/>
          <w:kern w:val="2"/>
          <w:sz w:val="28"/>
          <w:szCs w:val="28"/>
          <w:lang w:eastAsia="zh-CN" w:bidi="ar"/>
        </w:rPr>
        <w:t>第四条  甲方的权利和义务</w:t>
      </w:r>
    </w:p>
    <w:p>
      <w:pPr>
        <w:spacing w:line="480" w:lineRule="exact"/>
        <w:ind w:firstLine="560" w:firstLineChars="200"/>
        <w:jc w:val="both"/>
        <w:rPr>
          <w:rFonts w:ascii="仿宋" w:hAnsi="仿宋" w:eastAsia="仿宋" w:cs="仿宋"/>
          <w:kern w:val="2"/>
          <w:sz w:val="28"/>
          <w:szCs w:val="28"/>
          <w:lang w:eastAsia="zh-CN" w:bidi="ar"/>
        </w:rPr>
      </w:pPr>
      <w:r>
        <w:rPr>
          <w:rFonts w:hint="eastAsia" w:ascii="仿宋" w:hAnsi="仿宋" w:eastAsia="仿宋" w:cs="仿宋"/>
          <w:kern w:val="2"/>
          <w:sz w:val="28"/>
          <w:szCs w:val="28"/>
          <w:lang w:eastAsia="zh-CN" w:bidi="ar"/>
        </w:rPr>
        <w:t>（一）甲方为乙方提供本项目实施中所需的相关协助；</w:t>
      </w:r>
    </w:p>
    <w:p>
      <w:pPr>
        <w:spacing w:line="480" w:lineRule="exact"/>
        <w:ind w:firstLine="560" w:firstLineChars="200"/>
        <w:jc w:val="both"/>
        <w:rPr>
          <w:rFonts w:ascii="仿宋" w:hAnsi="仿宋" w:eastAsia="仿宋" w:cs="仿宋"/>
          <w:kern w:val="2"/>
          <w:sz w:val="28"/>
          <w:szCs w:val="28"/>
          <w:lang w:eastAsia="zh-CN" w:bidi="ar"/>
        </w:rPr>
      </w:pPr>
      <w:bookmarkStart w:id="10" w:name="bookmark10"/>
      <w:r>
        <w:rPr>
          <w:rFonts w:hint="eastAsia" w:ascii="仿宋" w:hAnsi="仿宋" w:eastAsia="仿宋" w:cs="仿宋"/>
          <w:kern w:val="2"/>
          <w:sz w:val="28"/>
          <w:szCs w:val="28"/>
          <w:lang w:eastAsia="zh-CN" w:bidi="ar"/>
        </w:rPr>
        <w:t>（</w:t>
      </w:r>
      <w:bookmarkEnd w:id="10"/>
      <w:r>
        <w:rPr>
          <w:rFonts w:hint="eastAsia" w:ascii="仿宋" w:hAnsi="仿宋" w:eastAsia="仿宋" w:cs="仿宋"/>
          <w:kern w:val="2"/>
          <w:sz w:val="28"/>
          <w:szCs w:val="28"/>
          <w:lang w:eastAsia="zh-CN" w:bidi="ar"/>
        </w:rPr>
        <w:t>二）本项目实施期间，甲方有权向乙方提出建议或具体要求；</w:t>
      </w:r>
    </w:p>
    <w:p>
      <w:pPr>
        <w:spacing w:line="480" w:lineRule="exact"/>
        <w:ind w:firstLine="560" w:firstLineChars="200"/>
        <w:jc w:val="both"/>
        <w:rPr>
          <w:rFonts w:ascii="仿宋" w:hAnsi="仿宋" w:eastAsia="仿宋" w:cs="仿宋"/>
          <w:kern w:val="2"/>
          <w:sz w:val="28"/>
          <w:szCs w:val="28"/>
          <w:lang w:eastAsia="zh-CN" w:bidi="ar"/>
        </w:rPr>
      </w:pPr>
      <w:bookmarkStart w:id="11" w:name="bookmark11"/>
      <w:r>
        <w:rPr>
          <w:rFonts w:hint="eastAsia" w:ascii="仿宋" w:hAnsi="仿宋" w:eastAsia="仿宋" w:cs="仿宋"/>
          <w:kern w:val="2"/>
          <w:sz w:val="28"/>
          <w:szCs w:val="28"/>
          <w:lang w:eastAsia="zh-CN" w:bidi="ar"/>
        </w:rPr>
        <w:t>（</w:t>
      </w:r>
      <w:bookmarkEnd w:id="11"/>
      <w:r>
        <w:rPr>
          <w:rFonts w:hint="eastAsia" w:ascii="仿宋" w:hAnsi="仿宋" w:eastAsia="仿宋" w:cs="仿宋"/>
          <w:kern w:val="2"/>
          <w:sz w:val="28"/>
          <w:szCs w:val="28"/>
          <w:lang w:eastAsia="zh-CN" w:bidi="ar"/>
        </w:rPr>
        <w:t>三）根据甲、乙双方确定的项目计划，甲方有权督促乙方的实施情况，了解工作进度及开展情况。</w:t>
      </w:r>
    </w:p>
    <w:p>
      <w:pPr>
        <w:spacing w:line="480" w:lineRule="exact"/>
        <w:ind w:firstLine="560" w:firstLineChars="200"/>
        <w:jc w:val="both"/>
        <w:rPr>
          <w:rFonts w:ascii="仿宋" w:hAnsi="仿宋" w:eastAsia="仿宋" w:cs="仿宋"/>
          <w:kern w:val="2"/>
          <w:sz w:val="28"/>
          <w:szCs w:val="28"/>
          <w:lang w:eastAsia="zh-CN" w:bidi="ar"/>
        </w:rPr>
      </w:pPr>
      <w:bookmarkStart w:id="12" w:name="bookmark12"/>
      <w:r>
        <w:rPr>
          <w:rFonts w:hint="eastAsia" w:ascii="仿宋" w:hAnsi="仿宋" w:eastAsia="仿宋" w:cs="仿宋"/>
          <w:kern w:val="2"/>
          <w:sz w:val="28"/>
          <w:szCs w:val="28"/>
          <w:lang w:eastAsia="zh-CN" w:bidi="ar"/>
        </w:rPr>
        <w:t>（</w:t>
      </w:r>
      <w:bookmarkEnd w:id="12"/>
      <w:r>
        <w:rPr>
          <w:rFonts w:hint="eastAsia" w:ascii="仿宋" w:hAnsi="仿宋" w:eastAsia="仿宋" w:cs="仿宋"/>
          <w:kern w:val="2"/>
          <w:sz w:val="28"/>
          <w:szCs w:val="28"/>
          <w:lang w:eastAsia="zh-CN" w:bidi="ar"/>
        </w:rPr>
        <w:t>四）若甲方发现有问题，乙方应当在接到甲方的质疑之日</w:t>
      </w:r>
      <w:r>
        <w:rPr>
          <w:rFonts w:eastAsia="仿宋"/>
          <w:kern w:val="2"/>
          <w:sz w:val="28"/>
          <w:szCs w:val="28"/>
          <w:lang w:eastAsia="zh-CN" w:bidi="ar"/>
        </w:rPr>
        <w:t>2</w:t>
      </w:r>
      <w:r>
        <w:rPr>
          <w:rFonts w:hint="eastAsia" w:ascii="仿宋" w:hAnsi="仿宋" w:eastAsia="仿宋" w:cs="仿宋"/>
          <w:kern w:val="2"/>
          <w:sz w:val="28"/>
          <w:szCs w:val="28"/>
          <w:lang w:eastAsia="zh-CN" w:bidi="ar"/>
        </w:rPr>
        <w:t>日内提供相关书面说明；若甲方认为需要整改的，乙方应当根据甲方要求整改至甲方认为合格为止；若乙方拒绝整改，则视为乙方违约，由此造成的损失乙方负责。</w:t>
      </w:r>
    </w:p>
    <w:p>
      <w:pPr>
        <w:spacing w:line="480" w:lineRule="exact"/>
        <w:ind w:firstLine="560" w:firstLineChars="200"/>
        <w:jc w:val="both"/>
        <w:rPr>
          <w:rFonts w:ascii="仿宋" w:hAnsi="仿宋" w:eastAsia="仿宋" w:cs="仿宋"/>
          <w:kern w:val="2"/>
          <w:sz w:val="28"/>
          <w:szCs w:val="28"/>
          <w:lang w:eastAsia="zh-CN" w:bidi="ar"/>
        </w:rPr>
      </w:pPr>
      <w:bookmarkStart w:id="13" w:name="bookmark13"/>
      <w:r>
        <w:rPr>
          <w:rFonts w:hint="eastAsia" w:ascii="仿宋" w:hAnsi="仿宋" w:eastAsia="仿宋" w:cs="仿宋"/>
          <w:kern w:val="2"/>
          <w:sz w:val="28"/>
          <w:szCs w:val="28"/>
          <w:lang w:eastAsia="zh-CN" w:bidi="ar"/>
        </w:rPr>
        <w:t>（</w:t>
      </w:r>
      <w:bookmarkEnd w:id="13"/>
      <w:r>
        <w:rPr>
          <w:rFonts w:hint="eastAsia" w:ascii="仿宋" w:hAnsi="仿宋" w:eastAsia="仿宋" w:cs="仿宋"/>
          <w:kern w:val="2"/>
          <w:sz w:val="28"/>
          <w:szCs w:val="28"/>
          <w:lang w:eastAsia="zh-CN" w:bidi="ar"/>
        </w:rPr>
        <w:t>五）甲方按本协议约定向乙方支付项目费用。</w:t>
      </w:r>
      <w:bookmarkStart w:id="14" w:name="bookmark14"/>
    </w:p>
    <w:p>
      <w:pPr>
        <w:spacing w:line="480" w:lineRule="exact"/>
        <w:ind w:firstLine="560" w:firstLineChars="200"/>
        <w:jc w:val="both"/>
        <w:rPr>
          <w:rFonts w:ascii="仿宋" w:hAnsi="仿宋" w:eastAsia="仿宋" w:cs="仿宋"/>
          <w:kern w:val="2"/>
          <w:sz w:val="28"/>
          <w:szCs w:val="28"/>
          <w:lang w:eastAsia="zh-CN" w:bidi="ar"/>
        </w:rPr>
      </w:pPr>
      <w:r>
        <w:rPr>
          <w:rFonts w:hint="eastAsia" w:ascii="仿宋" w:hAnsi="仿宋" w:eastAsia="仿宋" w:cs="仿宋"/>
          <w:kern w:val="2"/>
          <w:sz w:val="28"/>
          <w:szCs w:val="28"/>
          <w:lang w:eastAsia="zh-CN" w:bidi="ar"/>
        </w:rPr>
        <w:t>（</w:t>
      </w:r>
      <w:bookmarkEnd w:id="14"/>
      <w:r>
        <w:rPr>
          <w:rFonts w:hint="eastAsia" w:ascii="仿宋" w:hAnsi="仿宋" w:eastAsia="仿宋" w:cs="仿宋"/>
          <w:kern w:val="2"/>
          <w:sz w:val="28"/>
          <w:szCs w:val="28"/>
          <w:lang w:eastAsia="zh-CN" w:bidi="ar"/>
        </w:rPr>
        <w:t xml:space="preserve">六）甲方应及时进行验收以及按约定配合乙方的其他工作。 </w:t>
      </w:r>
    </w:p>
    <w:p>
      <w:pPr>
        <w:spacing w:line="480" w:lineRule="exact"/>
        <w:ind w:firstLine="560" w:firstLineChars="200"/>
        <w:jc w:val="both"/>
        <w:rPr>
          <w:rFonts w:ascii="仿宋" w:hAnsi="仿宋" w:eastAsia="仿宋" w:cs="仿宋"/>
          <w:kern w:val="2"/>
          <w:sz w:val="28"/>
          <w:szCs w:val="28"/>
          <w:lang w:eastAsia="zh-CN" w:bidi="ar"/>
        </w:rPr>
      </w:pPr>
    </w:p>
    <w:p>
      <w:pPr>
        <w:spacing w:line="480" w:lineRule="exact"/>
        <w:jc w:val="both"/>
        <w:rPr>
          <w:rFonts w:ascii="仿宋" w:hAnsi="仿宋" w:eastAsia="仿宋" w:cs="仿宋"/>
          <w:b/>
          <w:bCs/>
          <w:kern w:val="2"/>
          <w:sz w:val="28"/>
          <w:szCs w:val="28"/>
          <w:lang w:eastAsia="zh-CN" w:bidi="ar"/>
        </w:rPr>
      </w:pPr>
      <w:r>
        <w:rPr>
          <w:rFonts w:hint="eastAsia" w:ascii="仿宋" w:hAnsi="仿宋" w:eastAsia="仿宋" w:cs="仿宋"/>
          <w:b/>
          <w:bCs/>
          <w:kern w:val="2"/>
          <w:sz w:val="28"/>
          <w:szCs w:val="28"/>
          <w:lang w:eastAsia="zh-CN" w:bidi="ar"/>
        </w:rPr>
        <w:t>第五条  乙方的权利和义务</w:t>
      </w:r>
    </w:p>
    <w:p>
      <w:pPr>
        <w:spacing w:line="480" w:lineRule="exact"/>
        <w:ind w:firstLine="560" w:firstLineChars="200"/>
        <w:jc w:val="both"/>
        <w:rPr>
          <w:rFonts w:ascii="仿宋" w:hAnsi="仿宋" w:eastAsia="仿宋" w:cs="仿宋"/>
          <w:kern w:val="2"/>
          <w:sz w:val="28"/>
          <w:szCs w:val="28"/>
          <w:lang w:eastAsia="zh-CN" w:bidi="ar"/>
        </w:rPr>
      </w:pPr>
      <w:r>
        <w:rPr>
          <w:rFonts w:hint="eastAsia" w:ascii="仿宋" w:hAnsi="仿宋" w:eastAsia="仿宋" w:cs="仿宋"/>
          <w:kern w:val="2"/>
          <w:sz w:val="28"/>
          <w:szCs w:val="28"/>
          <w:lang w:eastAsia="zh-CN" w:bidi="ar"/>
        </w:rPr>
        <w:t>（一）根据甲方要求做出工作实施方案，并完成工作任务以及确保完成任务期间的人身安全、公私财产安全、交通安全等各项安全事宜。</w:t>
      </w:r>
    </w:p>
    <w:p>
      <w:pPr>
        <w:spacing w:line="480" w:lineRule="exact"/>
        <w:ind w:firstLine="560" w:firstLineChars="200"/>
        <w:jc w:val="both"/>
        <w:rPr>
          <w:rFonts w:ascii="仿宋" w:hAnsi="仿宋" w:eastAsia="仿宋" w:cs="仿宋"/>
          <w:kern w:val="2"/>
          <w:sz w:val="28"/>
          <w:szCs w:val="28"/>
          <w:lang w:eastAsia="zh-CN" w:bidi="ar"/>
        </w:rPr>
      </w:pPr>
      <w:bookmarkStart w:id="15" w:name="bookmark15"/>
      <w:r>
        <w:rPr>
          <w:rFonts w:hint="eastAsia" w:ascii="仿宋" w:hAnsi="仿宋" w:eastAsia="仿宋" w:cs="仿宋"/>
          <w:kern w:val="2"/>
          <w:sz w:val="28"/>
          <w:szCs w:val="28"/>
          <w:lang w:eastAsia="zh-CN" w:bidi="ar"/>
        </w:rPr>
        <w:t>（</w:t>
      </w:r>
      <w:bookmarkEnd w:id="15"/>
      <w:r>
        <w:rPr>
          <w:rFonts w:hint="eastAsia" w:ascii="仿宋" w:hAnsi="仿宋" w:eastAsia="仿宋" w:cs="仿宋"/>
          <w:kern w:val="2"/>
          <w:sz w:val="28"/>
          <w:szCs w:val="28"/>
          <w:lang w:eastAsia="zh-CN" w:bidi="ar"/>
        </w:rPr>
        <w:t>二）项目在本协议履行过程中，非因乙方原因有可能致使本协议履行失败或者部分失败的，乙方应在知晓该等事项之日起</w:t>
      </w:r>
      <w:r>
        <w:rPr>
          <w:rFonts w:eastAsia="仿宋"/>
          <w:kern w:val="2"/>
          <w:sz w:val="28"/>
          <w:szCs w:val="28"/>
          <w:lang w:eastAsia="zh-CN" w:bidi="ar"/>
        </w:rPr>
        <w:t>1</w:t>
      </w:r>
      <w:r>
        <w:rPr>
          <w:rFonts w:hint="eastAsia" w:ascii="仿宋" w:hAnsi="仿宋" w:eastAsia="仿宋" w:cs="仿宋"/>
          <w:kern w:val="2"/>
          <w:sz w:val="28"/>
          <w:szCs w:val="28"/>
          <w:lang w:eastAsia="zh-CN" w:bidi="ar"/>
        </w:rPr>
        <w:t>个工作日内书面通知甲方，同时釆取措施减少损失。甲方获得通知，同意变更本协议内容或解除本协议的，双方另行签订书面补充协议。</w:t>
      </w:r>
    </w:p>
    <w:p>
      <w:pPr>
        <w:spacing w:line="480" w:lineRule="exact"/>
        <w:ind w:firstLine="560" w:firstLineChars="200"/>
        <w:jc w:val="both"/>
        <w:rPr>
          <w:rFonts w:ascii="仿宋" w:hAnsi="仿宋" w:eastAsia="仿宋" w:cs="仿宋"/>
          <w:kern w:val="2"/>
          <w:sz w:val="28"/>
          <w:szCs w:val="28"/>
          <w:lang w:eastAsia="zh-CN" w:bidi="ar"/>
        </w:rPr>
      </w:pPr>
      <w:bookmarkStart w:id="16" w:name="bookmark16"/>
      <w:r>
        <w:rPr>
          <w:rFonts w:hint="eastAsia" w:ascii="仿宋" w:hAnsi="仿宋" w:eastAsia="仿宋" w:cs="仿宋"/>
          <w:kern w:val="2"/>
          <w:sz w:val="28"/>
          <w:szCs w:val="28"/>
          <w:lang w:eastAsia="zh-CN" w:bidi="ar"/>
        </w:rPr>
        <w:t>（</w:t>
      </w:r>
      <w:bookmarkEnd w:id="16"/>
      <w:r>
        <w:rPr>
          <w:rFonts w:hint="eastAsia" w:ascii="仿宋" w:hAnsi="仿宋" w:eastAsia="仿宋" w:cs="仿宋"/>
          <w:kern w:val="2"/>
          <w:sz w:val="28"/>
          <w:szCs w:val="28"/>
          <w:lang w:eastAsia="zh-CN" w:bidi="ar"/>
        </w:rPr>
        <w:t>三）乙方没有及时通知并釆取适当措施，致使本协议履行失败或者部分失败的，乙方承担本协议不能履行的全部风险，甲方不予支付本协议项目总费用。</w:t>
      </w:r>
    </w:p>
    <w:p>
      <w:pPr>
        <w:spacing w:line="480" w:lineRule="exact"/>
        <w:ind w:firstLine="560" w:firstLineChars="200"/>
        <w:jc w:val="both"/>
        <w:rPr>
          <w:rFonts w:hint="eastAsia" w:ascii="仿宋" w:hAnsi="仿宋" w:eastAsia="仿宋" w:cs="仿宋"/>
          <w:kern w:val="2"/>
          <w:sz w:val="28"/>
          <w:szCs w:val="28"/>
          <w:lang w:eastAsia="zh-CN" w:bidi="ar"/>
        </w:rPr>
      </w:pPr>
      <w:r>
        <w:rPr>
          <w:rFonts w:hint="eastAsia" w:ascii="仿宋" w:hAnsi="仿宋" w:eastAsia="仿宋" w:cs="仿宋"/>
          <w:kern w:val="2"/>
          <w:sz w:val="28"/>
          <w:szCs w:val="28"/>
          <w:lang w:eastAsia="zh-CN" w:bidi="ar"/>
        </w:rPr>
        <w:t>（四）乙方应严格依照甲方的要求，依法配合甲方开展本协议约定的工作，并妥善保存相应的统计数据等资料；未经甲方同意不得擅自利用相应的数据做其他用途；且乙方在开展工作时需依法收集农贸市场数据、信息等调研资料，不得违反《个人信息保护法》等法律法规，否则，由此造成甲方或者第三方合法权益损失的话，则由乙方承担赔偿一切损失的责任（包括但不限于律师费、诉讼费、调查费、差旅费、鉴定费、赔偿款等各种费用损失）。</w:t>
      </w:r>
    </w:p>
    <w:p>
      <w:pPr>
        <w:spacing w:line="480" w:lineRule="exact"/>
        <w:jc w:val="both"/>
        <w:rPr>
          <w:rFonts w:ascii="仿宋" w:hAnsi="仿宋" w:eastAsia="仿宋" w:cs="仿宋"/>
          <w:b/>
          <w:bCs/>
          <w:kern w:val="2"/>
          <w:sz w:val="28"/>
          <w:szCs w:val="28"/>
          <w:lang w:eastAsia="zh-CN" w:bidi="ar"/>
        </w:rPr>
      </w:pPr>
      <w:r>
        <w:rPr>
          <w:rFonts w:hint="eastAsia" w:ascii="仿宋" w:hAnsi="仿宋" w:eastAsia="仿宋" w:cs="仿宋"/>
          <w:b/>
          <w:bCs/>
          <w:kern w:val="2"/>
          <w:sz w:val="28"/>
          <w:szCs w:val="28"/>
          <w:lang w:eastAsia="zh-CN" w:bidi="ar"/>
        </w:rPr>
        <w:t>第六条  知识产权</w:t>
      </w:r>
    </w:p>
    <w:p>
      <w:pPr>
        <w:spacing w:line="480" w:lineRule="exact"/>
        <w:ind w:firstLine="560" w:firstLineChars="200"/>
        <w:jc w:val="both"/>
        <w:rPr>
          <w:rFonts w:hint="eastAsia" w:ascii="仿宋" w:hAnsi="仿宋" w:eastAsia="仿宋" w:cs="仿宋"/>
          <w:kern w:val="2"/>
          <w:sz w:val="28"/>
          <w:szCs w:val="28"/>
          <w:lang w:eastAsia="zh-CN" w:bidi="ar"/>
        </w:rPr>
      </w:pPr>
      <w:bookmarkStart w:id="17" w:name="bookmark17"/>
      <w:r>
        <w:rPr>
          <w:rFonts w:hint="eastAsia" w:ascii="仿宋" w:hAnsi="仿宋" w:eastAsia="仿宋" w:cs="仿宋"/>
          <w:kern w:val="2"/>
          <w:sz w:val="28"/>
          <w:szCs w:val="28"/>
          <w:lang w:eastAsia="zh-CN" w:bidi="ar"/>
        </w:rPr>
        <w:t>（一）乙方按照《采购公告》以及本协议要求完成的工作所产生的数据所有权归于甲方所有，乙方应当按照甲方的要求将相应的数据信息等资料作为成果性文件的原始数据提供给甲方。</w:t>
      </w:r>
    </w:p>
    <w:p>
      <w:pPr>
        <w:spacing w:line="480" w:lineRule="exact"/>
        <w:ind w:firstLine="560" w:firstLineChars="200"/>
        <w:jc w:val="both"/>
        <w:rPr>
          <w:rFonts w:hint="eastAsia" w:ascii="仿宋" w:hAnsi="仿宋" w:eastAsia="仿宋" w:cs="仿宋"/>
          <w:kern w:val="2"/>
          <w:sz w:val="28"/>
          <w:szCs w:val="28"/>
          <w:lang w:eastAsia="zh-CN" w:bidi="ar"/>
        </w:rPr>
      </w:pPr>
      <w:r>
        <w:rPr>
          <w:rFonts w:hint="eastAsia" w:ascii="仿宋" w:hAnsi="仿宋" w:eastAsia="仿宋" w:cs="仿宋"/>
          <w:kern w:val="2"/>
          <w:sz w:val="28"/>
          <w:szCs w:val="28"/>
          <w:lang w:eastAsia="zh-CN" w:bidi="ar"/>
        </w:rPr>
        <w:t>（二）</w:t>
      </w:r>
      <w:r>
        <w:rPr>
          <w:rFonts w:hint="eastAsia" w:ascii="仿宋" w:hAnsi="仿宋" w:eastAsia="仿宋" w:cs="仿宋"/>
          <w:sz w:val="28"/>
          <w:szCs w:val="28"/>
          <w:lang w:eastAsia="zh-CN"/>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bookmarkEnd w:id="17"/>
      <w:r>
        <w:rPr>
          <w:rFonts w:hint="eastAsia" w:ascii="仿宋" w:hAnsi="仿宋" w:eastAsia="仿宋" w:cs="仿宋"/>
          <w:kern w:val="2"/>
          <w:sz w:val="28"/>
          <w:szCs w:val="28"/>
          <w:lang w:eastAsia="zh-CN" w:bidi="ar"/>
        </w:rPr>
        <w:t xml:space="preserve">。 </w:t>
      </w:r>
    </w:p>
    <w:p>
      <w:pPr>
        <w:spacing w:line="480" w:lineRule="exact"/>
        <w:ind w:firstLine="560" w:firstLineChars="200"/>
        <w:jc w:val="both"/>
        <w:rPr>
          <w:rFonts w:ascii="仿宋" w:hAnsi="仿宋" w:eastAsia="仿宋" w:cs="仿宋"/>
          <w:kern w:val="2"/>
          <w:sz w:val="28"/>
          <w:szCs w:val="28"/>
          <w:lang w:eastAsia="zh-CN" w:bidi="ar"/>
        </w:rPr>
      </w:pPr>
      <w:r>
        <w:rPr>
          <w:rFonts w:hint="eastAsia" w:ascii="仿宋" w:hAnsi="仿宋" w:eastAsia="仿宋" w:cs="宋体"/>
          <w:bCs/>
          <w:kern w:val="44"/>
          <w:sz w:val="28"/>
          <w:szCs w:val="28"/>
          <w:lang w:eastAsia="zh-CN"/>
        </w:rPr>
        <w:t>（三）甲方有权利用乙方按照本合同约定提供的技术服务成果，进行后续改进</w:t>
      </w:r>
      <w:r>
        <w:rPr>
          <w:rFonts w:hint="eastAsia" w:ascii="仿宋" w:hAnsi="仿宋" w:eastAsia="仿宋" w:cs="宋体"/>
          <w:bCs/>
          <w:kern w:val="44"/>
          <w:sz w:val="28"/>
          <w:szCs w:val="28"/>
          <w:lang w:eastAsia="zh-Hans"/>
        </w:rPr>
        <w:t>；</w:t>
      </w:r>
      <w:r>
        <w:rPr>
          <w:rFonts w:hint="eastAsia" w:ascii="仿宋" w:hAnsi="仿宋" w:eastAsia="仿宋" w:cs="宋体"/>
          <w:bCs/>
          <w:kern w:val="44"/>
          <w:sz w:val="28"/>
          <w:szCs w:val="28"/>
          <w:lang w:eastAsia="zh-CN"/>
        </w:rPr>
        <w:t>由此产生的新的技术成果及其权利归属，由甲方享有。</w:t>
      </w:r>
    </w:p>
    <w:p>
      <w:pPr>
        <w:spacing w:line="480" w:lineRule="exact"/>
        <w:jc w:val="both"/>
        <w:rPr>
          <w:rFonts w:ascii="仿宋" w:hAnsi="仿宋" w:eastAsia="仿宋" w:cs="仿宋"/>
          <w:b/>
          <w:bCs/>
          <w:kern w:val="2"/>
          <w:sz w:val="28"/>
          <w:szCs w:val="28"/>
          <w:lang w:eastAsia="zh-CN" w:bidi="ar"/>
        </w:rPr>
      </w:pPr>
      <w:r>
        <w:rPr>
          <w:rFonts w:hint="eastAsia" w:ascii="仿宋" w:hAnsi="仿宋" w:eastAsia="仿宋" w:cs="仿宋"/>
          <w:b/>
          <w:bCs/>
          <w:kern w:val="2"/>
          <w:sz w:val="28"/>
          <w:szCs w:val="28"/>
          <w:lang w:eastAsia="zh-CN" w:bidi="ar"/>
        </w:rPr>
        <w:t>第七条  不可抗力</w:t>
      </w:r>
    </w:p>
    <w:p>
      <w:pPr>
        <w:spacing w:line="480" w:lineRule="exact"/>
        <w:ind w:firstLine="560" w:firstLineChars="200"/>
        <w:jc w:val="both"/>
        <w:rPr>
          <w:rFonts w:ascii="仿宋" w:hAnsi="仿宋" w:eastAsia="仿宋" w:cs="仿宋"/>
          <w:kern w:val="2"/>
          <w:sz w:val="28"/>
          <w:szCs w:val="28"/>
          <w:lang w:eastAsia="zh-CN" w:bidi="ar"/>
        </w:rPr>
      </w:pPr>
      <w:r>
        <w:rPr>
          <w:rFonts w:hint="eastAsia" w:ascii="仿宋" w:hAnsi="仿宋" w:eastAsia="仿宋" w:cs="仿宋"/>
          <w:kern w:val="2"/>
          <w:sz w:val="28"/>
          <w:szCs w:val="28"/>
          <w:lang w:eastAsia="zh-CN" w:bidi="ar"/>
        </w:rPr>
        <w:t>（一）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协议，并根据情况可部分或全部免予承担违约责任。</w:t>
      </w:r>
    </w:p>
    <w:p>
      <w:pPr>
        <w:spacing w:line="480" w:lineRule="exact"/>
        <w:ind w:firstLine="560" w:firstLineChars="200"/>
        <w:jc w:val="both"/>
        <w:rPr>
          <w:rFonts w:ascii="仿宋" w:hAnsi="仿宋" w:eastAsia="仿宋" w:cs="仿宋"/>
          <w:kern w:val="2"/>
          <w:sz w:val="28"/>
          <w:szCs w:val="28"/>
          <w:lang w:eastAsia="zh-CN" w:bidi="ar"/>
        </w:rPr>
      </w:pPr>
      <w:bookmarkStart w:id="18" w:name="bookmark23"/>
      <w:r>
        <w:rPr>
          <w:rFonts w:hint="eastAsia" w:ascii="仿宋" w:hAnsi="仿宋" w:eastAsia="仿宋" w:cs="仿宋"/>
          <w:kern w:val="2"/>
          <w:sz w:val="28"/>
          <w:szCs w:val="28"/>
          <w:lang w:eastAsia="zh-CN" w:bidi="ar"/>
        </w:rPr>
        <w:t>（</w:t>
      </w:r>
      <w:bookmarkEnd w:id="18"/>
      <w:r>
        <w:rPr>
          <w:rFonts w:hint="eastAsia" w:ascii="仿宋" w:hAnsi="仿宋" w:eastAsia="仿宋" w:cs="仿宋"/>
          <w:kern w:val="2"/>
          <w:sz w:val="28"/>
          <w:szCs w:val="28"/>
          <w:lang w:eastAsia="zh-CN" w:bidi="ar"/>
        </w:rPr>
        <w:t>二）受到不可抗力影响的一方，应尽可能地釆取合理的行为和适当的措施减轻不可抗力对本协议的履行所造成的影响。没有釆取适当措施致使损失扩大的，该方不得就扩大损失的部分要求免责或赔偿。</w:t>
      </w:r>
    </w:p>
    <w:p>
      <w:pPr>
        <w:spacing w:line="480" w:lineRule="exact"/>
        <w:ind w:firstLine="560" w:firstLineChars="200"/>
        <w:jc w:val="both"/>
        <w:rPr>
          <w:rFonts w:ascii="仿宋" w:hAnsi="仿宋" w:eastAsia="仿宋" w:cs="仿宋"/>
          <w:kern w:val="2"/>
          <w:sz w:val="28"/>
          <w:szCs w:val="28"/>
          <w:lang w:eastAsia="zh-CN" w:bidi="ar"/>
        </w:rPr>
      </w:pPr>
      <w:bookmarkStart w:id="19" w:name="bookmark24"/>
      <w:r>
        <w:rPr>
          <w:rFonts w:hint="eastAsia" w:ascii="仿宋" w:hAnsi="仿宋" w:eastAsia="仿宋" w:cs="仿宋"/>
          <w:kern w:val="2"/>
          <w:sz w:val="28"/>
          <w:szCs w:val="28"/>
          <w:lang w:eastAsia="zh-CN" w:bidi="ar"/>
        </w:rPr>
        <w:t>（</w:t>
      </w:r>
      <w:bookmarkEnd w:id="19"/>
      <w:r>
        <w:rPr>
          <w:rFonts w:hint="eastAsia" w:ascii="仿宋" w:hAnsi="仿宋" w:eastAsia="仿宋" w:cs="仿宋"/>
          <w:kern w:val="2"/>
          <w:sz w:val="28"/>
          <w:szCs w:val="28"/>
          <w:lang w:eastAsia="zh-CN" w:bidi="ar"/>
        </w:rPr>
        <w:t>三）一旦不可抗力已经停止，受影响的一方应及时书面通知另一方，且应恢复履行本协议项下的义务。但如不可抗力事件持续超过</w:t>
      </w:r>
      <w:r>
        <w:rPr>
          <w:rFonts w:eastAsia="仿宋"/>
          <w:kern w:val="2"/>
          <w:sz w:val="28"/>
          <w:szCs w:val="28"/>
          <w:lang w:eastAsia="zh-CN" w:bidi="ar"/>
        </w:rPr>
        <w:t>30</w:t>
      </w:r>
      <w:r>
        <w:rPr>
          <w:rFonts w:hint="eastAsia" w:ascii="仿宋" w:hAnsi="仿宋" w:eastAsia="仿宋" w:cs="仿宋"/>
          <w:kern w:val="2"/>
          <w:sz w:val="28"/>
          <w:szCs w:val="28"/>
          <w:lang w:eastAsia="zh-CN" w:bidi="ar"/>
        </w:rPr>
        <w:t>天，另一方有权终止本协议，双方在不可抗力影响的范围内均无须承担任何法律责任（清付应缴未缴的款项的责任除外）。</w:t>
      </w:r>
    </w:p>
    <w:p>
      <w:pPr>
        <w:spacing w:line="480" w:lineRule="exact"/>
        <w:jc w:val="both"/>
        <w:rPr>
          <w:rFonts w:ascii="仿宋" w:hAnsi="仿宋" w:eastAsia="仿宋" w:cs="仿宋"/>
          <w:b/>
          <w:bCs/>
          <w:kern w:val="2"/>
          <w:sz w:val="28"/>
          <w:szCs w:val="28"/>
          <w:lang w:eastAsia="zh-CN" w:bidi="ar"/>
        </w:rPr>
      </w:pPr>
      <w:r>
        <w:rPr>
          <w:rFonts w:hint="eastAsia" w:ascii="仿宋" w:hAnsi="仿宋" w:eastAsia="仿宋" w:cs="仿宋"/>
          <w:b/>
          <w:bCs/>
          <w:kern w:val="2"/>
          <w:sz w:val="28"/>
          <w:szCs w:val="28"/>
          <w:lang w:eastAsia="zh-CN" w:bidi="ar"/>
        </w:rPr>
        <w:t>第八条  违约责任</w:t>
      </w:r>
    </w:p>
    <w:p>
      <w:pPr>
        <w:spacing w:line="480" w:lineRule="exact"/>
        <w:ind w:firstLine="560" w:firstLineChars="200"/>
        <w:jc w:val="both"/>
        <w:rPr>
          <w:rFonts w:ascii="仿宋" w:hAnsi="仿宋" w:eastAsia="仿宋" w:cs="仿宋"/>
          <w:kern w:val="2"/>
          <w:sz w:val="28"/>
          <w:szCs w:val="28"/>
          <w:lang w:eastAsia="zh-CN" w:bidi="ar"/>
        </w:rPr>
      </w:pPr>
      <w:bookmarkStart w:id="20" w:name="bookmark25"/>
      <w:r>
        <w:rPr>
          <w:rFonts w:hint="eastAsia" w:ascii="仿宋" w:hAnsi="仿宋" w:eastAsia="仿宋" w:cs="仿宋"/>
          <w:kern w:val="2"/>
          <w:sz w:val="28"/>
          <w:szCs w:val="28"/>
          <w:lang w:eastAsia="zh-CN" w:bidi="ar"/>
        </w:rPr>
        <w:t>（</w:t>
      </w:r>
      <w:bookmarkEnd w:id="20"/>
      <w:r>
        <w:rPr>
          <w:rFonts w:hint="eastAsia" w:ascii="仿宋" w:hAnsi="仿宋" w:eastAsia="仿宋" w:cs="仿宋"/>
          <w:kern w:val="2"/>
          <w:sz w:val="28"/>
          <w:szCs w:val="28"/>
          <w:lang w:eastAsia="zh-CN" w:bidi="ar"/>
        </w:rPr>
        <w:t>一）甲方的违约责任：</w:t>
      </w:r>
    </w:p>
    <w:p>
      <w:pPr>
        <w:spacing w:line="480" w:lineRule="exact"/>
        <w:ind w:firstLine="560" w:firstLineChars="200"/>
        <w:jc w:val="both"/>
        <w:rPr>
          <w:rFonts w:ascii="仿宋" w:hAnsi="仿宋" w:eastAsia="仿宋" w:cs="仿宋"/>
          <w:kern w:val="2"/>
          <w:sz w:val="28"/>
          <w:szCs w:val="28"/>
          <w:lang w:eastAsia="zh-CN" w:bidi="ar"/>
        </w:rPr>
      </w:pPr>
      <w:r>
        <w:rPr>
          <w:rFonts w:hint="eastAsia" w:ascii="仿宋" w:hAnsi="仿宋" w:eastAsia="仿宋" w:cs="仿宋"/>
          <w:kern w:val="2"/>
          <w:sz w:val="28"/>
          <w:szCs w:val="28"/>
          <w:lang w:eastAsia="zh-CN" w:bidi="ar"/>
        </w:rPr>
        <w:t>甲方未按本协议约定向乙方支付款项的，乙方有权要求甲方按照逾期支付款项的日万分之一向乙方支付违约金，但因乙方自身原因造成的除外。</w:t>
      </w:r>
    </w:p>
    <w:p>
      <w:pPr>
        <w:spacing w:line="480" w:lineRule="exact"/>
        <w:ind w:firstLine="560" w:firstLineChars="200"/>
        <w:jc w:val="both"/>
        <w:rPr>
          <w:rFonts w:ascii="仿宋" w:hAnsi="仿宋" w:eastAsia="仿宋" w:cs="仿宋"/>
          <w:kern w:val="2"/>
          <w:sz w:val="28"/>
          <w:szCs w:val="28"/>
          <w:lang w:eastAsia="zh-CN" w:bidi="ar"/>
        </w:rPr>
      </w:pPr>
      <w:bookmarkStart w:id="21" w:name="bookmark26"/>
      <w:r>
        <w:rPr>
          <w:rFonts w:hint="eastAsia" w:ascii="仿宋" w:hAnsi="仿宋" w:eastAsia="仿宋" w:cs="仿宋"/>
          <w:kern w:val="2"/>
          <w:sz w:val="28"/>
          <w:szCs w:val="28"/>
          <w:lang w:eastAsia="zh-CN" w:bidi="ar"/>
        </w:rPr>
        <w:t>（</w:t>
      </w:r>
      <w:bookmarkEnd w:id="21"/>
      <w:r>
        <w:rPr>
          <w:rFonts w:hint="eastAsia" w:ascii="仿宋" w:hAnsi="仿宋" w:eastAsia="仿宋" w:cs="仿宋"/>
          <w:kern w:val="2"/>
          <w:sz w:val="28"/>
          <w:szCs w:val="28"/>
          <w:lang w:eastAsia="zh-CN" w:bidi="ar"/>
        </w:rPr>
        <w:t>二）乙方的违约责任：</w:t>
      </w:r>
    </w:p>
    <w:p>
      <w:pPr>
        <w:numPr>
          <w:ilvl w:val="0"/>
          <w:numId w:val="2"/>
        </w:numPr>
        <w:spacing w:line="48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1.乙方未按照合同约定及时提交项目成果性文件或逾期完成项目工作的，从逾期之日起，甲方有权要求乙方按本项目服务总费用的日千分之一向甲方支付违约金直到乙方提交或者完成之日止。</w:t>
      </w:r>
    </w:p>
    <w:p>
      <w:pPr>
        <w:numPr>
          <w:ilvl w:val="0"/>
          <w:numId w:val="2"/>
        </w:numPr>
        <w:spacing w:line="48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0"/>
          <w:numId w:val="2"/>
        </w:numPr>
        <w:spacing w:line="48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（1）乙方逾期提交项目成果性文件或者逾期完成项目工作超过15日以上的；</w:t>
      </w:r>
    </w:p>
    <w:p>
      <w:pPr>
        <w:numPr>
          <w:ilvl w:val="0"/>
          <w:numId w:val="2"/>
        </w:numPr>
        <w:spacing w:line="48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（2）乙方因自身原因不能提供服务（不包括本条第1点的情形）或提供的服务质量不符合本合同约定以及相关法律法规规定的，甲方有权拒收；</w:t>
      </w:r>
    </w:p>
    <w:p>
      <w:pPr>
        <w:numPr>
          <w:ilvl w:val="0"/>
          <w:numId w:val="2"/>
        </w:numPr>
        <w:spacing w:line="48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（3）未经甲方同意，乙方将本合同项目部分或全部技术服务工作转让第三人负责的。</w:t>
      </w:r>
    </w:p>
    <w:p>
      <w:pPr>
        <w:spacing w:line="480" w:lineRule="exact"/>
        <w:jc w:val="both"/>
        <w:rPr>
          <w:rFonts w:ascii="仿宋" w:hAnsi="仿宋" w:eastAsia="仿宋" w:cs="仿宋"/>
          <w:sz w:val="28"/>
          <w:szCs w:val="28"/>
          <w:lang w:eastAsia="zh-CN"/>
        </w:rPr>
      </w:pPr>
      <w:r>
        <w:rPr>
          <w:rFonts w:hint="eastAsia" w:ascii="仿宋" w:hAnsi="仿宋" w:eastAsia="仿宋" w:cs="仿宋"/>
          <w:b/>
          <w:bCs/>
          <w:kern w:val="2"/>
          <w:sz w:val="28"/>
          <w:szCs w:val="28"/>
          <w:lang w:eastAsia="zh-CN" w:bidi="ar"/>
        </w:rPr>
        <w:t>第九条  双方确定，出现下列情形，致使本协议的履行成为不必要或不能的，可以解除本协议：</w:t>
      </w:r>
    </w:p>
    <w:p>
      <w:pPr>
        <w:numPr>
          <w:ilvl w:val="0"/>
          <w:numId w:val="3"/>
        </w:numPr>
        <w:spacing w:line="480" w:lineRule="exact"/>
        <w:jc w:val="both"/>
        <w:rPr>
          <w:rFonts w:ascii="仿宋" w:hAnsi="仿宋" w:eastAsia="仿宋" w:cs="仿宋"/>
          <w:sz w:val="28"/>
          <w:szCs w:val="28"/>
        </w:rPr>
      </w:pPr>
      <w:r>
        <w:rPr>
          <w:rFonts w:hint="eastAsia" w:ascii="仿宋" w:hAnsi="仿宋" w:eastAsia="仿宋" w:cs="仿宋"/>
          <w:kern w:val="2"/>
          <w:sz w:val="28"/>
          <w:szCs w:val="28"/>
          <w:lang w:eastAsia="zh-CN" w:bidi="ar"/>
        </w:rPr>
        <w:t>发生不可抗力。</w:t>
      </w:r>
    </w:p>
    <w:p>
      <w:pPr>
        <w:numPr>
          <w:ilvl w:val="0"/>
          <w:numId w:val="3"/>
        </w:numPr>
        <w:spacing w:line="480" w:lineRule="exact"/>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因一方违约使本协议不能继续履行或没有必要继续履行。</w:t>
      </w:r>
    </w:p>
    <w:p>
      <w:pPr>
        <w:numPr>
          <w:ilvl w:val="0"/>
          <w:numId w:val="3"/>
        </w:numPr>
        <w:spacing w:line="480" w:lineRule="exact"/>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出现法律法规或国家政策规定等特定情形导致本协议不能继续履行。</w:t>
      </w:r>
    </w:p>
    <w:p>
      <w:pPr>
        <w:spacing w:line="480" w:lineRule="exact"/>
        <w:jc w:val="both"/>
        <w:rPr>
          <w:rFonts w:ascii="仿宋" w:hAnsi="仿宋" w:eastAsia="仿宋" w:cs="仿宋"/>
          <w:b/>
          <w:bCs/>
          <w:sz w:val="28"/>
          <w:szCs w:val="28"/>
          <w:lang w:eastAsia="zh-CN"/>
        </w:rPr>
      </w:pPr>
      <w:r>
        <w:rPr>
          <w:rFonts w:hint="eastAsia" w:ascii="仿宋" w:hAnsi="仿宋" w:eastAsia="仿宋" w:cs="仿宋"/>
          <w:b/>
          <w:bCs/>
          <w:kern w:val="2"/>
          <w:sz w:val="28"/>
          <w:szCs w:val="28"/>
          <w:lang w:eastAsia="zh-CN" w:bidi="ar"/>
        </w:rPr>
        <w:t>第十条  争议的解决办法</w:t>
      </w:r>
    </w:p>
    <w:p>
      <w:pPr>
        <w:spacing w:line="480" w:lineRule="exact"/>
        <w:ind w:firstLine="560" w:firstLineChars="200"/>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本协议在履行过程中发生的争议，由当事人双方协商解决。协商不成的，协议双方任意一方均可向甲方所在地有管辖权的人民法院提起诉讼处理。</w:t>
      </w:r>
    </w:p>
    <w:p>
      <w:pPr>
        <w:spacing w:line="480" w:lineRule="exact"/>
        <w:rPr>
          <w:rFonts w:ascii="仿宋" w:hAnsi="仿宋" w:eastAsia="仿宋" w:cs="仿宋"/>
          <w:b/>
          <w:bCs/>
          <w:sz w:val="28"/>
          <w:szCs w:val="28"/>
        </w:rPr>
      </w:pPr>
      <w:r>
        <w:rPr>
          <w:rFonts w:hint="eastAsia" w:ascii="仿宋" w:hAnsi="仿宋" w:eastAsia="仿宋" w:cs="仿宋"/>
          <w:b/>
          <w:bCs/>
          <w:kern w:val="2"/>
          <w:sz w:val="28"/>
          <w:szCs w:val="28"/>
          <w:lang w:eastAsia="zh-CN" w:bidi="ar"/>
        </w:rPr>
        <w:t>第十一条 其他</w:t>
      </w:r>
    </w:p>
    <w:p>
      <w:pPr>
        <w:numPr>
          <w:ilvl w:val="0"/>
          <w:numId w:val="4"/>
        </w:numPr>
        <w:spacing w:line="480" w:lineRule="exact"/>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本协议如有未尽事宜，可以经甲、乙双方另行协商形成书面补充协议，书面补充协议经双方签字、盖章后生效。</w:t>
      </w:r>
    </w:p>
    <w:p>
      <w:pPr>
        <w:numPr>
          <w:ilvl w:val="0"/>
          <w:numId w:val="4"/>
        </w:numPr>
        <w:spacing w:line="480" w:lineRule="exact"/>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甲、乙双方在本协议项下的地址和联系方式为文件有效的送达地址，对方的文件、司法机关的文件、合同解除的通知一经到达或退回即视为送达；一方如有变更，应在变更前</w:t>
      </w:r>
      <w:r>
        <w:rPr>
          <w:rFonts w:eastAsia="仿宋"/>
          <w:kern w:val="2"/>
          <w:sz w:val="28"/>
          <w:szCs w:val="28"/>
          <w:lang w:eastAsia="zh-CN" w:bidi="ar"/>
        </w:rPr>
        <w:t>3</w:t>
      </w:r>
      <w:r>
        <w:rPr>
          <w:rFonts w:hint="eastAsia" w:ascii="仿宋" w:hAnsi="仿宋" w:eastAsia="仿宋" w:cs="仿宋"/>
          <w:kern w:val="2"/>
          <w:sz w:val="28"/>
          <w:szCs w:val="28"/>
          <w:lang w:eastAsia="zh-CN" w:bidi="ar"/>
        </w:rPr>
        <w:t>个工作日内书面通知对方，否则，视为未变更。</w:t>
      </w:r>
    </w:p>
    <w:p>
      <w:pPr>
        <w:numPr>
          <w:ilvl w:val="0"/>
          <w:numId w:val="4"/>
        </w:numPr>
        <w:spacing w:line="480" w:lineRule="exact"/>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本协议一式肆份，自甲、乙双方授权代表签字盖章后生效。甲方执叁份、乙方执壹份，具有同等法律效力。</w:t>
      </w:r>
    </w:p>
    <w:p>
      <w:pPr>
        <w:pStyle w:val="6"/>
        <w:widowControl/>
        <w:ind w:left="480" w:firstLine="0" w:firstLineChars="0"/>
        <w:rPr>
          <w:rFonts w:hint="default" w:ascii="仿宋" w:hAnsi="仿宋" w:eastAsia="仿宋" w:cs="仿宋"/>
          <w:szCs w:val="28"/>
        </w:rPr>
      </w:pPr>
      <w:r>
        <w:rPr>
          <w:rFonts w:ascii="仿宋" w:hAnsi="仿宋" w:eastAsia="仿宋" w:cs="仿宋"/>
          <w:szCs w:val="28"/>
        </w:rPr>
        <w:t>（四）以下为本协议附件，与本协议具有同等效力：</w:t>
      </w:r>
    </w:p>
    <w:p>
      <w:pPr>
        <w:pStyle w:val="6"/>
        <w:widowControl/>
        <w:ind w:left="0" w:leftChars="0" w:firstLine="608"/>
        <w:rPr>
          <w:rFonts w:hint="default" w:ascii="仿宋" w:hAnsi="仿宋" w:eastAsia="仿宋" w:cs="仿宋"/>
          <w:szCs w:val="28"/>
        </w:rPr>
      </w:pPr>
      <w:r>
        <w:rPr>
          <w:rFonts w:hint="default" w:ascii="Times New Roman" w:hAnsi="Times New Roman" w:eastAsia="仿宋"/>
          <w:szCs w:val="28"/>
        </w:rPr>
        <w:t>1</w:t>
      </w:r>
      <w:r>
        <w:rPr>
          <w:rFonts w:ascii="仿宋" w:hAnsi="仿宋" w:eastAsia="仿宋" w:cs="仿宋"/>
          <w:szCs w:val="28"/>
        </w:rPr>
        <w:t>.江门市农贸市场长效治理工作服务项目采购公告；</w:t>
      </w:r>
    </w:p>
    <w:p>
      <w:pPr>
        <w:pStyle w:val="6"/>
        <w:widowControl/>
        <w:ind w:left="0" w:leftChars="0" w:firstLine="608"/>
        <w:rPr>
          <w:rFonts w:hint="default" w:ascii="仿宋" w:hAnsi="仿宋" w:eastAsia="仿宋" w:cs="仿宋"/>
          <w:szCs w:val="28"/>
        </w:rPr>
      </w:pPr>
      <w:r>
        <w:rPr>
          <w:rFonts w:hint="default" w:ascii="Times New Roman" w:hAnsi="Times New Roman" w:eastAsia="仿宋"/>
          <w:szCs w:val="28"/>
        </w:rPr>
        <w:t>2</w:t>
      </w:r>
      <w:r>
        <w:rPr>
          <w:rFonts w:ascii="仿宋" w:hAnsi="仿宋" w:eastAsia="仿宋" w:cs="仿宋"/>
          <w:szCs w:val="28"/>
        </w:rPr>
        <w:t>.江门市市场监督管理局相关项目采购结果公告；</w:t>
      </w:r>
    </w:p>
    <w:p>
      <w:pPr>
        <w:pStyle w:val="6"/>
        <w:widowControl/>
        <w:ind w:left="0" w:leftChars="0" w:firstLine="608"/>
        <w:rPr>
          <w:rFonts w:hint="default" w:ascii="仿宋" w:hAnsi="仿宋" w:eastAsia="仿宋" w:cs="仿宋"/>
          <w:szCs w:val="28"/>
        </w:rPr>
      </w:pPr>
      <w:r>
        <w:rPr>
          <w:rFonts w:hint="default" w:ascii="Times New Roman" w:hAnsi="Times New Roman" w:eastAsia="仿宋"/>
          <w:szCs w:val="28"/>
        </w:rPr>
        <w:t>3</w:t>
      </w:r>
      <w:r>
        <w:rPr>
          <w:rFonts w:ascii="仿宋" w:hAnsi="仿宋" w:eastAsia="仿宋" w:cs="仿宋"/>
          <w:szCs w:val="28"/>
        </w:rPr>
        <w:t>.其他附件及补充协议等资料。</w:t>
      </w:r>
    </w:p>
    <w:p>
      <w:pPr>
        <w:spacing w:before="120" w:beforeLines="50" w:line="480" w:lineRule="exact"/>
        <w:ind w:firstLine="560" w:firstLineChars="200"/>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（以下无正文）</w:t>
      </w:r>
    </w:p>
    <w:p>
      <w:pPr>
        <w:spacing w:line="480" w:lineRule="exact"/>
        <w:jc w:val="both"/>
        <w:rPr>
          <w:rFonts w:ascii="仿宋" w:hAnsi="仿宋" w:eastAsia="仿宋" w:cs="仿宋"/>
          <w:sz w:val="28"/>
          <w:szCs w:val="28"/>
          <w:lang w:eastAsia="zh-CN"/>
        </w:rPr>
      </w:pPr>
    </w:p>
    <w:p>
      <w:pPr>
        <w:pStyle w:val="6"/>
        <w:widowControl/>
        <w:ind w:left="480" w:firstLine="608"/>
        <w:rPr>
          <w:rFonts w:hint="default" w:ascii="仿宋" w:hAnsi="仿宋" w:eastAsia="仿宋" w:cs="仿宋"/>
          <w:szCs w:val="28"/>
        </w:rPr>
      </w:pPr>
    </w:p>
    <w:p>
      <w:pPr>
        <w:pStyle w:val="6"/>
        <w:widowControl/>
        <w:ind w:left="480" w:firstLine="608"/>
        <w:rPr>
          <w:rFonts w:hint="default" w:ascii="仿宋" w:hAnsi="仿宋" w:eastAsia="仿宋" w:cs="仿宋"/>
          <w:szCs w:val="28"/>
        </w:rPr>
      </w:pPr>
    </w:p>
    <w:p>
      <w:pPr>
        <w:pStyle w:val="6"/>
        <w:widowControl/>
        <w:ind w:left="480" w:firstLine="608"/>
        <w:rPr>
          <w:rFonts w:hint="default" w:ascii="仿宋" w:hAnsi="仿宋" w:eastAsia="仿宋" w:cs="仿宋"/>
          <w:szCs w:val="28"/>
        </w:rPr>
      </w:pPr>
    </w:p>
    <w:p>
      <w:pPr>
        <w:pStyle w:val="6"/>
        <w:widowControl/>
        <w:ind w:left="480" w:firstLine="608"/>
        <w:rPr>
          <w:rFonts w:hint="default" w:ascii="仿宋" w:hAnsi="仿宋" w:eastAsia="仿宋" w:cs="仿宋"/>
          <w:szCs w:val="28"/>
        </w:rPr>
      </w:pPr>
    </w:p>
    <w:p>
      <w:pPr>
        <w:spacing w:line="480" w:lineRule="exact"/>
        <w:ind w:firstLine="562" w:firstLineChars="200"/>
        <w:jc w:val="both"/>
        <w:rPr>
          <w:rFonts w:ascii="仿宋" w:hAnsi="仿宋" w:eastAsia="仿宋" w:cs="仿宋"/>
          <w:sz w:val="28"/>
          <w:szCs w:val="28"/>
          <w:lang w:eastAsia="zh-CN"/>
        </w:rPr>
      </w:pPr>
      <w:r>
        <w:rPr>
          <w:rFonts w:hint="eastAsia" w:ascii="仿宋" w:hAnsi="仿宋" w:eastAsia="仿宋" w:cs="仿宋"/>
          <w:b/>
          <w:bCs/>
          <w:kern w:val="2"/>
          <w:sz w:val="28"/>
          <w:szCs w:val="28"/>
          <w:lang w:eastAsia="zh-CN" w:bidi="ar"/>
        </w:rPr>
        <w:t>甲方</w:t>
      </w:r>
      <w:r>
        <w:rPr>
          <w:rFonts w:hint="eastAsia" w:ascii="仿宋" w:hAnsi="仿宋" w:eastAsia="仿宋" w:cs="仿宋"/>
          <w:kern w:val="2"/>
          <w:sz w:val="28"/>
          <w:szCs w:val="28"/>
          <w:lang w:eastAsia="zh-CN" w:bidi="ar"/>
        </w:rPr>
        <w:t xml:space="preserve">：江门市市场监督管理局  </w:t>
      </w:r>
    </w:p>
    <w:p>
      <w:pPr>
        <w:spacing w:line="480" w:lineRule="exact"/>
        <w:ind w:firstLine="2240" w:firstLineChars="800"/>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（盖章）</w:t>
      </w:r>
    </w:p>
    <w:p>
      <w:pPr>
        <w:spacing w:line="480" w:lineRule="exact"/>
        <w:ind w:firstLine="560" w:firstLineChars="200"/>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 xml:space="preserve">法定代表人或授权委托人：（签字）    </w:t>
      </w:r>
    </w:p>
    <w:p>
      <w:pPr>
        <w:spacing w:line="480" w:lineRule="exact"/>
        <w:ind w:firstLine="1960" w:firstLineChars="700"/>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年    月    日</w:t>
      </w:r>
    </w:p>
    <w:p>
      <w:pPr>
        <w:spacing w:line="480" w:lineRule="exact"/>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 xml:space="preserve"> </w:t>
      </w:r>
    </w:p>
    <w:p>
      <w:pPr>
        <w:spacing w:line="480" w:lineRule="exact"/>
        <w:ind w:firstLine="560"/>
        <w:jc w:val="both"/>
        <w:rPr>
          <w:rFonts w:ascii="仿宋" w:hAnsi="仿宋" w:eastAsia="仿宋" w:cs="仿宋"/>
          <w:sz w:val="28"/>
          <w:szCs w:val="28"/>
          <w:lang w:eastAsia="zh-CN"/>
        </w:rPr>
      </w:pPr>
      <w:r>
        <w:rPr>
          <w:rFonts w:hint="eastAsia" w:ascii="仿宋" w:hAnsi="仿宋" w:eastAsia="仿宋" w:cs="仿宋"/>
          <w:b/>
          <w:bCs/>
          <w:kern w:val="2"/>
          <w:sz w:val="28"/>
          <w:szCs w:val="28"/>
          <w:lang w:eastAsia="zh-CN" w:bidi="ar"/>
        </w:rPr>
        <w:t>乙方</w:t>
      </w:r>
      <w:r>
        <w:rPr>
          <w:rFonts w:hint="eastAsia" w:ascii="仿宋" w:hAnsi="仿宋" w:eastAsia="仿宋" w:cs="仿宋"/>
          <w:kern w:val="2"/>
          <w:sz w:val="28"/>
          <w:szCs w:val="28"/>
          <w:lang w:eastAsia="zh-CN" w:bidi="ar"/>
        </w:rPr>
        <w:t>：</w:t>
      </w:r>
    </w:p>
    <w:p>
      <w:pPr>
        <w:spacing w:line="480" w:lineRule="exact"/>
        <w:ind w:firstLine="2419" w:firstLineChars="864"/>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（盖章）</w:t>
      </w:r>
    </w:p>
    <w:p>
      <w:pPr>
        <w:spacing w:line="480" w:lineRule="exact"/>
        <w:ind w:firstLine="560" w:firstLineChars="200"/>
        <w:jc w:val="both"/>
        <w:rPr>
          <w:rFonts w:ascii="仿宋" w:hAnsi="仿宋" w:eastAsia="仿宋" w:cs="仿宋"/>
          <w:sz w:val="28"/>
          <w:szCs w:val="28"/>
          <w:lang w:eastAsia="zh-CN"/>
        </w:rPr>
      </w:pPr>
      <w:r>
        <w:rPr>
          <w:rFonts w:hint="eastAsia" w:ascii="仿宋" w:hAnsi="仿宋" w:eastAsia="仿宋" w:cs="仿宋"/>
          <w:kern w:val="2"/>
          <w:sz w:val="28"/>
          <w:szCs w:val="28"/>
          <w:lang w:eastAsia="zh-CN" w:bidi="ar"/>
        </w:rPr>
        <w:t>法定代表人或授权委托人：（签字）</w:t>
      </w:r>
    </w:p>
    <w:p>
      <w:pPr>
        <w:spacing w:line="480" w:lineRule="exact"/>
        <w:ind w:firstLine="1960" w:firstLineChars="700"/>
        <w:jc w:val="both"/>
        <w:rPr>
          <w:rFonts w:ascii="仿宋" w:hAnsi="仿宋" w:eastAsia="仿宋" w:cs="仿宋"/>
          <w:kern w:val="2"/>
          <w:sz w:val="28"/>
          <w:szCs w:val="28"/>
          <w:lang w:eastAsia="zh-CN" w:bidi="ar"/>
        </w:rPr>
      </w:pPr>
      <w:r>
        <w:rPr>
          <w:rFonts w:hint="eastAsia" w:ascii="仿宋" w:hAnsi="仿宋" w:eastAsia="仿宋" w:cs="仿宋"/>
          <w:kern w:val="2"/>
          <w:sz w:val="28"/>
          <w:szCs w:val="28"/>
          <w:lang w:eastAsia="zh-CN" w:bidi="ar"/>
        </w:rPr>
        <w:t>年    月    日</w:t>
      </w:r>
    </w:p>
    <w:sectPr>
      <w:footerReference r:id="rId5" w:type="default"/>
      <w:footerReference r:id="rId6" w:type="even"/>
      <w:type w:val="continuous"/>
      <w:pgSz w:w="12240" w:h="15840"/>
      <w:pgMar w:top="1474" w:right="2286" w:bottom="1767" w:left="2328"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6093460</wp:posOffset>
              </wp:positionH>
              <wp:positionV relativeFrom="page">
                <wp:posOffset>9685020</wp:posOffset>
              </wp:positionV>
              <wp:extent cx="238760" cy="45085"/>
              <wp:effectExtent l="0" t="0" r="0" b="0"/>
              <wp:wrapNone/>
              <wp:docPr id="11" name="Shape 11"/>
              <wp:cNvGraphicFramePr/>
              <a:graphic xmlns:a="http://schemas.openxmlformats.org/drawingml/2006/main">
                <a:graphicData uri="http://schemas.microsoft.com/office/word/2010/wordprocessingShape">
                  <wps:wsp>
                    <wps:cNvSpPr txBox="true"/>
                    <wps:spPr>
                      <a:xfrm>
                        <a:off x="0" y="0"/>
                        <a:ext cx="238760" cy="45085"/>
                      </a:xfrm>
                      <a:prstGeom prst="rect">
                        <a:avLst/>
                      </a:prstGeom>
                      <a:noFill/>
                    </wps:spPr>
                    <wps:txbx>
                      <w:txbxContent>
                        <w:p>
                          <w:pPr>
                            <w:pStyle w:val="18"/>
                          </w:pPr>
                        </w:p>
                      </w:txbxContent>
                    </wps:txbx>
                    <wps:bodyPr wrap="none" lIns="0" tIns="0" rIns="0" bIns="0">
                      <a:spAutoFit/>
                    </wps:bodyPr>
                  </wps:wsp>
                </a:graphicData>
              </a:graphic>
            </wp:anchor>
          </w:drawing>
        </mc:Choice>
        <mc:Fallback>
          <w:pict>
            <v:shape id="Shape 11" o:spid="_x0000_s1026" o:spt="202" type="#_x0000_t202" style="position:absolute;left:0pt;margin-left:479.8pt;margin-top:762.6pt;height:3.55pt;width:18.8pt;mso-position-horizontal-relative:page;mso-position-vertical-relative:page;mso-wrap-style:none;z-index:-251657216;mso-width-relative:page;mso-height-relative:page;" filled="f" stroked="f" coordsize="21600,21600" o:gfxdata="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Wbp/09kAAAAN&#10;AQAADwAAAAAAAAABACAAAAA4AAAAZHJzL2Rvd25yZXYueG1sUEsBAhQAFAAAAAgAh07iQBmmlOuT&#10;AQAAJQMAAA4AAAAAAAAAAQAgAAAAPgEAAGRycy9lMm9Eb2MueG1sUEsFBgAAAAAGAAYAWQEAAEMF&#10;AAAAAA==&#10;">
              <v:fill on="f" focussize="0,0"/>
              <v:stroke on="f"/>
              <v:imagedata o:title=""/>
              <o:lock v:ext="edit" aspectratio="f"/>
              <v:textbox inset="0mm,0mm,0mm,0mm" style="mso-fit-shape-to-text:t;">
                <w:txbxContent>
                  <w:p>
                    <w:pPr>
                      <w:pStyle w:val="18"/>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CEE3D"/>
    <w:multiLevelType w:val="multilevel"/>
    <w:tmpl w:val="838CEE3D"/>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A75FDE2D"/>
    <w:multiLevelType w:val="multilevel"/>
    <w:tmpl w:val="A75FDE2D"/>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A8AD64E1"/>
    <w:multiLevelType w:val="singleLevel"/>
    <w:tmpl w:val="A8AD64E1"/>
    <w:lvl w:ilvl="0" w:tentative="0">
      <w:start w:val="1"/>
      <w:numFmt w:val="ideographTraditional"/>
      <w:suff w:val="nothing"/>
      <w:lvlText w:val="%1、"/>
      <w:lvlJc w:val="left"/>
      <w:rPr>
        <w:rFonts w:hint="eastAsia"/>
      </w:rPr>
    </w:lvl>
  </w:abstractNum>
  <w:abstractNum w:abstractNumId="3">
    <w:nsid w:val="6639CA01"/>
    <w:multiLevelType w:val="multilevel"/>
    <w:tmpl w:val="6639CA01"/>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trackRevisions w:val="true"/>
  <w:documentProtection w:enforcement="0"/>
  <w:defaultTabStop w:val="420"/>
  <w:evenAndOddHeaders w:val="true"/>
  <w:drawingGridHorizontalSpacing w:val="181"/>
  <w:drawingGridVerticalSpacing w:val="181"/>
  <w:displayHorizontalDrawingGridEvery w:val="0"/>
  <w:displayVerticalDrawingGridEvery w:val="2"/>
  <w:characterSpacingControl w:val="compressPunctuation"/>
  <w:footnotePr>
    <w:footnote w:id="0"/>
    <w:footnote w:id="1"/>
  </w:footnotePr>
  <w:endnotePr>
    <w:endnote w:id="0"/>
    <w:endnote w:id="1"/>
  </w:endnotePr>
  <w:compat>
    <w:balanceSingleByteDoubleByteWidth/>
    <w:doNotExpandShiftReturn/>
    <w:adjustLineHeightInTable/>
    <w:useFELayout/>
    <w:doNotUseIndentAsNumberingTabStop/>
    <w:compatSetting w:name="compatibilityMode" w:uri="http://schemas.microsoft.com/office/word" w:val="14"/>
  </w:compat>
  <w:docVars>
    <w:docVar w:name="commondata" w:val="eyJoZGlkIjoiYTA1ZmEwOGYxMTU3ZmRlYzVmYmQ2NzcwOWQ0NDdkOWEifQ=="/>
  </w:docVars>
  <w:rsids>
    <w:rsidRoot w:val="009E059C"/>
    <w:rsid w:val="00192E60"/>
    <w:rsid w:val="002C441A"/>
    <w:rsid w:val="004817C4"/>
    <w:rsid w:val="005B57D9"/>
    <w:rsid w:val="005E2765"/>
    <w:rsid w:val="009E059C"/>
    <w:rsid w:val="00A21E86"/>
    <w:rsid w:val="00BD13B8"/>
    <w:rsid w:val="00D433F0"/>
    <w:rsid w:val="02DD77F9"/>
    <w:rsid w:val="0368705F"/>
    <w:rsid w:val="0D3D3F3D"/>
    <w:rsid w:val="120F3733"/>
    <w:rsid w:val="19FFF19B"/>
    <w:rsid w:val="1EB411BF"/>
    <w:rsid w:val="1EEF29C9"/>
    <w:rsid w:val="201239EE"/>
    <w:rsid w:val="2A470D92"/>
    <w:rsid w:val="31024FC4"/>
    <w:rsid w:val="32DF244F"/>
    <w:rsid w:val="33337555"/>
    <w:rsid w:val="3FC536C3"/>
    <w:rsid w:val="3FCEBA63"/>
    <w:rsid w:val="44F5629C"/>
    <w:rsid w:val="47830E95"/>
    <w:rsid w:val="5718711D"/>
    <w:rsid w:val="57BA0128"/>
    <w:rsid w:val="5F555022"/>
    <w:rsid w:val="5FC61081"/>
    <w:rsid w:val="63C86BF3"/>
    <w:rsid w:val="6D6336CD"/>
    <w:rsid w:val="77CC6B56"/>
    <w:rsid w:val="7B6651FB"/>
    <w:rsid w:val="7FAF4F66"/>
    <w:rsid w:val="BDFF68C8"/>
    <w:rsid w:val="D9F1AC6B"/>
    <w:rsid w:val="DF6F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0"/>
    <w:qFormat/>
    <w:uiPriority w:val="0"/>
    <w:pPr>
      <w:spacing w:after="120"/>
      <w:ind w:left="420" w:leftChars="200"/>
    </w:pPr>
  </w:style>
  <w:style w:type="paragraph" w:styleId="3">
    <w:name w:val="Balloon Text"/>
    <w:basedOn w:val="1"/>
    <w:link w:val="22"/>
    <w:qFormat/>
    <w:uiPriority w:val="0"/>
    <w:rPr>
      <w:sz w:val="18"/>
      <w:szCs w:val="18"/>
    </w:rPr>
  </w:style>
  <w:style w:type="paragraph" w:styleId="4">
    <w:name w:val="footer"/>
    <w:basedOn w:val="1"/>
    <w:link w:val="21"/>
    <w:qFormat/>
    <w:uiPriority w:val="99"/>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Body Text First Indent 2"/>
    <w:basedOn w:val="2"/>
    <w:link w:val="19"/>
    <w:qFormat/>
    <w:uiPriority w:val="0"/>
    <w:pPr>
      <w:autoSpaceDE w:val="0"/>
      <w:autoSpaceDN w:val="0"/>
      <w:adjustRightInd w:val="0"/>
      <w:spacing w:after="0" w:line="480" w:lineRule="exact"/>
      <w:ind w:left="850" w:firstLine="420" w:firstLineChars="200"/>
      <w:jc w:val="both"/>
    </w:pPr>
    <w:rPr>
      <w:rFonts w:hint="eastAsia" w:ascii="宋体" w:hAnsi="MS Sans Serif" w:eastAsia="仿宋_GB2312"/>
      <w:spacing w:val="12"/>
      <w:sz w:val="28"/>
      <w:szCs w:val="20"/>
      <w:lang w:eastAsia="zh-CN" w:bidi="ar-SA"/>
    </w:rPr>
  </w:style>
  <w:style w:type="character" w:customStyle="1" w:styleId="9">
    <w:name w:val="Heading #1|1_"/>
    <w:basedOn w:val="8"/>
    <w:link w:val="10"/>
    <w:qFormat/>
    <w:uiPriority w:val="0"/>
    <w:rPr>
      <w:rFonts w:ascii="宋体" w:hAnsi="宋体" w:eastAsia="宋体" w:cs="宋体"/>
      <w:sz w:val="36"/>
      <w:szCs w:val="36"/>
      <w:u w:val="none"/>
      <w:shd w:val="clear" w:color="auto" w:fill="auto"/>
      <w:lang w:val="zh-TW" w:eastAsia="zh-TW" w:bidi="zh-TW"/>
    </w:rPr>
  </w:style>
  <w:style w:type="paragraph" w:customStyle="1" w:styleId="10">
    <w:name w:val="Heading #1|1"/>
    <w:basedOn w:val="1"/>
    <w:link w:val="9"/>
    <w:qFormat/>
    <w:uiPriority w:val="0"/>
    <w:pPr>
      <w:spacing w:before="280" w:after="380" w:line="475" w:lineRule="exact"/>
      <w:ind w:left="400" w:hanging="220"/>
      <w:outlineLvl w:val="0"/>
    </w:pPr>
    <w:rPr>
      <w:rFonts w:ascii="宋体" w:hAnsi="宋体" w:eastAsia="宋体" w:cs="宋体"/>
      <w:sz w:val="36"/>
      <w:szCs w:val="36"/>
      <w:lang w:val="zh-TW" w:eastAsia="zh-TW" w:bidi="zh-TW"/>
    </w:rPr>
  </w:style>
  <w:style w:type="character" w:customStyle="1" w:styleId="11">
    <w:name w:val="Header or footer|2_"/>
    <w:basedOn w:val="8"/>
    <w:link w:val="12"/>
    <w:qFormat/>
    <w:uiPriority w:val="0"/>
    <w:rPr>
      <w:sz w:val="20"/>
      <w:szCs w:val="20"/>
      <w:u w:val="none"/>
      <w:shd w:val="clear" w:color="auto" w:fill="auto"/>
      <w:lang w:val="zh-TW" w:eastAsia="zh-TW" w:bidi="zh-TW"/>
    </w:rPr>
  </w:style>
  <w:style w:type="paragraph" w:customStyle="1" w:styleId="12">
    <w:name w:val="Header or footer|2"/>
    <w:basedOn w:val="1"/>
    <w:link w:val="11"/>
    <w:qFormat/>
    <w:uiPriority w:val="0"/>
    <w:rPr>
      <w:sz w:val="20"/>
      <w:szCs w:val="20"/>
      <w:lang w:val="zh-TW" w:eastAsia="zh-TW" w:bidi="zh-TW"/>
    </w:rPr>
  </w:style>
  <w:style w:type="character" w:customStyle="1" w:styleId="13">
    <w:name w:val="Body text|1_"/>
    <w:basedOn w:val="8"/>
    <w:link w:val="14"/>
    <w:qFormat/>
    <w:uiPriority w:val="0"/>
    <w:rPr>
      <w:rFonts w:ascii="宋体" w:hAnsi="宋体" w:eastAsia="宋体" w:cs="宋体"/>
      <w:sz w:val="20"/>
      <w:szCs w:val="20"/>
      <w:u w:val="none"/>
      <w:shd w:val="clear" w:color="auto" w:fill="auto"/>
      <w:lang w:val="zh-TW" w:eastAsia="zh-TW" w:bidi="zh-TW"/>
    </w:rPr>
  </w:style>
  <w:style w:type="paragraph" w:customStyle="1" w:styleId="14">
    <w:name w:val="Body text|1"/>
    <w:basedOn w:val="1"/>
    <w:link w:val="13"/>
    <w:qFormat/>
    <w:uiPriority w:val="0"/>
    <w:pPr>
      <w:spacing w:line="432" w:lineRule="auto"/>
      <w:ind w:firstLine="400"/>
    </w:pPr>
    <w:rPr>
      <w:rFonts w:ascii="宋体" w:hAnsi="宋体" w:eastAsia="宋体" w:cs="宋体"/>
      <w:sz w:val="20"/>
      <w:szCs w:val="20"/>
      <w:lang w:val="zh-TW" w:eastAsia="zh-TW" w:bidi="zh-TW"/>
    </w:rPr>
  </w:style>
  <w:style w:type="character" w:customStyle="1" w:styleId="15">
    <w:name w:val="Body text|2_"/>
    <w:basedOn w:val="8"/>
    <w:link w:val="16"/>
    <w:qFormat/>
    <w:uiPriority w:val="0"/>
    <w:rPr>
      <w:rFonts w:ascii="宋体" w:hAnsi="宋体" w:eastAsia="宋体" w:cs="宋体"/>
      <w:u w:val="none"/>
      <w:shd w:val="clear" w:color="auto" w:fill="auto"/>
      <w:lang w:val="zh-TW" w:eastAsia="zh-TW" w:bidi="zh-TW"/>
    </w:rPr>
  </w:style>
  <w:style w:type="paragraph" w:customStyle="1" w:styleId="16">
    <w:name w:val="Body text|2"/>
    <w:basedOn w:val="1"/>
    <w:link w:val="15"/>
    <w:qFormat/>
    <w:uiPriority w:val="0"/>
    <w:pPr>
      <w:spacing w:after="20" w:line="410" w:lineRule="exact"/>
      <w:ind w:firstLine="400"/>
    </w:pPr>
    <w:rPr>
      <w:rFonts w:ascii="宋体" w:hAnsi="宋体" w:eastAsia="宋体" w:cs="宋体"/>
      <w:lang w:val="zh-TW" w:eastAsia="zh-TW" w:bidi="zh-TW"/>
    </w:rPr>
  </w:style>
  <w:style w:type="character" w:customStyle="1" w:styleId="17">
    <w:name w:val="Header or footer|1_"/>
    <w:basedOn w:val="8"/>
    <w:link w:val="18"/>
    <w:qFormat/>
    <w:uiPriority w:val="0"/>
    <w:rPr>
      <w:rFonts w:ascii="宋体" w:hAnsi="宋体" w:eastAsia="宋体" w:cs="宋体"/>
      <w:sz w:val="17"/>
      <w:szCs w:val="17"/>
      <w:u w:val="none"/>
      <w:shd w:val="clear" w:color="auto" w:fill="auto"/>
      <w:lang w:val="zh-TW" w:eastAsia="zh-TW" w:bidi="zh-TW"/>
    </w:rPr>
  </w:style>
  <w:style w:type="paragraph" w:customStyle="1" w:styleId="18">
    <w:name w:val="Header or footer|1"/>
    <w:basedOn w:val="1"/>
    <w:link w:val="17"/>
    <w:qFormat/>
    <w:uiPriority w:val="0"/>
    <w:rPr>
      <w:rFonts w:ascii="宋体" w:hAnsi="宋体" w:eastAsia="宋体" w:cs="宋体"/>
      <w:sz w:val="17"/>
      <w:szCs w:val="17"/>
      <w:lang w:val="zh-TW" w:eastAsia="zh-TW" w:bidi="zh-TW"/>
    </w:rPr>
  </w:style>
  <w:style w:type="character" w:customStyle="1" w:styleId="19">
    <w:name w:val="正文首行缩进 2 Char"/>
    <w:basedOn w:val="20"/>
    <w:link w:val="6"/>
    <w:qFormat/>
    <w:uiPriority w:val="0"/>
    <w:rPr>
      <w:rFonts w:hint="eastAsia" w:ascii="宋体" w:hAnsi="MS Sans Serif" w:eastAsia="仿宋_GB2312" w:cs="宋体"/>
      <w:spacing w:val="12"/>
      <w:kern w:val="2"/>
      <w:sz w:val="28"/>
    </w:rPr>
  </w:style>
  <w:style w:type="character" w:customStyle="1" w:styleId="20">
    <w:name w:val="正文文本缩进 Char"/>
    <w:basedOn w:val="8"/>
    <w:link w:val="2"/>
    <w:qFormat/>
    <w:uiPriority w:val="0"/>
    <w:rPr>
      <w:rFonts w:hint="eastAsia" w:ascii="仿宋_GB2312" w:eastAsia="仿宋_GB2312" w:cs="仿宋_GB2312"/>
      <w:kern w:val="2"/>
      <w:sz w:val="30"/>
    </w:rPr>
  </w:style>
  <w:style w:type="character" w:customStyle="1" w:styleId="21">
    <w:name w:val="页脚 Char"/>
    <w:basedOn w:val="8"/>
    <w:link w:val="4"/>
    <w:qFormat/>
    <w:uiPriority w:val="99"/>
    <w:rPr>
      <w:rFonts w:hint="eastAsia" w:ascii="仿宋_GB2312" w:eastAsia="仿宋_GB2312" w:cs="仿宋_GB2312"/>
      <w:kern w:val="2"/>
      <w:sz w:val="18"/>
    </w:rPr>
  </w:style>
  <w:style w:type="character" w:customStyle="1" w:styleId="22">
    <w:name w:val="批注框文本 Char"/>
    <w:basedOn w:val="8"/>
    <w:link w:val="3"/>
    <w:qFormat/>
    <w:uiPriority w:val="0"/>
    <w:rPr>
      <w:rFonts w:eastAsia="Times New Roman"/>
      <w:color w:val="000000"/>
      <w:sz w:val="18"/>
      <w:szCs w:val="18"/>
      <w:lang w:eastAsia="en-US" w:bidi="en-US"/>
    </w:rPr>
  </w:style>
  <w:style w:type="paragraph" w:styleId="23">
    <w:name w:val="List Paragraph"/>
    <w:basedOn w:val="1"/>
    <w:unhideWhenUsed/>
    <w:qFormat/>
    <w:uiPriority w:val="99"/>
    <w:pPr>
      <w:ind w:firstLine="420" w:firstLineChars="200"/>
    </w:pPr>
  </w:style>
  <w:style w:type="paragraph" w:customStyle="1" w:styleId="24">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5242</Words>
  <Characters>5332</Characters>
  <Lines>11</Lines>
  <Paragraphs>9</Paragraphs>
  <TotalTime>2</TotalTime>
  <ScaleCrop>false</ScaleCrop>
  <LinksUpToDate>false</LinksUpToDate>
  <CharactersWithSpaces>5404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2022-02-17T19:00:00Z</dcterms:created>
  <dc:creator>CHUMP</dc:creator>
  <cp:lastModifiedBy>采联-605</cp:lastModifiedBy>
  <cp:lastPrinted>2023-06-17T10:18:00Z</cp:lastPrinted>
  <dcterms:modified xsi:type="dcterms:W3CDTF">2023-06-26T15:38:21Z</dcterms:modified>
  <dc:title>2022 年江门市农贸市场食品安全长效治理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7A65D451758640BFB8DE93FDD51298C3_13</vt:lpwstr>
  </property>
</Properties>
</file>