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D3" w:rsidRDefault="004A6C71">
      <w:pPr>
        <w:pStyle w:val="20"/>
        <w:widowControl/>
        <w:spacing w:line="60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附件3：合同模板</w:t>
      </w:r>
    </w:p>
    <w:p w:rsidR="009E17D3" w:rsidRDefault="009E17D3">
      <w:pPr>
        <w:pStyle w:val="20"/>
        <w:widowControl/>
        <w:spacing w:line="600" w:lineRule="exact"/>
        <w:jc w:val="center"/>
        <w:rPr>
          <w:rFonts w:ascii="方正小标宋简体" w:eastAsia="方正小标宋简体" w:hAnsi="方正小标宋简体" w:cs="方正小标宋简体"/>
          <w:sz w:val="44"/>
          <w:szCs w:val="44"/>
        </w:rPr>
      </w:pPr>
    </w:p>
    <w:p w:rsidR="009E17D3" w:rsidRDefault="004A6C71">
      <w:pPr>
        <w:pStyle w:val="20"/>
        <w:widowControl/>
        <w:spacing w:line="60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江门市消费者权益保护委员会2023年</w:t>
      </w:r>
    </w:p>
    <w:p w:rsidR="009E17D3" w:rsidRDefault="004A6C71">
      <w:pPr>
        <w:pStyle w:val="20"/>
        <w:widowControl/>
        <w:spacing w:line="60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放心消费“双承诺”活动服务</w:t>
      </w:r>
    </w:p>
    <w:p w:rsidR="009E17D3" w:rsidRDefault="004A6C71">
      <w:pPr>
        <w:pStyle w:val="20"/>
        <w:widowControl/>
        <w:spacing w:line="60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测评项目合同</w:t>
      </w:r>
    </w:p>
    <w:p w:rsidR="009E17D3" w:rsidRDefault="009E17D3">
      <w:pPr>
        <w:spacing w:line="480" w:lineRule="exact"/>
        <w:jc w:val="center"/>
        <w:rPr>
          <w:rFonts w:ascii="宋体" w:eastAsia="宋体" w:hAnsi="宋体" w:cs="宋体"/>
          <w:b/>
          <w:color w:val="000000" w:themeColor="text1"/>
          <w:sz w:val="32"/>
          <w:szCs w:val="32"/>
          <w:shd w:val="clear" w:color="auto" w:fill="FFFFFF"/>
        </w:rPr>
      </w:pPr>
    </w:p>
    <w:p w:rsidR="009E17D3" w:rsidRDefault="004A6C7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9E17D3" w:rsidRDefault="004A6C7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9E17D3" w:rsidRDefault="004A6C71">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9E17D3" w:rsidRDefault="004A6C7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9E17D3" w:rsidRDefault="009E17D3">
      <w:pPr>
        <w:spacing w:line="480" w:lineRule="exact"/>
        <w:rPr>
          <w:rFonts w:ascii="仿宋" w:eastAsia="仿宋" w:hAnsi="仿宋" w:cs="仿宋"/>
          <w:color w:val="666666"/>
          <w:sz w:val="28"/>
          <w:szCs w:val="28"/>
          <w:shd w:val="clear" w:color="auto" w:fill="FFFFFF"/>
        </w:rPr>
      </w:pP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甲、乙双方根据“江门市消费者权益保护委员会2023年放心消费‘双承诺’活动服务测评项目”（项目编号：</w:t>
      </w:r>
      <w:r w:rsidR="00430E71">
        <w:rPr>
          <w:rFonts w:ascii="仿宋" w:eastAsia="仿宋" w:hAnsi="仿宋" w:cs="仿宋" w:hint="eastAsia"/>
          <w:sz w:val="28"/>
          <w:szCs w:val="28"/>
        </w:rPr>
        <w:t>20230601</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sz w:val="28"/>
          <w:szCs w:val="28"/>
        </w:rPr>
        <w:t xml:space="preserve"> </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为深入了解和评估放心消费“双承诺”活动的效果，分析并找出活动存在的主要问题，思考并提出解决的思路和建议，形成“双承诺”工作的阶段性报告与成效分析模型，为省、市开展相关工作提供参考意见，甲方委托乙方协助开展放心消费“双承诺”活动服务测评项目。具体工作内容及要求如下：</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1．服务测评部分</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（1）测评对象</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从以下商城范围内寻找至少500个“双承诺单位”进行测评：4个放心消费承诺商城（蓬江区：</w:t>
      </w:r>
      <w:proofErr w:type="gramStart"/>
      <w:r>
        <w:rPr>
          <w:rFonts w:ascii="仿宋" w:eastAsia="仿宋" w:hAnsi="仿宋" w:cs="仿宋" w:hint="eastAsia"/>
          <w:sz w:val="28"/>
          <w:szCs w:val="28"/>
        </w:rPr>
        <w:t>汇悦大融城</w:t>
      </w:r>
      <w:proofErr w:type="gramEnd"/>
      <w:r>
        <w:rPr>
          <w:rFonts w:ascii="仿宋" w:eastAsia="仿宋" w:hAnsi="仿宋" w:cs="仿宋" w:hint="eastAsia"/>
          <w:sz w:val="28"/>
          <w:szCs w:val="28"/>
        </w:rPr>
        <w:t>、健威广场；江海区：江海广场；新会区：星汇广场）以及3个非放心消费承诺商城（蓬江区1个、江海区1个、新会区：新会古典家具城）；</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②从以下农贸市场范围内寻找至少500个“双承诺单位”进行测评：7个放心消费承诺市场（蓬江区：蓬江市场、水街市场、白沙市场；江海区：江南市场；新会区：</w:t>
      </w:r>
      <w:proofErr w:type="gramStart"/>
      <w:r>
        <w:rPr>
          <w:rFonts w:ascii="仿宋" w:eastAsia="仿宋" w:hAnsi="仿宋" w:cs="仿宋" w:hint="eastAsia"/>
          <w:sz w:val="28"/>
          <w:szCs w:val="28"/>
        </w:rPr>
        <w:t>濠</w:t>
      </w:r>
      <w:proofErr w:type="gramEnd"/>
      <w:r>
        <w:rPr>
          <w:rFonts w:ascii="仿宋" w:eastAsia="仿宋" w:hAnsi="仿宋" w:cs="仿宋" w:hint="eastAsia"/>
          <w:sz w:val="28"/>
          <w:szCs w:val="28"/>
        </w:rPr>
        <w:t>桥市场；台山市：富城市场；开平市：银海市场）以及2个非放心消费承诺市场（蓬江区1个、江海区1个）。</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（2）测评内容</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深入了解和评估各个调查对象关于“双承诺”活动的效果，分析并找出活动存在的主要问题，思考并提出解决的措施和建议，形成“双承诺”工作的阶段性报告与成效分析模型，为省、市开展相关工作提供参考意见；</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②对相关领域的消费者进行问卷调查，了解消费者对相关领域发展现状的满意度、消费需求、意见及建议；</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③综合调研和问卷调查数据，撰写调研报告。</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（3）测评流程</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①前期通过设置调查问题，形成调查问卷，由市场/商城开办者或管理方、进场商户进行填写，同时进行实地走访，了解实际情况及存在问题；</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②中期通过对调查问卷进行数据汇总，同时对其中的问题并进行分析；</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③后期通过思考、走访、调查，形成具体报告。</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（4）其他要求</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由副高级以上专家学者主笔，工作团队不少于10人，其中包括至少3名硕士研究生或以上学历人士。</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2．后续配套宣传</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（1）组织召开线上新闻发布会（含播放测评结果解读视频），向全社会发布测评结果；</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（2）通过江门市市级以上官方</w:t>
      </w:r>
      <w:proofErr w:type="gramStart"/>
      <w:r>
        <w:rPr>
          <w:rFonts w:ascii="仿宋" w:eastAsia="仿宋" w:hAnsi="仿宋" w:cs="仿宋" w:hint="eastAsia"/>
          <w:sz w:val="28"/>
          <w:szCs w:val="28"/>
        </w:rPr>
        <w:t>微信公众号发布</w:t>
      </w:r>
      <w:proofErr w:type="gramEnd"/>
      <w:r>
        <w:rPr>
          <w:rFonts w:ascii="仿宋" w:eastAsia="仿宋" w:hAnsi="仿宋" w:cs="仿宋" w:hint="eastAsia"/>
          <w:sz w:val="28"/>
          <w:szCs w:val="28"/>
        </w:rPr>
        <w:t>项目相关</w:t>
      </w:r>
      <w:proofErr w:type="gramStart"/>
      <w:r>
        <w:rPr>
          <w:rFonts w:ascii="仿宋" w:eastAsia="仿宋" w:hAnsi="仿宋" w:cs="仿宋" w:hint="eastAsia"/>
          <w:sz w:val="28"/>
          <w:szCs w:val="28"/>
        </w:rPr>
        <w:t>新闻推文2期</w:t>
      </w:r>
      <w:proofErr w:type="gramEnd"/>
      <w:r>
        <w:rPr>
          <w:rFonts w:ascii="仿宋" w:eastAsia="仿宋" w:hAnsi="仿宋" w:cs="仿宋" w:hint="eastAsia"/>
          <w:sz w:val="28"/>
          <w:szCs w:val="28"/>
        </w:rPr>
        <w:t>；</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（3）通过江门市市级以上官方APP发布项目相关新闻2期；</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（4）通过江门市市级以上官方网站发布项目相关新闻2期。</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3．项目预期效果</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（1）了解“双承诺”活动开展以来的实际成效和存在问题，并结合工作实际，提出具可行性和操作性的解决措施，为进一步提升“双承诺”活动成效提供参考和建议；</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多渠道开展测评结果配套宣传，重点宣传“双承诺”活动对经营活动的正面促进作用，进一步提升企业参与活动的积极性；积极宣传“双承诺”活动对营造放心消费环境的带动作用，提升广大消费者对活动的支持度和参与度。</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 其他事项</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（1）上述宣传报道内容对外发布前，乙方均应提交甲方审阅，经甲方审核通过后方可发布，甲方对上述内容的审定不成为乙方免责的事由，乙方仍需对相关文稿的校对、质量负责。</w:t>
      </w:r>
    </w:p>
    <w:p w:rsidR="009E17D3" w:rsidRDefault="004A6C71" w:rsidP="0027706D">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（2）项目完成后5个工作日内，乙方应按甲方要求提交项目相关文件、资料等成果性资料给甲方验收，上述资料属于甲方的财产。</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9E17D3" w:rsidRDefault="004A6C71">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自本合同签订生效之日起至2023年8月31日止。其中，服务测评时间为7月1日至31日，为期31天。</w:t>
      </w:r>
    </w:p>
    <w:p w:rsidR="009E17D3" w:rsidRDefault="004A6C71">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乙方向甲方提供服务可获得的报酬（即项目</w:t>
      </w:r>
      <w:r>
        <w:rPr>
          <w:rFonts w:ascii="仿宋" w:eastAsia="仿宋" w:hAnsi="仿宋" w:cs="仿宋" w:hint="eastAsia"/>
          <w:color w:val="000000"/>
          <w:sz w:val="28"/>
          <w:szCs w:val="28"/>
        </w:rPr>
        <w:t>总费用）为</w:t>
      </w:r>
      <w:r>
        <w:rPr>
          <w:rFonts w:ascii="仿宋" w:eastAsia="仿宋" w:hAnsi="仿宋" w:cs="仿宋" w:hint="eastAsia"/>
          <w:bCs/>
          <w:sz w:val="28"/>
          <w:szCs w:val="28"/>
          <w:u w:val="single"/>
        </w:rPr>
        <w:t>人民币拾万元整（100,000元）。</w:t>
      </w:r>
      <w:r>
        <w:rPr>
          <w:rFonts w:ascii="仿宋" w:eastAsia="仿宋" w:hAnsi="仿宋" w:cs="仿宋" w:hint="eastAsia"/>
          <w:sz w:val="28"/>
          <w:szCs w:val="28"/>
        </w:rPr>
        <w:t>项目总费用为含税价，且已包含甲方应付所有费用，甲方无需另行支付其他费用。</w:t>
      </w:r>
    </w:p>
    <w:p w:rsidR="009E17D3" w:rsidRDefault="004A6C7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双方签署合同后，甲方分两期支付相应的款项给乙方：</w:t>
      </w:r>
    </w:p>
    <w:p w:rsidR="009E17D3" w:rsidRDefault="004A6C7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第一期：甲、乙双方签订本合同后，甲方收到乙方开具的相对应金额发票之日起3</w:t>
      </w:r>
      <w:r>
        <w:rPr>
          <w:rFonts w:ascii="仿宋" w:eastAsia="仿宋" w:hAnsi="仿宋" w:cs="仿宋"/>
          <w:sz w:val="28"/>
          <w:szCs w:val="28"/>
        </w:rPr>
        <w:t>0</w:t>
      </w:r>
      <w:r>
        <w:rPr>
          <w:rFonts w:ascii="仿宋" w:eastAsia="仿宋" w:hAnsi="仿宋" w:cs="仿宋" w:hint="eastAsia"/>
          <w:sz w:val="28"/>
          <w:szCs w:val="28"/>
        </w:rPr>
        <w:t>个工作日内，向乙方支付项目总费用的50%，即</w:t>
      </w:r>
      <w:r>
        <w:rPr>
          <w:rFonts w:ascii="仿宋" w:eastAsia="仿宋" w:hAnsi="仿宋" w:cs="仿宋" w:hint="eastAsia"/>
          <w:sz w:val="28"/>
          <w:szCs w:val="28"/>
          <w:u w:val="single"/>
        </w:rPr>
        <w:t>人民币伍万元整（50,000元）；</w:t>
      </w:r>
    </w:p>
    <w:p w:rsidR="009E17D3" w:rsidRDefault="004A6C7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w:t>
      </w:r>
      <w:r>
        <w:rPr>
          <w:rFonts w:ascii="仿宋" w:eastAsia="仿宋" w:hAnsi="仿宋" w:cs="仿宋"/>
          <w:sz w:val="28"/>
          <w:szCs w:val="28"/>
        </w:rPr>
        <w:t>0</w:t>
      </w:r>
      <w:r>
        <w:rPr>
          <w:rFonts w:ascii="仿宋" w:eastAsia="仿宋" w:hAnsi="仿宋" w:cs="仿宋" w:hint="eastAsia"/>
          <w:sz w:val="28"/>
          <w:szCs w:val="28"/>
        </w:rPr>
        <w:t>个工作日内支付剩余50%项目费用给乙方，即</w:t>
      </w:r>
      <w:r>
        <w:rPr>
          <w:rFonts w:ascii="仿宋" w:eastAsia="仿宋" w:hAnsi="仿宋" w:cs="仿宋" w:hint="eastAsia"/>
          <w:sz w:val="28"/>
          <w:szCs w:val="28"/>
          <w:u w:val="single"/>
        </w:rPr>
        <w:t>人民币伍万整（50,000元）。</w:t>
      </w:r>
    </w:p>
    <w:p w:rsidR="009E17D3" w:rsidRDefault="004A6C71">
      <w:pPr>
        <w:numPr>
          <w:ilvl w:val="0"/>
          <w:numId w:val="2"/>
        </w:numPr>
        <w:spacing w:line="480" w:lineRule="exact"/>
        <w:ind w:firstLineChars="200" w:firstLine="560"/>
        <w:rPr>
          <w:rFonts w:ascii="仿宋" w:eastAsia="仿宋" w:hAnsi="仿宋" w:cs="仿宋"/>
          <w:szCs w:val="28"/>
          <w:u w:val="single"/>
        </w:rPr>
      </w:pPr>
      <w:r>
        <w:rPr>
          <w:rFonts w:ascii="仿宋" w:eastAsia="仿宋" w:hAnsi="仿宋" w:cs="仿宋" w:hint="eastAsia"/>
          <w:sz w:val="28"/>
          <w:szCs w:val="28"/>
          <w:u w:val="singl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u w:val="single"/>
        </w:rPr>
        <w:t>不</w:t>
      </w:r>
      <w:proofErr w:type="gramEnd"/>
      <w:r>
        <w:rPr>
          <w:rFonts w:ascii="仿宋" w:eastAsia="仿宋" w:hAnsi="仿宋" w:cs="仿宋" w:hint="eastAsia"/>
          <w:sz w:val="28"/>
          <w:szCs w:val="28"/>
          <w:u w:val="single"/>
        </w:rPr>
        <w:t>视为甲方违约，乙方不能据此追究甲方逾期付款的违约责任。</w:t>
      </w:r>
    </w:p>
    <w:p w:rsidR="009E17D3" w:rsidRDefault="004A6C71">
      <w:pPr>
        <w:numPr>
          <w:ilvl w:val="0"/>
          <w:numId w:val="2"/>
        </w:numPr>
        <w:spacing w:line="480" w:lineRule="exact"/>
        <w:ind w:firstLine="560"/>
        <w:rPr>
          <w:rFonts w:ascii="仿宋" w:eastAsia="仿宋" w:hAnsi="仿宋" w:cs="仿宋"/>
          <w:szCs w:val="28"/>
        </w:rPr>
      </w:pPr>
      <w:r>
        <w:rPr>
          <w:rFonts w:ascii="仿宋" w:eastAsia="仿宋" w:hAnsi="仿宋" w:cs="仿宋" w:hint="eastAsia"/>
          <w:sz w:val="28"/>
          <w:szCs w:val="28"/>
        </w:rPr>
        <w:t>甲方支付以乙方无违约为前提，若乙方违约，甲方有权在应付款中做相应扣除。</w:t>
      </w:r>
    </w:p>
    <w:p w:rsidR="009E17D3" w:rsidRDefault="004A6C71">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9E17D3" w:rsidRDefault="004A6C7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9E17D3" w:rsidRDefault="004A6C71">
      <w:pPr>
        <w:numPr>
          <w:ilvl w:val="0"/>
          <w:numId w:val="3"/>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9E17D3" w:rsidRDefault="004A6C71">
      <w:pPr>
        <w:numPr>
          <w:ilvl w:val="0"/>
          <w:numId w:val="3"/>
        </w:num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9E17D3" w:rsidRDefault="004A6C71">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9E17D3" w:rsidRDefault="004A6C71">
      <w:pPr>
        <w:pStyle w:val="a9"/>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单位名称：江门市消费者权益保护委员会</w:t>
      </w:r>
    </w:p>
    <w:p w:rsidR="009E17D3" w:rsidRDefault="004A6C71">
      <w:pPr>
        <w:pStyle w:val="a9"/>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统一信用代码：12440700MB2C47364X</w:t>
      </w:r>
    </w:p>
    <w:p w:rsidR="009E17D3" w:rsidRDefault="004A6C71">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9E17D3" w:rsidRDefault="004A6C71">
      <w:pPr>
        <w:numPr>
          <w:ilvl w:val="255"/>
          <w:numId w:val="0"/>
        </w:numPr>
        <w:spacing w:line="480" w:lineRule="exact"/>
        <w:ind w:firstLineChars="200" w:firstLine="560"/>
      </w:pPr>
      <w:r>
        <w:rPr>
          <w:rFonts w:ascii="仿宋" w:eastAsia="仿宋" w:hAnsi="仿宋" w:cs="仿宋" w:hint="eastAsia"/>
          <w:sz w:val="28"/>
          <w:szCs w:val="28"/>
        </w:rPr>
        <w:t>（一）本项目结束之日起</w:t>
      </w:r>
      <w:r>
        <w:rPr>
          <w:rFonts w:ascii="仿宋" w:eastAsia="仿宋" w:hAnsi="仿宋" w:cs="仿宋" w:hint="eastAsia"/>
          <w:sz w:val="28"/>
          <w:szCs w:val="28"/>
          <w:u w:val="single"/>
        </w:rPr>
        <w:t>5</w:t>
      </w:r>
      <w:r>
        <w:rPr>
          <w:rFonts w:ascii="仿宋" w:eastAsia="仿宋" w:hAnsi="仿宋" w:cs="仿宋" w:hint="eastAsia"/>
          <w:sz w:val="28"/>
          <w:szCs w:val="28"/>
        </w:rPr>
        <w:t>个工作日内，乙方应将项目成果性文件提交给甲方进行验收，甲方在收到乙方的验收申请以及全部的成果性文件之日起10个工作日内完成验收工作；但因乙方自身原因导致甲方无法在上述期限内完成验收的，由此产生的费用、损失由乙方自行承担</w:t>
      </w:r>
      <w:r>
        <w:rPr>
          <w:rFonts w:ascii="仿宋" w:eastAsia="仿宋" w:hAnsi="仿宋" w:cs="仿宋"/>
          <w:sz w:val="28"/>
          <w:szCs w:val="28"/>
        </w:rPr>
        <w:t>。</w:t>
      </w:r>
    </w:p>
    <w:p w:rsidR="009E17D3" w:rsidRDefault="004A6C71">
      <w:pPr>
        <w:numPr>
          <w:ilvl w:val="255"/>
          <w:numId w:val="0"/>
        </w:numPr>
        <w:spacing w:line="480" w:lineRule="exact"/>
        <w:ind w:firstLineChars="200" w:firstLine="560"/>
      </w:pPr>
      <w:r>
        <w:rPr>
          <w:rFonts w:ascii="仿宋" w:eastAsia="仿宋" w:hAnsi="仿宋" w:cs="仿宋" w:hint="eastAsia"/>
          <w:sz w:val="28"/>
          <w:szCs w:val="28"/>
        </w:rPr>
        <w:t>（二）验收标准：由甲方依据国家、省、市制定的法律法规政策、</w:t>
      </w:r>
      <w:r>
        <w:rPr>
          <w:rFonts w:ascii="仿宋" w:eastAsia="仿宋" w:hAnsi="仿宋" w:cs="仿宋" w:hint="eastAsia"/>
          <w:bCs/>
          <w:sz w:val="28"/>
          <w:szCs w:val="28"/>
        </w:rPr>
        <w:lastRenderedPageBreak/>
        <w:t>行业规范或标准以及采购公告、本合同约定的技术、服务标准进行验收。</w:t>
      </w:r>
    </w:p>
    <w:p w:rsidR="009E17D3" w:rsidRDefault="004A6C71">
      <w:pPr>
        <w:numPr>
          <w:ilvl w:val="255"/>
          <w:numId w:val="0"/>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（三）经甲方验收不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bCs/>
          <w:sz w:val="28"/>
          <w:szCs w:val="28"/>
        </w:rPr>
        <w:t>验收合格后由甲方和乙方共同签字确认并作为结算及甲方支付第二期款项的依据。</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9E17D3" w:rsidRDefault="004A6C71">
      <w:pPr>
        <w:numPr>
          <w:ilvl w:val="0"/>
          <w:numId w:val="5"/>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9E17D3" w:rsidRDefault="004A6C7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9E17D3" w:rsidRDefault="004A6C71">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9E17D3" w:rsidRDefault="004A6C71">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rsidR="009E17D3" w:rsidRDefault="004A6C71">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w:t>
      </w:r>
      <w:r>
        <w:rPr>
          <w:rFonts w:ascii="仿宋" w:eastAsia="仿宋" w:hAnsi="仿宋" w:cs="仿宋" w:hint="eastAsia"/>
          <w:sz w:val="28"/>
          <w:szCs w:val="28"/>
          <w:lang w:bidi="ar"/>
        </w:rPr>
        <w:lastRenderedPageBreak/>
        <w:t>退款标准由甲方确定；乙方因此产生的税费损失由乙方自行承担</w:t>
      </w:r>
      <w:r>
        <w:rPr>
          <w:rFonts w:ascii="仿宋" w:eastAsia="仿宋" w:hAnsi="仿宋" w:cs="仿宋" w:hint="eastAsia"/>
          <w:sz w:val="28"/>
          <w:szCs w:val="28"/>
        </w:rPr>
        <w:t>。</w:t>
      </w:r>
    </w:p>
    <w:p w:rsidR="009E17D3" w:rsidRDefault="004A6C71">
      <w:pPr>
        <w:numPr>
          <w:ilvl w:val="0"/>
          <w:numId w:val="6"/>
        </w:numPr>
        <w:snapToGrid w:val="0"/>
        <w:spacing w:line="480" w:lineRule="exact"/>
        <w:ind w:firstLine="560"/>
        <w:rPr>
          <w:rFonts w:ascii="仿宋" w:eastAsia="仿宋" w:hAnsi="仿宋" w:cs="仿宋"/>
          <w:szCs w:val="28"/>
          <w:lang w:bidi="ar"/>
        </w:rPr>
      </w:pPr>
      <w:r>
        <w:rPr>
          <w:rFonts w:ascii="仿宋" w:eastAsia="仿宋" w:hAnsi="仿宋" w:cs="仿宋" w:hint="eastAsia"/>
          <w:sz w:val="28"/>
          <w:szCs w:val="28"/>
          <w:lang w:bidi="ar"/>
        </w:rPr>
        <w:t>在本合同服务期间，乙方应为乙方的雇佣人员进行投保，并对雇佣人员的劳资纠纷、伤亡所导致的损失和索赔自行承担责任，甲方不承担乙方所</w:t>
      </w:r>
      <w:r>
        <w:rPr>
          <w:rFonts w:ascii="仿宋" w:eastAsia="仿宋" w:hAnsi="仿宋" w:cs="仿宋"/>
          <w:sz w:val="28"/>
          <w:szCs w:val="28"/>
          <w:lang w:bidi="ar"/>
        </w:rPr>
        <w:t>雇佣</w:t>
      </w:r>
      <w:r>
        <w:rPr>
          <w:rFonts w:ascii="仿宋" w:eastAsia="仿宋" w:hAnsi="仿宋" w:cs="仿宋" w:hint="eastAsia"/>
          <w:sz w:val="28"/>
          <w:szCs w:val="28"/>
          <w:lang w:bidi="ar"/>
        </w:rPr>
        <w:t>人员的任何用工责任。由此引起甲方被追索责任的，一切赔偿及费用支出（包括但不限于律师费、调查费、差旅费、诉讼费、赔偿款等）等均由乙方承担。</w:t>
      </w:r>
    </w:p>
    <w:p w:rsidR="009E17D3" w:rsidRDefault="004A6C71">
      <w:pPr>
        <w:numPr>
          <w:ilvl w:val="0"/>
          <w:numId w:val="6"/>
        </w:numPr>
        <w:snapToGrid w:val="0"/>
        <w:spacing w:line="480" w:lineRule="exact"/>
        <w:ind w:firstLine="560"/>
        <w:rPr>
          <w:rFonts w:ascii="仿宋" w:eastAsia="仿宋" w:hAnsi="仿宋" w:cs="仿宋"/>
          <w:szCs w:val="28"/>
          <w:lang w:bidi="ar"/>
        </w:rPr>
      </w:pPr>
      <w:r>
        <w:rPr>
          <w:rFonts w:ascii="仿宋" w:eastAsia="仿宋" w:hAnsi="仿宋" w:cs="仿宋" w:hint="eastAsia"/>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9E17D3" w:rsidRDefault="004A6C7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9E17D3" w:rsidRDefault="004A6C7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9E17D3" w:rsidRDefault="004A6C7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w:t>
      </w:r>
      <w:r>
        <w:rPr>
          <w:rFonts w:ascii="仿宋" w:eastAsia="仿宋" w:hAnsi="仿宋" w:cs="仿宋" w:hint="eastAsia"/>
          <w:sz w:val="28"/>
          <w:szCs w:val="28"/>
        </w:rPr>
        <w:lastRenderedPageBreak/>
        <w:t>法律责任（清付应缴未缴的款项的责任除外）。</w:t>
      </w:r>
    </w:p>
    <w:p w:rsidR="009E17D3" w:rsidRDefault="004A6C71">
      <w:pPr>
        <w:numPr>
          <w:ilvl w:val="0"/>
          <w:numId w:val="8"/>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9E17D3" w:rsidRDefault="004A6C71">
      <w:pPr>
        <w:numPr>
          <w:ilvl w:val="0"/>
          <w:numId w:val="9"/>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9E17D3" w:rsidRDefault="004A6C71">
      <w:pPr>
        <w:numPr>
          <w:ilvl w:val="0"/>
          <w:numId w:val="9"/>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9E17D3" w:rsidRDefault="004A6C71">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9E17D3" w:rsidRDefault="004A6C71">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9E17D3" w:rsidRDefault="004A6C7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9E17D3" w:rsidRDefault="004A6C71">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w:t>
      </w:r>
      <w:r>
        <w:rPr>
          <w:rFonts w:ascii="仿宋" w:eastAsia="仿宋" w:hAnsi="仿宋" w:cs="仿宋" w:hint="eastAsia"/>
          <w:sz w:val="28"/>
          <w:szCs w:val="28"/>
        </w:rPr>
        <w:lastRenderedPageBreak/>
        <w:t>15日以上的；</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9E17D3" w:rsidRDefault="004A6C7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p>
    <w:p w:rsidR="009E17D3" w:rsidRDefault="004A6C71">
      <w:pPr>
        <w:spacing w:line="480" w:lineRule="exact"/>
        <w:rPr>
          <w:rFonts w:ascii="仿宋" w:eastAsia="仿宋" w:hAnsi="仿宋" w:cs="仿宋"/>
          <w:sz w:val="28"/>
          <w:szCs w:val="28"/>
        </w:rPr>
      </w:pPr>
      <w:r>
        <w:rPr>
          <w:rFonts w:ascii="仿宋" w:eastAsia="仿宋" w:hAnsi="仿宋" w:cs="仿宋" w:hint="eastAsia"/>
          <w:b/>
          <w:bCs/>
          <w:sz w:val="28"/>
          <w:szCs w:val="28"/>
        </w:rPr>
        <w:t>第</w:t>
      </w:r>
      <w:r w:rsidR="004B28C1">
        <w:rPr>
          <w:rFonts w:ascii="仿宋" w:eastAsia="仿宋" w:hAnsi="仿宋" w:cs="仿宋" w:hint="eastAsia"/>
          <w:b/>
          <w:bCs/>
          <w:sz w:val="28"/>
          <w:szCs w:val="28"/>
        </w:rPr>
        <w:t>九</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9E17D3" w:rsidRDefault="004A6C7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9E17D3" w:rsidRDefault="004A6C7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9E17D3" w:rsidRDefault="004A6C7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9E17D3" w:rsidRDefault="004A6C71">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sidR="004B28C1">
        <w:rPr>
          <w:rFonts w:ascii="仿宋" w:eastAsia="仿宋" w:hAnsi="仿宋" w:cs="仿宋" w:hint="eastAsia"/>
          <w:b/>
          <w:bCs/>
          <w:sz w:val="28"/>
          <w:szCs w:val="28"/>
        </w:rPr>
        <w:t>十</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9E17D3" w:rsidRDefault="004A6C7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本合同在履行过程中发生的争议，由当事人双方协商解决。协商不成的，合同双方任意一方均可向甲方所在地人民法院提起诉讼。</w:t>
      </w:r>
    </w:p>
    <w:p w:rsidR="009E17D3" w:rsidRDefault="004A6C71">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w:t>
      </w:r>
      <w:r w:rsidR="004B28C1">
        <w:rPr>
          <w:rFonts w:ascii="仿宋" w:eastAsia="仿宋" w:hAnsi="仿宋" w:cs="仿宋" w:hint="eastAsia"/>
          <w:b/>
          <w:bCs/>
          <w:sz w:val="28"/>
          <w:szCs w:val="28"/>
        </w:rPr>
        <w:t>一</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9E17D3" w:rsidRDefault="004A6C71">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9E17D3" w:rsidRDefault="004A6C71">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sz w:val="28"/>
          <w:szCs w:val="28"/>
        </w:rPr>
        <w:t>3日内通知对方，否则，视为未变更。</w:t>
      </w:r>
    </w:p>
    <w:p w:rsidR="009E17D3" w:rsidRDefault="004A6C71">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9E17D3" w:rsidRDefault="004A6C71">
      <w:pPr>
        <w:pStyle w:val="2"/>
        <w:numPr>
          <w:ilvl w:val="0"/>
          <w:numId w:val="12"/>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9E17D3" w:rsidRDefault="004A6C71">
      <w:pPr>
        <w:pStyle w:val="2"/>
        <w:numPr>
          <w:ilvl w:val="0"/>
          <w:numId w:val="13"/>
        </w:numPr>
        <w:ind w:firstLine="608"/>
        <w:rPr>
          <w:rFonts w:ascii="仿宋" w:eastAsia="仿宋" w:hAnsi="仿宋" w:cs="仿宋"/>
          <w:szCs w:val="28"/>
        </w:rPr>
      </w:pPr>
      <w:r>
        <w:rPr>
          <w:rFonts w:ascii="仿宋" w:eastAsia="仿宋" w:hAnsi="仿宋" w:cs="仿宋" w:hint="eastAsia"/>
          <w:szCs w:val="28"/>
        </w:rPr>
        <w:t>采购公告；</w:t>
      </w:r>
    </w:p>
    <w:p w:rsidR="009E17D3" w:rsidRDefault="004A6C71">
      <w:pPr>
        <w:pStyle w:val="2"/>
        <w:numPr>
          <w:ilvl w:val="0"/>
          <w:numId w:val="13"/>
        </w:numPr>
        <w:ind w:firstLine="608"/>
        <w:rPr>
          <w:rFonts w:ascii="仿宋" w:eastAsia="仿宋" w:hAnsi="仿宋" w:cs="仿宋"/>
          <w:szCs w:val="28"/>
        </w:rPr>
      </w:pPr>
      <w:r>
        <w:rPr>
          <w:rFonts w:ascii="仿宋" w:eastAsia="仿宋" w:hAnsi="仿宋" w:cs="仿宋" w:hint="eastAsia"/>
          <w:szCs w:val="28"/>
        </w:rPr>
        <w:t>项目采购结果公告；</w:t>
      </w:r>
    </w:p>
    <w:p w:rsidR="009E17D3" w:rsidRDefault="004A6C71">
      <w:pPr>
        <w:pStyle w:val="2"/>
        <w:numPr>
          <w:ilvl w:val="0"/>
          <w:numId w:val="13"/>
        </w:numPr>
        <w:ind w:firstLine="608"/>
        <w:rPr>
          <w:rFonts w:ascii="仿宋" w:eastAsia="仿宋" w:hAnsi="仿宋" w:cs="仿宋"/>
          <w:szCs w:val="28"/>
        </w:rPr>
      </w:pPr>
      <w:r>
        <w:rPr>
          <w:rFonts w:ascii="仿宋" w:eastAsia="仿宋" w:hAnsi="仿宋" w:cs="仿宋" w:hint="eastAsia"/>
          <w:szCs w:val="28"/>
        </w:rPr>
        <w:lastRenderedPageBreak/>
        <w:t>其他附件及补充协议等资料。</w:t>
      </w:r>
    </w:p>
    <w:p w:rsidR="009E17D3" w:rsidRDefault="004A6C7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9E17D3" w:rsidRDefault="009E17D3">
      <w:pPr>
        <w:pStyle w:val="2"/>
        <w:ind w:firstLine="608"/>
        <w:rPr>
          <w:rFonts w:ascii="仿宋" w:eastAsia="仿宋" w:hAnsi="仿宋" w:cs="仿宋"/>
          <w:szCs w:val="28"/>
        </w:rPr>
      </w:pPr>
    </w:p>
    <w:p w:rsidR="009E17D3" w:rsidRDefault="004A6C71">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9E17D3" w:rsidRDefault="004A6C71">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9E17D3" w:rsidRDefault="004A6C7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9E17D3" w:rsidRDefault="004A6C71">
      <w:pPr>
        <w:spacing w:line="480" w:lineRule="exact"/>
        <w:rPr>
          <w:rFonts w:ascii="仿宋" w:eastAsia="仿宋" w:hAnsi="仿宋" w:cs="仿宋"/>
          <w:sz w:val="28"/>
          <w:szCs w:val="28"/>
        </w:rPr>
      </w:pPr>
      <w:r>
        <w:rPr>
          <w:rFonts w:ascii="仿宋" w:eastAsia="仿宋" w:hAnsi="仿宋" w:cs="仿宋"/>
          <w:sz w:val="28"/>
          <w:szCs w:val="28"/>
        </w:rPr>
        <w:t xml:space="preserve"> </w:t>
      </w:r>
    </w:p>
    <w:p w:rsidR="009E17D3" w:rsidRDefault="009E17D3">
      <w:pPr>
        <w:pStyle w:val="2"/>
        <w:ind w:firstLine="608"/>
      </w:pPr>
    </w:p>
    <w:p w:rsidR="009E17D3" w:rsidRDefault="004A6C71">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9E17D3" w:rsidRDefault="004A6C71">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9E17D3" w:rsidRDefault="004A6C7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9E17D3" w:rsidRDefault="004A6C7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9E17D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F23" w:rsidRDefault="00830F23">
      <w:r>
        <w:separator/>
      </w:r>
    </w:p>
  </w:endnote>
  <w:endnote w:type="continuationSeparator" w:id="0">
    <w:p w:rsidR="00830F23" w:rsidRDefault="0083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D3" w:rsidRDefault="004A6C7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17D3" w:rsidRDefault="004A6C7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21655">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21655">
                              <w:rPr>
                                <w:noProof/>
                              </w:rPr>
                              <w:t>9</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E17D3" w:rsidRDefault="004A6C7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21655">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21655">
                        <w:rPr>
                          <w:noProof/>
                        </w:rPr>
                        <w:t>9</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F23" w:rsidRDefault="00830F23">
      <w:r>
        <w:separator/>
      </w:r>
    </w:p>
  </w:footnote>
  <w:footnote w:type="continuationSeparator" w:id="0">
    <w:p w:rsidR="00830F23" w:rsidRDefault="00830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3">
    <w:nsid w:val="E040F625"/>
    <w:multiLevelType w:val="singleLevel"/>
    <w:tmpl w:val="E040F625"/>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2A34C09"/>
    <w:multiLevelType w:val="singleLevel"/>
    <w:tmpl w:val="02A34C09"/>
    <w:lvl w:ilvl="0">
      <w:start w:val="7"/>
      <w:numFmt w:val="chineseCounting"/>
      <w:suff w:val="space"/>
      <w:lvlText w:val="第%1条"/>
      <w:lvlJc w:val="left"/>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2A8B001D"/>
    <w:multiLevelType w:val="singleLevel"/>
    <w:tmpl w:val="2A8B001D"/>
    <w:lvl w:ilvl="0">
      <w:start w:val="1"/>
      <w:numFmt w:val="decimal"/>
      <w:suff w:val="nothing"/>
      <w:lvlText w:val="%1．"/>
      <w:lvlJc w:val="left"/>
      <w:pPr>
        <w:ind w:left="0" w:firstLine="400"/>
      </w:pPr>
      <w:rPr>
        <w:rFonts w:hint="default"/>
      </w:rPr>
    </w:lvl>
  </w:abstractNum>
  <w:abstractNum w:abstractNumId="8">
    <w:nsid w:val="4E234D65"/>
    <w:multiLevelType w:val="singleLevel"/>
    <w:tmpl w:val="4E234D65"/>
    <w:lvl w:ilvl="0">
      <w:start w:val="1"/>
      <w:numFmt w:val="decimal"/>
      <w:suff w:val="nothing"/>
      <w:lvlText w:val="%1．"/>
      <w:lvlJc w:val="left"/>
      <w:pPr>
        <w:ind w:left="0" w:firstLine="400"/>
      </w:pPr>
      <w:rPr>
        <w:rFonts w:hint="default"/>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6"/>
  </w:num>
  <w:num w:numId="2">
    <w:abstractNumId w:val="8"/>
  </w:num>
  <w:num w:numId="3">
    <w:abstractNumId w:val="3"/>
  </w:num>
  <w:num w:numId="4">
    <w:abstractNumId w:val="7"/>
  </w:num>
  <w:num w:numId="5">
    <w:abstractNumId w:val="12"/>
  </w:num>
  <w:num w:numId="6">
    <w:abstractNumId w:val="1"/>
  </w:num>
  <w:num w:numId="7">
    <w:abstractNumId w:val="10"/>
  </w:num>
  <w:num w:numId="8">
    <w:abstractNumId w:val="5"/>
  </w:num>
  <w:num w:numId="9">
    <w:abstractNumId w:val="2"/>
  </w:num>
  <w:num w:numId="10">
    <w:abstractNumId w:val="9"/>
  </w:num>
  <w:num w:numId="11">
    <w:abstractNumId w:val="4"/>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国雄律师">
    <w15:presenceInfo w15:providerId="WPS Office" w15:userId="2888299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GUwZmM4MGJlMmQ3ZTAzZmRhOGY4YWZmZGU2Y2YifQ=="/>
  </w:docVars>
  <w:rsids>
    <w:rsidRoot w:val="00B806A2"/>
    <w:rsid w:val="00005141"/>
    <w:rsid w:val="00026EF3"/>
    <w:rsid w:val="000429BB"/>
    <w:rsid w:val="000931E0"/>
    <w:rsid w:val="00093410"/>
    <w:rsid w:val="000B371B"/>
    <w:rsid w:val="001034A6"/>
    <w:rsid w:val="00161B01"/>
    <w:rsid w:val="001C345D"/>
    <w:rsid w:val="00201EA2"/>
    <w:rsid w:val="0027706D"/>
    <w:rsid w:val="002B421F"/>
    <w:rsid w:val="002F413E"/>
    <w:rsid w:val="00370F1F"/>
    <w:rsid w:val="00382B66"/>
    <w:rsid w:val="003F5670"/>
    <w:rsid w:val="00430E71"/>
    <w:rsid w:val="004A6C71"/>
    <w:rsid w:val="004B28C1"/>
    <w:rsid w:val="004E3B84"/>
    <w:rsid w:val="004E6444"/>
    <w:rsid w:val="005075FD"/>
    <w:rsid w:val="00542CFB"/>
    <w:rsid w:val="00572A09"/>
    <w:rsid w:val="005E4FA2"/>
    <w:rsid w:val="00621655"/>
    <w:rsid w:val="00636DB2"/>
    <w:rsid w:val="006775F0"/>
    <w:rsid w:val="006B57A6"/>
    <w:rsid w:val="006D0512"/>
    <w:rsid w:val="00704CFA"/>
    <w:rsid w:val="00773B06"/>
    <w:rsid w:val="007940F2"/>
    <w:rsid w:val="007E2C38"/>
    <w:rsid w:val="00830F23"/>
    <w:rsid w:val="0083565B"/>
    <w:rsid w:val="008F3B56"/>
    <w:rsid w:val="009B4C4C"/>
    <w:rsid w:val="009E17D3"/>
    <w:rsid w:val="00AC47C5"/>
    <w:rsid w:val="00B806A2"/>
    <w:rsid w:val="00BA7C81"/>
    <w:rsid w:val="00BE19E7"/>
    <w:rsid w:val="00C34F5C"/>
    <w:rsid w:val="00C54D6D"/>
    <w:rsid w:val="00C837A7"/>
    <w:rsid w:val="00CA0E9E"/>
    <w:rsid w:val="00CC036C"/>
    <w:rsid w:val="00D04574"/>
    <w:rsid w:val="00D636BA"/>
    <w:rsid w:val="00DB60FF"/>
    <w:rsid w:val="00DE69D7"/>
    <w:rsid w:val="00E42DF3"/>
    <w:rsid w:val="00E4628A"/>
    <w:rsid w:val="00EB7E67"/>
    <w:rsid w:val="00EC6CCD"/>
    <w:rsid w:val="00ED4F22"/>
    <w:rsid w:val="00F23D8E"/>
    <w:rsid w:val="00FC45AA"/>
    <w:rsid w:val="00FD2459"/>
    <w:rsid w:val="00FE163C"/>
    <w:rsid w:val="04600677"/>
    <w:rsid w:val="09D77ACF"/>
    <w:rsid w:val="09DE0A66"/>
    <w:rsid w:val="0AF740DB"/>
    <w:rsid w:val="0BEA35C3"/>
    <w:rsid w:val="0DDF3CA5"/>
    <w:rsid w:val="0FB72321"/>
    <w:rsid w:val="102A18E1"/>
    <w:rsid w:val="10FC4243"/>
    <w:rsid w:val="12917AED"/>
    <w:rsid w:val="15AE34DE"/>
    <w:rsid w:val="160C41FE"/>
    <w:rsid w:val="171724B5"/>
    <w:rsid w:val="1A19383D"/>
    <w:rsid w:val="20075F93"/>
    <w:rsid w:val="24EE444C"/>
    <w:rsid w:val="28F2788A"/>
    <w:rsid w:val="293A0576"/>
    <w:rsid w:val="2D016C87"/>
    <w:rsid w:val="391A5AE0"/>
    <w:rsid w:val="3B19643C"/>
    <w:rsid w:val="3D793A28"/>
    <w:rsid w:val="3FA76621"/>
    <w:rsid w:val="404A6C17"/>
    <w:rsid w:val="427D3A17"/>
    <w:rsid w:val="43F43818"/>
    <w:rsid w:val="452404E0"/>
    <w:rsid w:val="47C7B3FB"/>
    <w:rsid w:val="49F903D9"/>
    <w:rsid w:val="4B562BFB"/>
    <w:rsid w:val="4D261BEA"/>
    <w:rsid w:val="4DD70C4E"/>
    <w:rsid w:val="526E4AB6"/>
    <w:rsid w:val="56BF65F2"/>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styleId="aa">
    <w:name w:val="No Spacing"/>
    <w:uiPriority w:val="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styleId="aa">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777</Words>
  <Characters>4429</Characters>
  <Application>Microsoft Office Word</Application>
  <DocSecurity>0</DocSecurity>
  <Lines>36</Lines>
  <Paragraphs>10</Paragraphs>
  <ScaleCrop>false</ScaleCrop>
  <Company>Chinese ORG</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徐洪业</cp:lastModifiedBy>
  <cp:revision>57</cp:revision>
  <cp:lastPrinted>2023-06-19T07:45:00Z</cp:lastPrinted>
  <dcterms:created xsi:type="dcterms:W3CDTF">2021-05-26T02:58:00Z</dcterms:created>
  <dcterms:modified xsi:type="dcterms:W3CDTF">2023-06-19T07:45:00Z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AEC75E1CBBAF4D4780EB61D34DF63841_13</vt:lpwstr>
  </property>
</Properties>
</file>