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附件1</w:t>
      </w:r>
    </w:p>
    <w:p>
      <w:pPr>
        <w:jc w:val="center"/>
        <w:rPr>
          <w:rFonts w:hint="eastAsia" w:ascii="方正小标宋简体" w:hAnsi="仿宋_GB2312" w:eastAsia="方正小标宋简体" w:cs="仿宋_GB2312"/>
          <w:sz w:val="36"/>
          <w:szCs w:val="32"/>
        </w:rPr>
      </w:pPr>
      <w:r>
        <w:rPr>
          <w:rFonts w:hint="eastAsia" w:ascii="方正小标宋简体" w:hAnsi="仿宋_GB2312" w:eastAsia="方正小标宋简体" w:cs="仿宋_GB2312"/>
          <w:sz w:val="36"/>
          <w:szCs w:val="32"/>
        </w:rPr>
        <w:t>设备性能参数及数量要求</w:t>
      </w:r>
    </w:p>
    <w:tbl>
      <w:tblPr>
        <w:tblStyle w:val="2"/>
        <w:tblW w:w="5000" w:type="pct"/>
        <w:tblInd w:w="0" w:type="dxa"/>
        <w:tblLayout w:type="autofit"/>
        <w:tblCellMar>
          <w:top w:w="0" w:type="dxa"/>
          <w:left w:w="108" w:type="dxa"/>
          <w:bottom w:w="0" w:type="dxa"/>
          <w:right w:w="108" w:type="dxa"/>
        </w:tblCellMar>
      </w:tblPr>
      <w:tblGrid>
        <w:gridCol w:w="538"/>
        <w:gridCol w:w="1853"/>
        <w:gridCol w:w="5053"/>
        <w:gridCol w:w="551"/>
        <w:gridCol w:w="527"/>
      </w:tblGrid>
      <w:tr>
        <w:tblPrEx>
          <w:tblCellMar>
            <w:top w:w="0" w:type="dxa"/>
            <w:left w:w="108" w:type="dxa"/>
            <w:bottom w:w="0" w:type="dxa"/>
            <w:right w:w="108" w:type="dxa"/>
          </w:tblCellMar>
        </w:tblPrEx>
        <w:trPr>
          <w:trHeight w:val="600" w:hRule="atLeast"/>
          <w:tblHeader/>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序号</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设备名称</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设备参数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rPr>
            </w:pPr>
            <w:r>
              <w:rPr>
                <w:rStyle w:val="4"/>
                <w:rFonts w:hint="default"/>
                <w:lang w:bidi="ar"/>
              </w:rPr>
              <w:t>数量</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单位</w:t>
            </w:r>
          </w:p>
        </w:tc>
      </w:tr>
      <w:tr>
        <w:tblPrEx>
          <w:tblCellMar>
            <w:top w:w="0" w:type="dxa"/>
            <w:left w:w="108" w:type="dxa"/>
            <w:bottom w:w="0" w:type="dxa"/>
            <w:right w:w="108" w:type="dxa"/>
          </w:tblCellMar>
        </w:tblPrEx>
        <w:trPr>
          <w:trHeight w:val="7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一</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会议系统主控机</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1. 主控机与会议系统话筒连接之数位控制及声音信号采用同一电缆传送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会务管理模式：自由模式、限制模式、轮替模式、声控模式、申请模式、指定模式。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支持双机热备份功能，主控机可自定义设置为备份主机模式。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 可选择同时发言之麦克风数 1-9 支或全开放式发言。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 内置视像跟踪功能，可实现发言者定位跟踪之功能。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 内置表决/选举功能，可实现表决/选举/评议/评分功能。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 面板具有 LCD 液晶显示，122x32 点阵显示会议模式。面板上具有功能键、旋钮供系</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统设定及调节之用。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 内置 8 进 2 出视频切换接口。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9. 支持两种摄像球协议。（Pelco-D 波特率 9600、VISCA 波特率 9600）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10. 支持三种摄像机控制接口。（RS232、RS422 和 RS485）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11. 具系统高音增益旋钮，可自定义调节系统高音。</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12. 具一组 MIC 输入端子，可外接有线手持麦克风及无线麦克风等信号。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 内置 1.5W 监听喇叭，并具音量独立调节。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14. 模块化软件设计，包括：基础设置、会场设计、话筒控制、表决管理、视频控制、会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议进程管理、会后资料处理。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15. 信噪比：&gt;96dB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16. 总谐波失真：0.1％@1kHz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17. 音频输入：MIC IN 非平衡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AUX IN 非平衡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18. 音频输出：LINE OUT 非平衡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REC. OUT 非平衡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BAL OUT 平衡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19. 输出负载：&lt;1K</w:t>
            </w:r>
            <w:r>
              <w:rPr>
                <w:rStyle w:val="5"/>
                <w:lang w:bidi="ar"/>
              </w:rPr>
              <w:t>Ω</w:t>
            </w:r>
            <w:r>
              <w:rPr>
                <w:rStyle w:val="5"/>
                <w:lang w:bidi="ar"/>
              </w:rPr>
              <w:br w:type="textWrapping"/>
            </w:r>
            <w:r>
              <w:rPr>
                <w:rStyle w:val="6"/>
                <w:rFonts w:hint="default"/>
                <w:lang w:bidi="ar"/>
              </w:rPr>
              <w:t>20. 控制接口：RS-232 串口，连接电脑</w:t>
            </w:r>
            <w:r>
              <w:rPr>
                <w:rStyle w:val="6"/>
                <w:rFonts w:hint="default"/>
                <w:lang w:bidi="ar"/>
              </w:rPr>
              <w:br w:type="textWrapping"/>
            </w:r>
            <w:r>
              <w:rPr>
                <w:rStyle w:val="6"/>
                <w:rFonts w:hint="default"/>
                <w:lang w:bidi="ar"/>
              </w:rPr>
              <w:t>21. RJ45 网口，连接视像主机</w:t>
            </w:r>
            <w:r>
              <w:rPr>
                <w:rStyle w:val="6"/>
                <w:rFonts w:hint="default"/>
                <w:lang w:bidi="ar"/>
              </w:rPr>
              <w:br w:type="textWrapping"/>
            </w:r>
            <w:r>
              <w:rPr>
                <w:rStyle w:val="6"/>
                <w:rFonts w:hint="default"/>
                <w:lang w:bidi="ar"/>
              </w:rPr>
              <w:t>22. 效果器接口：EFX IN / OUT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r>
      <w:tr>
        <w:tblPrEx>
          <w:tblCellMar>
            <w:top w:w="0" w:type="dxa"/>
            <w:left w:w="108" w:type="dxa"/>
            <w:bottom w:w="0" w:type="dxa"/>
            <w:right w:w="108" w:type="dxa"/>
          </w:tblCellMar>
        </w:tblPrEx>
        <w:trPr>
          <w:trHeight w:val="42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二</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会议系统主席单元</w:t>
            </w:r>
            <w:r>
              <w:rPr>
                <w:rStyle w:val="7"/>
                <w:lang w:bidi="ar"/>
              </w:rPr>
              <w:t xml:space="preserve">             </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1</w:t>
            </w:r>
            <w:r>
              <w:rPr>
                <w:rStyle w:val="6"/>
                <w:rFonts w:hint="default"/>
                <w:lang w:bidi="ar"/>
              </w:rPr>
              <w:t>. 内置14MM振膜音头，超强指向性麦克风拾音技术，有效拾音距离可达80cm</w:t>
            </w:r>
            <w:r>
              <w:rPr>
                <w:rStyle w:val="6"/>
                <w:rFonts w:hint="default"/>
                <w:lang w:bidi="ar"/>
              </w:rPr>
              <w:br w:type="textWrapping"/>
            </w:r>
            <w:r>
              <w:rPr>
                <w:rStyle w:val="6"/>
                <w:rFonts w:hint="default"/>
                <w:lang w:bidi="ar"/>
              </w:rPr>
              <w:t>2. 双备份系统设计，会议系统的故障不会影响到幻象麦克风的使用，而且两者可以同时使用（会议系统优先），从而保障系统具有更高的可靠性。</w:t>
            </w:r>
            <w:r>
              <w:rPr>
                <w:rStyle w:val="6"/>
                <w:rFonts w:hint="default"/>
                <w:lang w:bidi="ar"/>
              </w:rPr>
              <w:br w:type="textWrapping"/>
            </w:r>
            <w:r>
              <w:rPr>
                <w:rStyle w:val="6"/>
                <w:rFonts w:hint="default"/>
                <w:lang w:bidi="ar"/>
              </w:rPr>
              <w:t>3. 具有手拉手会议系统和幻象供电麦克风双系统，基于独创的系统融合技术，将幻象供电麦克风和手拉手会议系统无缝融合起来。</w:t>
            </w:r>
            <w:r>
              <w:rPr>
                <w:rStyle w:val="6"/>
                <w:rFonts w:hint="default"/>
                <w:lang w:bidi="ar"/>
              </w:rPr>
              <w:br w:type="textWrapping"/>
            </w:r>
            <w:r>
              <w:rPr>
                <w:rStyle w:val="6"/>
                <w:rFonts w:hint="default"/>
                <w:lang w:bidi="ar"/>
              </w:rPr>
              <w:t>4. 采用无缝切换双备份的设计思路，一路会议系统音频通道，一路48V幻象供电话筒音频通道，两套话筒链路完全独立</w:t>
            </w:r>
            <w:r>
              <w:rPr>
                <w:rStyle w:val="6"/>
                <w:rFonts w:hint="default"/>
                <w:lang w:bidi="ar"/>
              </w:rPr>
              <w:br w:type="textWrapping"/>
            </w:r>
            <w:r>
              <w:rPr>
                <w:rStyle w:val="6"/>
                <w:rFonts w:hint="default"/>
                <w:lang w:bidi="ar"/>
              </w:rPr>
              <w:t>5. 麦克风具有发言键与指示灯，可控制/指示本机状态</w:t>
            </w:r>
            <w:r>
              <w:rPr>
                <w:rStyle w:val="6"/>
                <w:rFonts w:hint="default"/>
                <w:lang w:bidi="ar"/>
              </w:rPr>
              <w:br w:type="textWrapping"/>
            </w:r>
            <w:r>
              <w:rPr>
                <w:rStyle w:val="6"/>
                <w:rFonts w:hint="default"/>
                <w:lang w:bidi="ar"/>
              </w:rPr>
              <w:t>6. 单指向性，具防气爆音功能，配有防风防护罩</w:t>
            </w:r>
            <w:r>
              <w:rPr>
                <w:rStyle w:val="6"/>
                <w:rFonts w:hint="default"/>
                <w:lang w:bidi="ar"/>
              </w:rPr>
              <w:br w:type="textWrapping"/>
            </w:r>
            <w:r>
              <w:rPr>
                <w:rStyle w:val="6"/>
                <w:rFonts w:hint="default"/>
                <w:lang w:bidi="ar"/>
              </w:rPr>
              <w:t>7. 可绕式电容麦克风杆，并具有发言指示光环</w:t>
            </w:r>
            <w:r>
              <w:rPr>
                <w:rStyle w:val="6"/>
                <w:rFonts w:hint="default"/>
                <w:lang w:bidi="ar"/>
              </w:rPr>
              <w:br w:type="textWrapping"/>
            </w:r>
            <w:r>
              <w:rPr>
                <w:rStyle w:val="6"/>
                <w:rFonts w:hint="default"/>
                <w:lang w:bidi="ar"/>
              </w:rPr>
              <w:t>8. 麦克风灵敏度高</w:t>
            </w:r>
            <w:r>
              <w:rPr>
                <w:rStyle w:val="6"/>
                <w:rFonts w:hint="default"/>
                <w:lang w:bidi="ar"/>
              </w:rPr>
              <w:br w:type="textWrapping"/>
            </w:r>
            <w:r>
              <w:rPr>
                <w:rStyle w:val="6"/>
                <w:rFonts w:hint="default"/>
                <w:lang w:bidi="ar"/>
              </w:rPr>
              <w:t>9. 单元由系统主机供电，输入电压24V属安全范围</w:t>
            </w:r>
            <w:r>
              <w:rPr>
                <w:rStyle w:val="6"/>
                <w:rFonts w:hint="default"/>
                <w:lang w:bidi="ar"/>
              </w:rPr>
              <w:br w:type="textWrapping"/>
            </w:r>
            <w:r>
              <w:rPr>
                <w:rStyle w:val="6"/>
                <w:rFonts w:hint="default"/>
                <w:lang w:bidi="ar"/>
              </w:rPr>
              <w:t>10. 单元采用8芯线“T”型连接</w:t>
            </w:r>
            <w:r>
              <w:rPr>
                <w:rStyle w:val="6"/>
                <w:rFonts w:hint="default"/>
                <w:lang w:bidi="ar"/>
              </w:rPr>
              <w:br w:type="textWrapping"/>
            </w:r>
            <w:r>
              <w:rPr>
                <w:rStyle w:val="6"/>
                <w:rFonts w:hint="default"/>
                <w:lang w:bidi="ar"/>
              </w:rPr>
              <w:t>11. 配一条麦克风单元连接线</w:t>
            </w:r>
            <w:r>
              <w:rPr>
                <w:rStyle w:val="6"/>
                <w:rFonts w:hint="default"/>
                <w:lang w:bidi="ar"/>
              </w:rPr>
              <w:br w:type="textWrapping"/>
            </w:r>
            <w:r>
              <w:rPr>
                <w:rStyle w:val="6"/>
                <w:rFonts w:hint="default"/>
                <w:lang w:bidi="ar"/>
              </w:rPr>
              <w:t>12. 频率响应：50-16kHz</w:t>
            </w:r>
            <w:r>
              <w:rPr>
                <w:rStyle w:val="6"/>
                <w:rFonts w:hint="default"/>
                <w:lang w:bidi="ar"/>
              </w:rPr>
              <w:br w:type="textWrapping"/>
            </w:r>
            <w:r>
              <w:rPr>
                <w:rStyle w:val="6"/>
                <w:rFonts w:hint="default"/>
                <w:lang w:bidi="ar"/>
              </w:rPr>
              <w:t>13. 灵敏度：-42dB±2dB</w:t>
            </w:r>
            <w:r>
              <w:rPr>
                <w:rStyle w:val="6"/>
                <w:rFonts w:hint="default"/>
                <w:lang w:bidi="ar"/>
              </w:rPr>
              <w:br w:type="textWrapping"/>
            </w:r>
            <w:r>
              <w:rPr>
                <w:rStyle w:val="6"/>
                <w:rFonts w:hint="default"/>
                <w:lang w:bidi="ar"/>
              </w:rPr>
              <w:t>14. 参考授话距离：15cm-50cm</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w:t>
            </w:r>
          </w:p>
        </w:tc>
      </w:tr>
      <w:tr>
        <w:tblPrEx>
          <w:tblCellMar>
            <w:top w:w="0" w:type="dxa"/>
            <w:left w:w="108" w:type="dxa"/>
            <w:bottom w:w="0" w:type="dxa"/>
            <w:right w:w="108" w:type="dxa"/>
          </w:tblCellMar>
        </w:tblPrEx>
        <w:trPr>
          <w:trHeight w:val="42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三</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会议系统代表单元</w:t>
            </w:r>
            <w:r>
              <w:rPr>
                <w:rStyle w:val="7"/>
                <w:lang w:bidi="ar"/>
              </w:rPr>
              <w:t xml:space="preserve">             </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1</w:t>
            </w:r>
            <w:r>
              <w:rPr>
                <w:rStyle w:val="6"/>
                <w:rFonts w:hint="default"/>
                <w:lang w:bidi="ar"/>
              </w:rPr>
              <w:t>. 内置14MM振膜音头，超强指向性麦克风拾音技术，有效拾音距离可达80cm</w:t>
            </w:r>
            <w:r>
              <w:rPr>
                <w:rStyle w:val="6"/>
                <w:rFonts w:hint="default"/>
                <w:lang w:bidi="ar"/>
              </w:rPr>
              <w:br w:type="textWrapping"/>
            </w:r>
            <w:r>
              <w:rPr>
                <w:rStyle w:val="6"/>
                <w:rFonts w:hint="default"/>
                <w:lang w:bidi="ar"/>
              </w:rPr>
              <w:t>2. 双备份系统设计，会议系统的故障不会影响到幻象麦克风的使用，而且两者可以同时使用（会议系统优先），从而保障系统具有更高的可靠性。</w:t>
            </w:r>
            <w:r>
              <w:rPr>
                <w:rStyle w:val="6"/>
                <w:rFonts w:hint="default"/>
                <w:lang w:bidi="ar"/>
              </w:rPr>
              <w:br w:type="textWrapping"/>
            </w:r>
            <w:r>
              <w:rPr>
                <w:rStyle w:val="6"/>
                <w:rFonts w:hint="default"/>
                <w:lang w:bidi="ar"/>
              </w:rPr>
              <w:t>3. 具有手拉手会议系统和幻象供电麦克风双系统，基于独创的系统融合技术，将幻象供电麦克风和手拉手会议系统无缝融合起来。</w:t>
            </w:r>
            <w:r>
              <w:rPr>
                <w:rStyle w:val="6"/>
                <w:rFonts w:hint="default"/>
                <w:lang w:bidi="ar"/>
              </w:rPr>
              <w:br w:type="textWrapping"/>
            </w:r>
            <w:r>
              <w:rPr>
                <w:rStyle w:val="6"/>
                <w:rFonts w:hint="default"/>
                <w:lang w:bidi="ar"/>
              </w:rPr>
              <w:t>4. 采用无缝切换双备份的设计思路，一路会议系统音频通道，一路48V幻象供电话筒音频通道，两套话筒链路完全独立</w:t>
            </w:r>
            <w:r>
              <w:rPr>
                <w:rStyle w:val="6"/>
                <w:rFonts w:hint="default"/>
                <w:lang w:bidi="ar"/>
              </w:rPr>
              <w:br w:type="textWrapping"/>
            </w:r>
            <w:r>
              <w:rPr>
                <w:rStyle w:val="6"/>
                <w:rFonts w:hint="default"/>
                <w:lang w:bidi="ar"/>
              </w:rPr>
              <w:t>5. 麦克风具有发言键与指示灯，可控制/指示本机状态</w:t>
            </w:r>
            <w:r>
              <w:rPr>
                <w:rStyle w:val="6"/>
                <w:rFonts w:hint="default"/>
                <w:lang w:bidi="ar"/>
              </w:rPr>
              <w:br w:type="textWrapping"/>
            </w:r>
            <w:r>
              <w:rPr>
                <w:rStyle w:val="6"/>
                <w:rFonts w:hint="default"/>
                <w:lang w:bidi="ar"/>
              </w:rPr>
              <w:t>6. 单指向性，具防气爆音功能，配有防风防护罩</w:t>
            </w:r>
            <w:r>
              <w:rPr>
                <w:rStyle w:val="6"/>
                <w:rFonts w:hint="default"/>
                <w:lang w:bidi="ar"/>
              </w:rPr>
              <w:br w:type="textWrapping"/>
            </w:r>
            <w:r>
              <w:rPr>
                <w:rStyle w:val="6"/>
                <w:rFonts w:hint="default"/>
                <w:lang w:bidi="ar"/>
              </w:rPr>
              <w:t>7. 可绕式电容麦克风杆，并具有发言指示光环</w:t>
            </w:r>
            <w:r>
              <w:rPr>
                <w:rStyle w:val="6"/>
                <w:rFonts w:hint="default"/>
                <w:lang w:bidi="ar"/>
              </w:rPr>
              <w:br w:type="textWrapping"/>
            </w:r>
            <w:r>
              <w:rPr>
                <w:rStyle w:val="6"/>
                <w:rFonts w:hint="default"/>
                <w:lang w:bidi="ar"/>
              </w:rPr>
              <w:t>8. 麦克风灵敏度高</w:t>
            </w:r>
            <w:r>
              <w:rPr>
                <w:rStyle w:val="6"/>
                <w:rFonts w:hint="default"/>
                <w:lang w:bidi="ar"/>
              </w:rPr>
              <w:br w:type="textWrapping"/>
            </w:r>
            <w:r>
              <w:rPr>
                <w:rStyle w:val="6"/>
                <w:rFonts w:hint="default"/>
                <w:lang w:bidi="ar"/>
              </w:rPr>
              <w:t>9. 单元由系统主机供电，输入电压24V属安全范围</w:t>
            </w:r>
            <w:r>
              <w:rPr>
                <w:rStyle w:val="6"/>
                <w:rFonts w:hint="default"/>
                <w:lang w:bidi="ar"/>
              </w:rPr>
              <w:br w:type="textWrapping"/>
            </w:r>
            <w:r>
              <w:rPr>
                <w:rStyle w:val="6"/>
                <w:rFonts w:hint="default"/>
                <w:lang w:bidi="ar"/>
              </w:rPr>
              <w:t>10. 单元采用8芯线“T”型连接</w:t>
            </w:r>
            <w:r>
              <w:rPr>
                <w:rStyle w:val="6"/>
                <w:rFonts w:hint="default"/>
                <w:lang w:bidi="ar"/>
              </w:rPr>
              <w:br w:type="textWrapping"/>
            </w:r>
            <w:r>
              <w:rPr>
                <w:rStyle w:val="6"/>
                <w:rFonts w:hint="default"/>
                <w:lang w:bidi="ar"/>
              </w:rPr>
              <w:t>11. 配一条麦克风单元连接线</w:t>
            </w:r>
            <w:r>
              <w:rPr>
                <w:rStyle w:val="6"/>
                <w:rFonts w:hint="default"/>
                <w:lang w:bidi="ar"/>
              </w:rPr>
              <w:br w:type="textWrapping"/>
            </w:r>
            <w:r>
              <w:rPr>
                <w:rStyle w:val="6"/>
                <w:rFonts w:hint="default"/>
                <w:lang w:bidi="ar"/>
              </w:rPr>
              <w:t>12. 频率响应：50-16kHz</w:t>
            </w:r>
            <w:r>
              <w:rPr>
                <w:rStyle w:val="6"/>
                <w:rFonts w:hint="default"/>
                <w:lang w:bidi="ar"/>
              </w:rPr>
              <w:br w:type="textWrapping"/>
            </w:r>
            <w:r>
              <w:rPr>
                <w:rStyle w:val="6"/>
                <w:rFonts w:hint="default"/>
                <w:lang w:bidi="ar"/>
              </w:rPr>
              <w:t>13. 灵敏度：-42dB±2dB</w:t>
            </w:r>
            <w:r>
              <w:rPr>
                <w:rStyle w:val="6"/>
                <w:rFonts w:hint="default"/>
                <w:lang w:bidi="ar"/>
              </w:rPr>
              <w:br w:type="textWrapping"/>
            </w:r>
            <w:r>
              <w:rPr>
                <w:rStyle w:val="6"/>
                <w:rFonts w:hint="default"/>
                <w:lang w:bidi="ar"/>
              </w:rPr>
              <w:t>14. 参考授话距离：15cm-50cm</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27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w:t>
            </w:r>
          </w:p>
        </w:tc>
      </w:tr>
      <w:tr>
        <w:tblPrEx>
          <w:tblCellMar>
            <w:top w:w="0" w:type="dxa"/>
            <w:left w:w="108" w:type="dxa"/>
            <w:bottom w:w="0" w:type="dxa"/>
            <w:right w:w="108" w:type="dxa"/>
          </w:tblCellMar>
        </w:tblPrEx>
        <w:trPr>
          <w:trHeight w:val="690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四</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无线一拖四会议话筒</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1. 调制方式：宽带FM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信道数目：200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信道间隔：250KHz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 频率稳定度：±0.005%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 动态范围：100dB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 最大偏移：±45KHz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 音频频率响应：20Hz-20KHz（±3dB）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 综合信噪比：＞105dB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 综合失真：≤0.5%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10. 工作距离：80m（在理想环境的情况下）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11. 工作环境温度：-10℃~+50℃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接收机指标：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12. 接收机方式：二次变频超外差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 中  频：110MHz、10.7MHz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14. 天线接入：BNC /50Ω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15. 灵敏度：12dBuV(80dB S/N)</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16. 灵敏度调节范围：12-32dBuV</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17. 杂散抑制：≥75dB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18. 最大出电平：+10Dbv</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发射机指标：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19. 天  线：内置式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20. 输出功率：＜10mW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21. 杂散抑：-60dB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22. 供  电：2节5号1.5V碱性电池</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 电池寿命：正常功率发射时大约10小时（低功率发射时大约12小时）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r>
      <w:tr>
        <w:tblPrEx>
          <w:tblCellMar>
            <w:top w:w="0" w:type="dxa"/>
            <w:left w:w="108" w:type="dxa"/>
            <w:bottom w:w="0" w:type="dxa"/>
            <w:right w:w="108" w:type="dxa"/>
          </w:tblCellMar>
        </w:tblPrEx>
        <w:trPr>
          <w:trHeight w:val="69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五</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无线一拖二手持话筒</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1. 调制方式：宽带FM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信道数目：200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信道间隔：250KHz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 频率稳定度：±0.005%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 动态范围：100dB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 最大偏移：±45KHz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 音频频率响应：20Hz-20KHz（±3dB）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 综合信噪比：＞105dB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 综合失真：≤0.5%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10. 工作距离：80m（在理想环境的情况下）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11. 工作环境温度：-10℃~+50℃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接收机指标：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12. 接收机方式：二次变频超外差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 中  频：110MHz、10.7MHz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14. 天线接入：BNC /50Ω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15. 灵敏度：12dBuV(80dB S/N)</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16. 灵敏度调节范围：12-32dBuV</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17. 杂散抑制：≥75dB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18. 最大出电平：+10Dbv</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发射机指标：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19. 天  线：内置式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20. 输出功率：＜10mW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21. 杂散抑：-60dB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22. 供  电：2节5号1.5V碱性电池</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 电池寿命：正常功率发射时大约10小时（低功率发射时大约12小时）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r>
      <w:tr>
        <w:tblPrEx>
          <w:tblCellMar>
            <w:top w:w="0" w:type="dxa"/>
            <w:left w:w="108" w:type="dxa"/>
            <w:bottom w:w="0" w:type="dxa"/>
            <w:right w:w="108" w:type="dxa"/>
          </w:tblCellMar>
        </w:tblPrEx>
        <w:trPr>
          <w:trHeight w:val="534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六</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智能会议控制混音器</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采用高速 RISC 嵌入式数字处理硬件架构，确保系统运行速度和稳定性。</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单机可自动分配2路话筒拥有相似的音质。</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智能降低反馈、混响和梳状滤波效应。</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隐藏式独立通道可调低切滤波器和高频倾斜滤波器。</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同时启动多个话筒时，系统可进行自动增益调整使语音清晰不掉字。</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10 级电平指示灯</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具有2路话筒输入接口</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可扩展音频独立输出功能</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具有 ID 号发码功能，可实现视像跟踪功能</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10. 电压增益输出：34dB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输出阻抗：600Ω</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 输入阻抗：&gt;2 kΩ</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13. 总谐波失真：&lt;0.1%at +18 dBVoutput level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14. 共模抑制比：&gt;70 dB at 1 kHz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15. 低频均衡：20Hz-300Hz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16. 高频均衡：3KHz-20KHz </w:t>
            </w:r>
          </w:p>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 xml:space="preserve">17. 工作电压：100-240V~50/60Hz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r>
      <w:tr>
        <w:tblPrEx>
          <w:tblCellMar>
            <w:top w:w="0" w:type="dxa"/>
            <w:left w:w="108" w:type="dxa"/>
            <w:bottom w:w="0" w:type="dxa"/>
            <w:right w:w="108" w:type="dxa"/>
          </w:tblCellMar>
        </w:tblPrEx>
        <w:trPr>
          <w:trHeight w:val="53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七</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多功能智能会议控制混音器</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 采用高速 RISC 嵌入式数字处理硬件架构，确保系统运行速度和稳定性。</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 单机可自动分配 8 路话筒拥有相似的音质。</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 智能降低反馈、混响和梳状滤波效应。</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 系统可级联 64 台主机，连接 512 个话筒同时打开、同时使用。</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 隐藏式独立通道可调低切滤波器和高频倾斜滤波器。</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 同时启动多个话筒时，系统可进行自动增益调整使语音清晰不掉字。</w:t>
            </w:r>
            <w:bookmarkStart w:id="0" w:name="_GoBack"/>
            <w:bookmarkEnd w:id="0"/>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 具有 8 个独立调节电位器和 10 级电平指示灯</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 具有 8 路幻象供电话筒输入接口</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 可扩展音频独立输出功能</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 具有 ID 号发码功能，可实现视像跟踪功能</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 可级联容量：64 台</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12. 电压增益输出：34dB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 输出阻抗：600Ω</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 输入阻抗：&gt;2 kΩ</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15. 总谐波失真：&lt;0.1%at +18 dBVoutput level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16. 共模抑制比：&gt;70 dB at 1 kHz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17. 低频均衡：20Hz-300Hz </w:t>
            </w:r>
          </w:p>
          <w:p>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18. 高频均衡：3KHz-20KHz </w:t>
            </w:r>
          </w:p>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 xml:space="preserve">19. 工作电压：100-240V~50/60Hz </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r>
      <w:tr>
        <w:tblPrEx>
          <w:tblCellMar>
            <w:top w:w="0" w:type="dxa"/>
            <w:left w:w="108" w:type="dxa"/>
            <w:bottom w:w="0" w:type="dxa"/>
            <w:right w:w="108" w:type="dxa"/>
          </w:tblCellMar>
        </w:tblPrEx>
        <w:trPr>
          <w:trHeight w:val="40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八</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w:t>
            </w:r>
            <w:r>
              <w:rPr>
                <w:rStyle w:val="8"/>
                <w:rFonts w:hint="default"/>
                <w:lang w:bidi="ar"/>
              </w:rPr>
              <w:t>2路机柜式调音台</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1. 输入电压：AC220V/50Hz额定功率：35W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输入方式：8路话筒卡龙母，4路线路莲花</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输出方式：主声道双声道平衡、6.35插座。SUB 双声道6.35插座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 功能：高中低音调节，话筒48V供电选择，录音输出，2编组输出，2路辅助输出，数码混响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 最大输出电平:19dBm(1KHz,THD=0.5%)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 剩余噪声：-75dB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 信噪比：71dB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 等效噪声源输入电动势：-12dBm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 均衡：低频：80Hz±15dB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10.中频：2.5KHz±15dB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11.高频：12KHz±15dB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12.增益控制：单声道：-55dB～0 dB。立体声：-10dB～0dB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13.频率响应：20Hz～20KHz</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r>
      <w:tr>
        <w:tblPrEx>
          <w:tblCellMar>
            <w:top w:w="0" w:type="dxa"/>
            <w:left w:w="108" w:type="dxa"/>
            <w:bottom w:w="0" w:type="dxa"/>
            <w:right w:w="108" w:type="dxa"/>
          </w:tblCellMar>
        </w:tblPrEx>
        <w:trPr>
          <w:trHeight w:val="73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九</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专业会议语音功放机</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1. 高强度结构机箱，与机架对称结构，装配快捷。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大能量线性供电，高效率环型变压器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独立模块结构，分辨率高，语音清晰细腻。</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 平衡、不平衡输入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 立体声、单声道、桥接三种输出方式。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 高灵敏度安全保护电路。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 电源、保护、信号、削波LED工作状态指示。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 削峰限幅、电源软启动系统。用继电器延时的电路机的软启动特性，从而保护了扬声器免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 双Speaker和喇叭接线柱输出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10. 高效率双风扇冷却通道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11. 低噪音设计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12. 输入电压：AC220V/50Hz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 额定功率：1050W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14. 输入灵敏度阻抗:500mv/20KΩ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15. 输出功率:8Ω----2x350W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4Ω----2x550W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桥接8Ω----850W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16. 频率响应:20Hz-20kHz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17. 输入方式：卡龙母平衡输入，6.35插座输入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18. 输出方式：音箱接线柱，音箱卡龙</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19. 功能：适合各种场合的声音放大传输，对扬声器有保护电路，电源软启动，搞保真，声音清晰，人声表现力强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20. 信噪比:&gt;90dB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21. 谐波失真:&lt;0.05%</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22. 通道串音:&lt;-70dB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 输出阻抗:4-16Ω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24. 开关、指示：船型开关、面板电源，保护信号，谐波各种状态</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r>
      <w:tr>
        <w:tblPrEx>
          <w:tblCellMar>
            <w:top w:w="0" w:type="dxa"/>
            <w:left w:w="108" w:type="dxa"/>
            <w:bottom w:w="0" w:type="dxa"/>
            <w:right w:w="108" w:type="dxa"/>
          </w:tblCellMar>
        </w:tblPrEx>
        <w:trPr>
          <w:trHeight w:val="3331"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十</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 xml:space="preserve">专业会议语音音箱   </w:t>
            </w:r>
            <w:r>
              <w:rPr>
                <w:rStyle w:val="8"/>
                <w:rFonts w:hint="default"/>
                <w:lang w:bidi="ar"/>
              </w:rPr>
              <w:t>（黑色）</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260" w:lineRule="exact"/>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音箱扬声器产品为两分频无源音箱，箱体表面喷黑色耐磨水性漆。运用高精度的分频系统确保声音清晰、饱满，穿透力强。音箱性能稳定，可靠耐用，适用范围广，覆盖射程远，声场饱满，频响宽，防啸叫能力强，适用于各种的环境场合。音箱安装方便快捷，配有安装吊挂架孔位，可挂墙安装，也可使用落地支架安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规  格: 8寸/2分频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颜  色: 白色、黑色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材  质: 木料</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 频率响应: 45Hz-19kHz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 阻   抗: 8Ω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 额定功率: 60W-120W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 最大声压: 115dB SPL,120dB SPL peak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 尺寸（高、宽、厚）：424*258*282mm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 连接方式：NL4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6</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只</w:t>
            </w:r>
          </w:p>
        </w:tc>
      </w:tr>
      <w:tr>
        <w:tblPrEx>
          <w:tblCellMar>
            <w:top w:w="0" w:type="dxa"/>
            <w:left w:w="108" w:type="dxa"/>
            <w:bottom w:w="0" w:type="dxa"/>
            <w:right w:w="108" w:type="dxa"/>
          </w:tblCellMar>
        </w:tblPrEx>
        <w:trPr>
          <w:trHeight w:val="28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十一</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8路电源时时序器</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color w:val="000000"/>
                <w:sz w:val="18"/>
                <w:szCs w:val="18"/>
              </w:rPr>
            </w:pPr>
            <w:r>
              <w:rPr>
                <w:color w:val="000000"/>
                <w:kern w:val="0"/>
                <w:sz w:val="18"/>
                <w:szCs w:val="18"/>
                <w:lang w:bidi="ar"/>
              </w:rPr>
              <w:t xml:space="preserve">1. </w:t>
            </w:r>
            <w:r>
              <w:rPr>
                <w:rStyle w:val="9"/>
                <w:rFonts w:hint="default"/>
                <w:lang w:bidi="ar"/>
              </w:rPr>
              <w:t>时序器有</w:t>
            </w:r>
            <w:r>
              <w:rPr>
                <w:rStyle w:val="10"/>
                <w:lang w:bidi="ar"/>
              </w:rPr>
              <w:t>8</w:t>
            </w:r>
            <w:r>
              <w:rPr>
                <w:rStyle w:val="9"/>
                <w:rFonts w:hint="default"/>
                <w:lang w:bidi="ar"/>
              </w:rPr>
              <w:t>路大功率电源输出，一键控制电源时序动作，可选通电即启和手动功能，适合于音响工程，电视广播系统，电脑网络系统及电力设施等需要按秩序电源分配系统的场合</w:t>
            </w:r>
            <w:r>
              <w:rPr>
                <w:rStyle w:val="9"/>
                <w:rFonts w:hint="default"/>
                <w:lang w:bidi="ar"/>
              </w:rPr>
              <w:br w:type="textWrapping"/>
            </w:r>
            <w:r>
              <w:rPr>
                <w:rStyle w:val="10"/>
                <w:lang w:bidi="ar"/>
              </w:rPr>
              <w:t xml:space="preserve">2. </w:t>
            </w:r>
            <w:r>
              <w:rPr>
                <w:rStyle w:val="9"/>
                <w:rFonts w:hint="default"/>
                <w:lang w:bidi="ar"/>
              </w:rPr>
              <w:t>电源时序器能够按照由前级到后级逐个顺序启动设备，关闭供电电源时则由后级到前级的顺序关闭用电设备，这样就能够有效的统一管理控制各类用电设备，避免了人为地失误操作。确保了整个音响用电系统运行时的稳定性</w:t>
            </w:r>
            <w:r>
              <w:rPr>
                <w:rStyle w:val="9"/>
                <w:rFonts w:hint="default"/>
                <w:lang w:bidi="ar"/>
              </w:rPr>
              <w:br w:type="textWrapping"/>
            </w:r>
            <w:r>
              <w:rPr>
                <w:rStyle w:val="10"/>
                <w:lang w:bidi="ar"/>
              </w:rPr>
              <w:t xml:space="preserve">3. </w:t>
            </w:r>
            <w:r>
              <w:rPr>
                <w:rStyle w:val="9"/>
                <w:rFonts w:hint="default"/>
                <w:lang w:bidi="ar"/>
              </w:rPr>
              <w:t>输入电压：</w:t>
            </w:r>
            <w:r>
              <w:rPr>
                <w:rStyle w:val="10"/>
                <w:lang w:bidi="ar"/>
              </w:rPr>
              <w:t>AC220V/50Hz</w:t>
            </w:r>
            <w:r>
              <w:rPr>
                <w:rStyle w:val="10"/>
                <w:lang w:bidi="ar"/>
              </w:rPr>
              <w:br w:type="textWrapping"/>
            </w:r>
            <w:r>
              <w:rPr>
                <w:rStyle w:val="10"/>
                <w:lang w:bidi="ar"/>
              </w:rPr>
              <w:t xml:space="preserve">4. </w:t>
            </w:r>
            <w:r>
              <w:rPr>
                <w:rStyle w:val="9"/>
                <w:rFonts w:hint="default"/>
                <w:lang w:bidi="ar"/>
              </w:rPr>
              <w:t>输出功率：每路插座最大输出电流</w:t>
            </w:r>
            <w:r>
              <w:rPr>
                <w:rStyle w:val="10"/>
                <w:lang w:bidi="ar"/>
              </w:rPr>
              <w:t>10A</w:t>
            </w:r>
            <w:r>
              <w:rPr>
                <w:rStyle w:val="10"/>
                <w:lang w:bidi="ar"/>
              </w:rPr>
              <w:br w:type="textWrapping"/>
            </w:r>
            <w:r>
              <w:rPr>
                <w:rStyle w:val="10"/>
                <w:lang w:bidi="ar"/>
              </w:rPr>
              <w:t xml:space="preserve">5. </w:t>
            </w:r>
            <w:r>
              <w:rPr>
                <w:rStyle w:val="9"/>
                <w:rFonts w:hint="default"/>
                <w:lang w:bidi="ar"/>
              </w:rPr>
              <w:t>交流电压指示表</w:t>
            </w:r>
            <w:r>
              <w:rPr>
                <w:rStyle w:val="9"/>
                <w:rFonts w:hint="default"/>
                <w:lang w:bidi="ar"/>
              </w:rPr>
              <w:br w:type="textWrapping"/>
            </w:r>
            <w:r>
              <w:rPr>
                <w:rStyle w:val="10"/>
                <w:lang w:bidi="ar"/>
              </w:rPr>
              <w:t xml:space="preserve">6. </w:t>
            </w:r>
            <w:r>
              <w:rPr>
                <w:rStyle w:val="9"/>
                <w:rFonts w:hint="default"/>
                <w:lang w:bidi="ar"/>
              </w:rPr>
              <w:t>多媒体电源插座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r>
      <w:tr>
        <w:tblPrEx>
          <w:tblCellMar>
            <w:top w:w="0" w:type="dxa"/>
            <w:left w:w="108" w:type="dxa"/>
            <w:bottom w:w="0" w:type="dxa"/>
            <w:right w:w="108" w:type="dxa"/>
          </w:tblCellMar>
        </w:tblPrEx>
        <w:trPr>
          <w:trHeight w:val="35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kern w:val="0"/>
                <w:lang w:bidi="ar"/>
              </w:rPr>
              <w:t>十二</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音频隔离器</w:t>
            </w:r>
          </w:p>
        </w:tc>
        <w:tc>
          <w:tcPr>
            <w:tcW w:w="2964"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音频信号隔离器，选用顶级音频变压器音频隔离，信号完美对接。双路莲花、双路6.35和双路卡侬进出。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音频信号经过音频信号隔离器，可以完全隔离两个系统间的电位差，避免由于接地问题造成的交流声干扰，防止过高电位差对设备输入级的损坏。实现音频信号的安全传输，去除音响设备连接产生的噪音，笔记本电脑接调音台产生的噪音；电子乐器连接调音台产生的噪音；设备和设备间经过长距离传输不共地产生的噪声；设备与设备阻抗不匹配产生的噪声。解决由于场地用电，走线，灯光干扰等原因而引起的交流声。还适用于大型户外演出，防雷，音响工程，会议，娱乐场所，展览等一系列音响设备系统，是音频系统级联的必备设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技术参数：</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 输入阻抗：600Ω（交流阻抗）</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 输出阻抗：600Ω（交流阻抗）</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 频率响应：20HZ—20KHZ（±＜0.3db ref 1khz）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 定损失：＜0.7db（ref 1khz  1V rms）</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r>
      <w:tr>
        <w:tblPrEx>
          <w:tblCellMar>
            <w:top w:w="0" w:type="dxa"/>
            <w:left w:w="108" w:type="dxa"/>
            <w:bottom w:w="0" w:type="dxa"/>
            <w:right w:w="108" w:type="dxa"/>
          </w:tblCellMar>
        </w:tblPrEx>
        <w:trPr>
          <w:trHeight w:val="733"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Theme="minorEastAsia"/>
                <w:color w:val="000000"/>
                <w:kern w:val="0"/>
                <w:lang w:eastAsia="zh-CN" w:bidi="ar"/>
              </w:rPr>
            </w:pPr>
            <w:r>
              <w:rPr>
                <w:rFonts w:hint="eastAsia"/>
                <w:color w:val="000000"/>
                <w:kern w:val="0"/>
                <w:lang w:eastAsia="zh-CN" w:bidi="ar"/>
              </w:rPr>
              <w:t>十三</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lang w:bidi="ar"/>
              </w:rPr>
            </w:pPr>
            <w:r>
              <w:rPr>
                <w:rFonts w:hint="eastAsia" w:ascii="宋体" w:hAnsi="宋体" w:eastAsia="宋体" w:cs="宋体"/>
                <w:i w:val="0"/>
                <w:iCs w:val="0"/>
                <w:color w:val="000000"/>
                <w:kern w:val="0"/>
                <w:sz w:val="21"/>
                <w:szCs w:val="21"/>
                <w:u w:val="none"/>
                <w:lang w:val="en-US" w:eastAsia="zh-CN" w:bidi="ar"/>
              </w:rPr>
              <w:t>安装辅材</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 xml:space="preserve">1. </w:t>
            </w:r>
            <w:r>
              <w:rPr>
                <w:rStyle w:val="12"/>
                <w:lang w:val="en-US" w:eastAsia="zh-CN" w:bidi="ar"/>
              </w:rPr>
              <w:t>会议专用主缆线</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eastAsiaTheme="minorEastAsia"/>
                <w:color w:val="000000"/>
                <w:kern w:val="0"/>
                <w:sz w:val="18"/>
                <w:szCs w:val="18"/>
                <w:lang w:eastAsia="zh-CN" w:bidi="ar"/>
              </w:rPr>
            </w:pPr>
            <w:r>
              <w:rPr>
                <w:rFonts w:hint="eastAsia" w:ascii="宋体" w:hAnsi="宋体" w:cs="宋体"/>
                <w:color w:val="000000"/>
                <w:kern w:val="0"/>
                <w:sz w:val="18"/>
                <w:szCs w:val="18"/>
                <w:lang w:eastAsia="zh-CN" w:bidi="ar"/>
              </w:rPr>
              <w:t>批</w:t>
            </w:r>
          </w:p>
        </w:tc>
      </w:tr>
      <w:tr>
        <w:tblPrEx>
          <w:tblCellMar>
            <w:top w:w="0" w:type="dxa"/>
            <w:left w:w="108" w:type="dxa"/>
            <w:bottom w:w="0" w:type="dxa"/>
            <w:right w:w="108" w:type="dxa"/>
          </w:tblCellMar>
        </w:tblPrEx>
        <w:trPr>
          <w:trHeight w:val="1128"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Theme="minorEastAsia"/>
                <w:color w:val="000000"/>
                <w:kern w:val="0"/>
                <w:lang w:eastAsia="zh-CN" w:bidi="ar"/>
              </w:rPr>
            </w:pPr>
            <w:r>
              <w:rPr>
                <w:rFonts w:hint="eastAsia"/>
                <w:color w:val="000000"/>
                <w:kern w:val="0"/>
                <w:lang w:eastAsia="zh-CN" w:bidi="ar"/>
              </w:rPr>
              <w:t>十四</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lang w:bidi="ar"/>
              </w:rPr>
            </w:pPr>
            <w:r>
              <w:rPr>
                <w:rFonts w:hint="eastAsia" w:ascii="宋体" w:hAnsi="宋体" w:eastAsia="宋体" w:cs="宋体"/>
                <w:i w:val="0"/>
                <w:iCs w:val="0"/>
                <w:color w:val="000000"/>
                <w:kern w:val="0"/>
                <w:sz w:val="21"/>
                <w:szCs w:val="21"/>
                <w:u w:val="none"/>
                <w:lang w:val="en-US" w:eastAsia="zh-CN" w:bidi="ar"/>
              </w:rPr>
              <w:t>专业航空机箱</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Style w:val="12"/>
                <w:lang w:val="en-US" w:eastAsia="zh-CN" w:bidi="ar"/>
              </w:rPr>
              <w:t xml:space="preserve">1. </w:t>
            </w:r>
            <w:r>
              <w:rPr>
                <w:rStyle w:val="12"/>
                <w:rFonts w:hint="eastAsia"/>
                <w:lang w:val="en-US" w:eastAsia="zh-CN" w:bidi="ar"/>
              </w:rPr>
              <w:t>37</w:t>
            </w:r>
            <w:r>
              <w:rPr>
                <w:rStyle w:val="12"/>
                <w:lang w:val="en-US" w:eastAsia="zh-CN" w:bidi="ar"/>
              </w:rPr>
              <w:t>U专业航空机箱(1.8米高)</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r>
    </w:tbl>
    <w:p>
      <w:pPr>
        <w:rPr>
          <w:rFonts w:hint="eastAsia" w:ascii="仿宋_GB2312" w:eastAsia="仿宋_GB2312"/>
          <w:sz w:val="24"/>
          <w:szCs w:val="24"/>
        </w:rPr>
      </w:pPr>
    </w:p>
    <w:p>
      <w:pPr>
        <w:rPr>
          <w:rFonts w:hint="eastAsia" w:ascii="仿宋_GB2312" w:eastAsia="仿宋_GB2312"/>
          <w:sz w:val="24"/>
          <w:szCs w:val="24"/>
        </w:rPr>
      </w:pPr>
      <w:r>
        <w:rPr>
          <w:rFonts w:hint="eastAsia" w:ascii="仿宋_GB2312" w:eastAsia="仿宋_GB2312"/>
          <w:sz w:val="24"/>
          <w:szCs w:val="24"/>
        </w:rPr>
        <w:t>注：1.上表“一、四、五、六、七、八、九、十、十一”等项需提供第三方CNAS、ilac-MRA和CMA检测报告。</w:t>
      </w:r>
    </w:p>
    <w:p>
      <w:pPr>
        <w:ind w:firstLine="480" w:firstLineChars="200"/>
        <w:rPr>
          <w:rFonts w:hint="eastAsia" w:ascii="仿宋_GB2312" w:eastAsia="仿宋_GB2312"/>
          <w:sz w:val="24"/>
          <w:szCs w:val="24"/>
        </w:rPr>
      </w:pPr>
      <w:r>
        <w:rPr>
          <w:rFonts w:hint="eastAsia" w:ascii="仿宋_GB2312" w:eastAsia="仿宋_GB2312"/>
          <w:sz w:val="24"/>
          <w:szCs w:val="24"/>
        </w:rPr>
        <w:t>2.上表“六、七、八、九、十”等项，为保证设备兼容性，需与“会议系统主控机”为同一品牌。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BatangChe">
    <w:altName w:val="方正书宋_GBK"/>
    <w:panose1 w:val="02030609000101010101"/>
    <w:charset w:val="81"/>
    <w:family w:val="modern"/>
    <w:pitch w:val="default"/>
    <w:sig w:usb0="00000000" w:usb1="00000000" w:usb2="00000030" w:usb3="00000000" w:csb0="0008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37"/>
    <w:rsid w:val="00661637"/>
    <w:rsid w:val="00C064D1"/>
    <w:rsid w:val="00D42EEA"/>
    <w:rsid w:val="00E81293"/>
    <w:rsid w:val="0B9EC945"/>
    <w:rsid w:val="3F5F7B43"/>
    <w:rsid w:val="5F3B7043"/>
    <w:rsid w:val="75BD3EF5"/>
    <w:rsid w:val="76EF2894"/>
    <w:rsid w:val="7FEBC4ED"/>
    <w:rsid w:val="FFD7434E"/>
    <w:rsid w:val="FFDBD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61"/>
    <w:qFormat/>
    <w:uiPriority w:val="0"/>
    <w:rPr>
      <w:rFonts w:hint="eastAsia" w:ascii="宋体" w:hAnsi="宋体" w:eastAsia="宋体" w:cs="宋体"/>
      <w:b/>
      <w:bCs/>
      <w:color w:val="000000"/>
      <w:sz w:val="21"/>
      <w:szCs w:val="21"/>
      <w:u w:val="none"/>
    </w:rPr>
  </w:style>
  <w:style w:type="character" w:customStyle="1" w:styleId="5">
    <w:name w:val="font121"/>
    <w:qFormat/>
    <w:uiPriority w:val="0"/>
    <w:rPr>
      <w:rFonts w:ascii="BatangChe" w:hAnsi="BatangChe" w:eastAsia="BatangChe" w:cs="BatangChe"/>
      <w:color w:val="000000"/>
      <w:sz w:val="18"/>
      <w:szCs w:val="18"/>
      <w:u w:val="none"/>
    </w:rPr>
  </w:style>
  <w:style w:type="character" w:customStyle="1" w:styleId="6">
    <w:name w:val="font71"/>
    <w:qFormat/>
    <w:uiPriority w:val="0"/>
    <w:rPr>
      <w:rFonts w:hint="eastAsia" w:ascii="宋体" w:hAnsi="宋体" w:eastAsia="宋体" w:cs="宋体"/>
      <w:color w:val="000000"/>
      <w:sz w:val="18"/>
      <w:szCs w:val="18"/>
      <w:u w:val="none"/>
    </w:rPr>
  </w:style>
  <w:style w:type="character" w:customStyle="1" w:styleId="7">
    <w:name w:val="font101"/>
    <w:qFormat/>
    <w:uiPriority w:val="0"/>
    <w:rPr>
      <w:rFonts w:hint="default" w:ascii="Times New Roman" w:hAnsi="Times New Roman" w:cs="Times New Roman"/>
      <w:color w:val="000000"/>
      <w:sz w:val="21"/>
      <w:szCs w:val="21"/>
      <w:u w:val="none"/>
    </w:rPr>
  </w:style>
  <w:style w:type="character" w:customStyle="1" w:styleId="8">
    <w:name w:val="font131"/>
    <w:qFormat/>
    <w:uiPriority w:val="0"/>
    <w:rPr>
      <w:rFonts w:hint="eastAsia" w:ascii="宋体" w:hAnsi="宋体" w:eastAsia="宋体" w:cs="宋体"/>
      <w:color w:val="000000"/>
      <w:sz w:val="21"/>
      <w:szCs w:val="21"/>
      <w:u w:val="none"/>
    </w:rPr>
  </w:style>
  <w:style w:type="character" w:customStyle="1" w:styleId="9">
    <w:name w:val="font31"/>
    <w:qFormat/>
    <w:uiPriority w:val="0"/>
    <w:rPr>
      <w:rFonts w:hint="eastAsia" w:ascii="宋体" w:hAnsi="宋体" w:eastAsia="宋体" w:cs="宋体"/>
      <w:color w:val="000000"/>
      <w:sz w:val="18"/>
      <w:szCs w:val="18"/>
      <w:u w:val="none"/>
    </w:rPr>
  </w:style>
  <w:style w:type="character" w:customStyle="1" w:styleId="10">
    <w:name w:val="font51"/>
    <w:qFormat/>
    <w:uiPriority w:val="0"/>
    <w:rPr>
      <w:rFonts w:hint="default" w:ascii="Times New Roman" w:hAnsi="Times New Roman" w:cs="Times New Roman"/>
      <w:color w:val="000000"/>
      <w:sz w:val="18"/>
      <w:szCs w:val="18"/>
      <w:u w:val="none"/>
    </w:rPr>
  </w:style>
  <w:style w:type="character" w:customStyle="1" w:styleId="11">
    <w:name w:val="font91"/>
    <w:qFormat/>
    <w:uiPriority w:val="0"/>
    <w:rPr>
      <w:rFonts w:ascii="方正书宋_GBK" w:hAnsi="方正书宋_GBK" w:eastAsia="方正书宋_GBK" w:cs="方正书宋_GBK"/>
      <w:color w:val="000000"/>
      <w:sz w:val="18"/>
      <w:szCs w:val="18"/>
      <w:u w:val="none"/>
    </w:rPr>
  </w:style>
  <w:style w:type="character" w:customStyle="1" w:styleId="12">
    <w:name w:val="font2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835</Words>
  <Characters>4766</Characters>
  <Lines>39</Lines>
  <Paragraphs>11</Paragraphs>
  <TotalTime>6</TotalTime>
  <ScaleCrop>false</ScaleCrop>
  <LinksUpToDate>false</LinksUpToDate>
  <CharactersWithSpaces>5590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2023-06-08T16:43:00Z</dcterms:created>
  <dc:creator>龙飞</dc:creator>
  <cp:lastModifiedBy>greatwall</cp:lastModifiedBy>
  <dcterms:modified xsi:type="dcterms:W3CDTF">2023-06-08T10:00:38Z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0DF9809DEAFC0F2E212E8164AA8A9092</vt:lpwstr>
  </property>
</Properties>
</file>