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江门市创建国家食品安全示范城市宣传</w:t>
      </w:r>
    </w:p>
    <w:p>
      <w:pPr>
        <w:spacing w:line="56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bookmarkStart w:id="0" w:name="_GoBack"/>
      <w:bookmarkEnd w:id="0"/>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创建国家食品安全示范城市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48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通过举办一系列江门市创建国家食品安全示范城市观摩活动，邀请人大代表、政协委员、市民群众以及媒体，深入各县（市、区）食品源头产地、生产企业产品展厅、实验室、研发中心、生产车间、食品流通餐饮等一线，通过实地走访等，展现食品产业发展及食品安全工作的经验、成效，推</w:t>
      </w:r>
      <w:r>
        <w:rPr>
          <w:rFonts w:ascii="仿宋" w:hAnsi="仿宋" w:eastAsia="仿宋" w:cs="仿宋"/>
          <w:sz w:val="28"/>
          <w:szCs w:val="28"/>
        </w:rPr>
        <w:t>动构建食品安全与食品产业发展相互促进的良好环境。</w:t>
      </w:r>
      <w:r>
        <w:rPr>
          <w:rFonts w:hint="eastAsia" w:ascii="仿宋" w:hAnsi="仿宋" w:eastAsia="仿宋" w:cs="仿宋"/>
          <w:sz w:val="28"/>
          <w:szCs w:val="28"/>
        </w:rPr>
        <w:t>在7个县（市、区）组织3场观摩活动，每场活动前往不少于2个参观地点，每场活动人员控制在40人以内，活动配备6人以上团队，负责文字、图片、视频等宣传以及活动服务保障，</w:t>
      </w:r>
      <w:r>
        <w:rPr>
          <w:rFonts w:ascii="仿宋" w:hAnsi="仿宋" w:eastAsia="仿宋" w:cs="仿宋"/>
          <w:sz w:val="28"/>
          <w:szCs w:val="28"/>
        </w:rPr>
        <w:t>相关</w:t>
      </w:r>
      <w:r>
        <w:rPr>
          <w:rFonts w:hint="eastAsia" w:ascii="仿宋" w:hAnsi="仿宋" w:eastAsia="仿宋" w:cs="仿宋"/>
          <w:sz w:val="28"/>
          <w:szCs w:val="28"/>
        </w:rPr>
        <w:t>宣传内容</w:t>
      </w:r>
      <w:r>
        <w:rPr>
          <w:rFonts w:ascii="仿宋" w:hAnsi="仿宋" w:eastAsia="仿宋" w:cs="仿宋"/>
          <w:sz w:val="28"/>
          <w:szCs w:val="28"/>
        </w:rPr>
        <w:t>将在</w:t>
      </w:r>
      <w:r>
        <w:rPr>
          <w:rFonts w:hint="eastAsia" w:ascii="仿宋" w:hAnsi="仿宋" w:eastAsia="仿宋" w:cs="仿宋"/>
          <w:sz w:val="28"/>
          <w:szCs w:val="28"/>
        </w:rPr>
        <w:t>市级以上媒体宣传（包含但不限于</w:t>
      </w:r>
      <w:r>
        <w:rPr>
          <w:rFonts w:ascii="仿宋" w:hAnsi="仿宋" w:eastAsia="仿宋" w:cs="仿宋"/>
          <w:sz w:val="28"/>
          <w:szCs w:val="28"/>
        </w:rPr>
        <w:t>纸媒、微信公众号、视频号等全媒体平台推送</w:t>
      </w:r>
      <w:r>
        <w:rPr>
          <w:rFonts w:hint="eastAsia" w:ascii="仿宋" w:hAnsi="仿宋" w:eastAsia="仿宋" w:cs="仿宋"/>
          <w:sz w:val="28"/>
          <w:szCs w:val="28"/>
        </w:rPr>
        <w:t>）</w:t>
      </w:r>
      <w:r>
        <w:rPr>
          <w:rFonts w:ascii="仿宋" w:hAnsi="仿宋" w:eastAsia="仿宋" w:cs="仿宋"/>
          <w:sz w:val="28"/>
          <w:szCs w:val="28"/>
        </w:rPr>
        <w:t>，每场活动至少</w:t>
      </w:r>
      <w:r>
        <w:rPr>
          <w:rFonts w:hint="eastAsia" w:ascii="仿宋" w:hAnsi="仿宋" w:eastAsia="仿宋" w:cs="仿宋"/>
          <w:sz w:val="28"/>
          <w:szCs w:val="28"/>
        </w:rPr>
        <w:t>刊发</w:t>
      </w:r>
      <w:r>
        <w:rPr>
          <w:rFonts w:ascii="仿宋" w:hAnsi="仿宋" w:eastAsia="仿宋" w:cs="仿宋"/>
          <w:sz w:val="28"/>
          <w:szCs w:val="28"/>
        </w:rPr>
        <w:t>1条新闻稿</w:t>
      </w:r>
      <w:r>
        <w:rPr>
          <w:rFonts w:hint="eastAsia" w:ascii="仿宋" w:hAnsi="仿宋" w:eastAsia="仿宋" w:cs="仿宋"/>
          <w:sz w:val="28"/>
          <w:szCs w:val="28"/>
        </w:rPr>
        <w:t>（每条约800字以内）</w:t>
      </w:r>
      <w:r>
        <w:rPr>
          <w:rFonts w:ascii="仿宋" w:hAnsi="仿宋" w:eastAsia="仿宋" w:cs="仿宋"/>
          <w:sz w:val="28"/>
          <w:szCs w:val="28"/>
        </w:rPr>
        <w:t>及1条vlog</w:t>
      </w:r>
      <w:r>
        <w:rPr>
          <w:rFonts w:hint="eastAsia" w:ascii="仿宋" w:hAnsi="仿宋" w:eastAsia="仿宋" w:cs="仿宋"/>
          <w:sz w:val="28"/>
          <w:szCs w:val="28"/>
        </w:rPr>
        <w:t>（每条时长约60秒）</w:t>
      </w:r>
      <w:r>
        <w:rPr>
          <w:rFonts w:ascii="仿宋" w:hAnsi="仿宋" w:eastAsia="仿宋" w:cs="仿宋"/>
          <w:sz w:val="28"/>
          <w:szCs w:val="28"/>
        </w:rPr>
        <w:t>。</w:t>
      </w:r>
      <w:r>
        <w:rPr>
          <w:rFonts w:hint="eastAsia" w:ascii="仿宋" w:hAnsi="仿宋" w:eastAsia="仿宋" w:cs="仿宋"/>
          <w:sz w:val="28"/>
          <w:szCs w:val="28"/>
        </w:rPr>
        <w:t>其中包括微信推文不少于5条（含活动预热推文、总结），短视频7条，3次活动执行费用（含车辆租赁、人员对接、横幅等支出），活动稿件刊登7次。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ind w:firstLine="420"/>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ind w:firstLine="420"/>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ind w:firstLine="420"/>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spacing w:line="480" w:lineRule="exact"/>
        <w:ind w:left="0"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spacing w:line="480" w:lineRule="exact"/>
        <w:ind w:left="0"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ind w:firstLine="420"/>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color w:val="auto"/>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ind w:firstLine="420"/>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ind w:firstLine="420"/>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ind w:firstLine="420"/>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ind w:firstLine="420"/>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ind w:firstLine="420"/>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ind w:firstLine="420"/>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ind w:firstLine="420"/>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ind w:firstLine="420"/>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ind w:firstLine="420"/>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ind w:firstLine="420"/>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ind w:firstLine="420"/>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ind w:firstLine="420"/>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ind w:firstLine="420"/>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spacing w:line="480" w:lineRule="exact"/>
        <w:ind w:left="0"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spacing w:line="480" w:lineRule="exact"/>
        <w:ind w:left="0" w:firstLine="608"/>
        <w:rPr>
          <w:rFonts w:ascii="仿宋" w:hAnsi="仿宋" w:eastAsia="仿宋" w:cs="仿宋"/>
          <w:szCs w:val="28"/>
        </w:rPr>
      </w:pPr>
      <w:r>
        <w:rPr>
          <w:rFonts w:hint="eastAsia" w:ascii="仿宋" w:hAnsi="仿宋" w:eastAsia="仿宋" w:cs="仿宋"/>
          <w:szCs w:val="28"/>
          <w:lang w:bidi="ar"/>
        </w:rPr>
        <w:t>江门市创建国家食品安全示范城市宣传项目采购公告</w:t>
      </w:r>
      <w:r>
        <w:rPr>
          <w:rFonts w:hint="eastAsia" w:ascii="仿宋" w:hAnsi="仿宋" w:eastAsia="仿宋" w:cs="仿宋"/>
          <w:szCs w:val="28"/>
        </w:rPr>
        <w:t>；</w:t>
      </w:r>
    </w:p>
    <w:p>
      <w:pPr>
        <w:pStyle w:val="10"/>
        <w:numPr>
          <w:ilvl w:val="0"/>
          <w:numId w:val="11"/>
        </w:numPr>
        <w:spacing w:line="48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spacing w:line="48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imes New Roman Regular">
    <w:altName w:val="Arial Unicode MS"/>
    <w:panose1 w:val="00000000000000000000"/>
    <w:charset w:val="00"/>
    <w:family w:val="auto"/>
    <w:pitch w:val="default"/>
    <w:sig w:usb0="00000000" w:usb1="00000000"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DBC6052"/>
    <w:rsid w:val="7E7EE503"/>
    <w:rsid w:val="7ECF7E82"/>
    <w:rsid w:val="7EFEE140"/>
    <w:rsid w:val="7F122F69"/>
    <w:rsid w:val="7FAA1B2C"/>
    <w:rsid w:val="7FBE0EF2"/>
    <w:rsid w:val="7FF7FB7B"/>
    <w:rsid w:val="937F3F54"/>
    <w:rsid w:val="BAEDCC93"/>
    <w:rsid w:val="BFDF8B7B"/>
    <w:rsid w:val="DB778ECF"/>
    <w:rsid w:val="DEFD6CC9"/>
    <w:rsid w:val="DF77FF56"/>
    <w:rsid w:val="E7CF742A"/>
    <w:rsid w:val="EBFEC8EC"/>
    <w:rsid w:val="EDEF27BF"/>
    <w:rsid w:val="F9FD8AC9"/>
    <w:rsid w:val="FBFD0665"/>
    <w:rsid w:val="FEB722D5"/>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2226</Words>
  <Characters>2317</Characters>
  <Lines>110</Lines>
  <Paragraphs>96</Paragraphs>
  <TotalTime>28</TotalTime>
  <ScaleCrop>false</ScaleCrop>
  <LinksUpToDate>false</LinksUpToDate>
  <CharactersWithSpaces>4447</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2023-03-01T23:03:00Z</dcterms:created>
  <dc:creator>Administrator</dc:creator>
  <cp:lastModifiedBy>greatwall</cp:lastModifiedBy>
  <cp:lastPrinted>2023-03-01T23:11:00Z</cp:lastPrinted>
  <dcterms:modified xsi:type="dcterms:W3CDTF">2023-06-07T11:54:01Z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