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ascii="仿宋_GB2312" w:hAnsi="仿宋_GB2312" w:cs="仿宋_GB2312"/>
          <w:bCs/>
          <w:sz w:val="32"/>
          <w:szCs w:val="32"/>
        </w:rPr>
      </w:pPr>
      <w:bookmarkStart w:id="0" w:name="_GoBack"/>
      <w:bookmarkEnd w:id="0"/>
      <w:r>
        <w:rPr>
          <w:rFonts w:hint="eastAsia" w:ascii="仿宋_GB2312" w:hAnsi="仿宋_GB2312" w:cs="仿宋_GB2312"/>
          <w:bCs/>
          <w:sz w:val="32"/>
          <w:szCs w:val="32"/>
        </w:rPr>
        <w:t>附件3</w:t>
      </w:r>
    </w:p>
    <w:p>
      <w:pPr>
        <w:spacing w:line="480" w:lineRule="exact"/>
        <w:jc w:val="center"/>
        <w:rPr>
          <w:rFonts w:eastAsia="方正小标宋简体" w:cs="方正小标宋简体"/>
          <w:bCs/>
          <w:sz w:val="44"/>
          <w:szCs w:val="44"/>
        </w:rPr>
      </w:pPr>
    </w:p>
    <w:p>
      <w:pPr>
        <w:spacing w:line="480" w:lineRule="exact"/>
        <w:jc w:val="center"/>
        <w:rPr>
          <w:rFonts w:eastAsia="方正小标宋简体" w:cs="方正小标宋简体"/>
          <w:bCs/>
          <w:sz w:val="44"/>
          <w:szCs w:val="44"/>
        </w:rPr>
      </w:pPr>
      <w:r>
        <w:rPr>
          <w:rFonts w:hint="eastAsia" w:eastAsia="方正小标宋简体" w:cs="方正小标宋简体"/>
          <w:bCs/>
          <w:sz w:val="44"/>
          <w:szCs w:val="44"/>
        </w:rPr>
        <w:t>2023年江门市公共服务质量满意度</w:t>
      </w: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eastAsia="方正小标宋简体" w:cs="方正小标宋简体"/>
          <w:bCs/>
          <w:sz w:val="44"/>
          <w:szCs w:val="44"/>
        </w:rPr>
        <w:t>监测</w:t>
      </w:r>
      <w:r>
        <w:rPr>
          <w:rFonts w:hint="eastAsia" w:ascii="方正小标宋简体" w:hAnsi="方正小标宋简体" w:eastAsia="方正小标宋简体" w:cs="方正小标宋简体"/>
          <w:bCs/>
          <w:sz w:val="44"/>
          <w:szCs w:val="44"/>
        </w:rPr>
        <w:t>服务</w:t>
      </w:r>
      <w:r>
        <w:rPr>
          <w:rFonts w:hint="eastAsia" w:ascii="Times New Roman" w:hAnsi="Times New Roman" w:eastAsia="方正小标宋简体" w:cs="方正小标宋简体"/>
          <w:b w:val="0"/>
          <w:bCs/>
          <w:color w:val="auto"/>
          <w:sz w:val="44"/>
          <w:szCs w:val="44"/>
          <w:shd w:val="clear" w:color="auto" w:fill="auto"/>
        </w:rPr>
        <w:t>协议</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2023年江门市公共服务质量满意度监测项目”（项目编号：XXXXXXXXX）（以下简称项目）的采购公告、项目采购结果公告的要求，按照《中华人民共和国民法典》、《中华人民共和国政府采购法》及其实施条例等相关法律法规的规定，经双方协商，本着平等互利和诚实信用的原则，一致同意签订本协议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开展2023年江门市公共服务质量满意度监测项目，通过统计指标评价、满意度调查和舆情信息评价，科学、客观评价江门市（以下或称“全市”）公共服务重点领域服务质量，具体项目内容及要求如下：</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．监测的依据：《服务质量监测技术指南》（市监质函〔2019〕2262</w:t>
      </w:r>
      <w:r>
        <w:rPr>
          <w:rFonts w:ascii="仿宋" w:hAnsi="仿宋" w:eastAsia="仿宋" w:cs="仿宋"/>
          <w:sz w:val="28"/>
          <w:szCs w:val="28"/>
        </w:rPr>
        <w:t xml:space="preserve"> </w:t>
      </w:r>
      <w:r>
        <w:rPr>
          <w:rFonts w:hint="eastAsia" w:ascii="仿宋" w:hAnsi="仿宋" w:eastAsia="仿宋" w:cs="仿宋"/>
          <w:sz w:val="28"/>
          <w:szCs w:val="28"/>
        </w:rPr>
        <w:t>号）。</w:t>
      </w:r>
    </w:p>
    <w:p>
      <w:pPr>
        <w:spacing w:line="480" w:lineRule="exact"/>
        <w:ind w:firstLine="560" w:firstLineChars="200"/>
        <w:rPr>
          <w:rStyle w:val="11"/>
          <w:rFonts w:cs="仿宋"/>
          <w:sz w:val="28"/>
          <w:szCs w:val="28"/>
        </w:rPr>
      </w:pPr>
      <w:r>
        <w:rPr>
          <w:rFonts w:ascii="仿宋" w:hAnsi="仿宋" w:eastAsia="仿宋" w:cs="仿宋"/>
          <w:sz w:val="28"/>
          <w:szCs w:val="28"/>
        </w:rPr>
        <w:t>2</w:t>
      </w:r>
      <w:r>
        <w:rPr>
          <w:rFonts w:hint="eastAsia" w:ascii="仿宋" w:hAnsi="仿宋" w:eastAsia="仿宋" w:cs="仿宋"/>
          <w:sz w:val="28"/>
          <w:szCs w:val="28"/>
        </w:rPr>
        <w:t>．监测的领城：本次监测主要涵盖</w:t>
      </w:r>
      <w:r>
        <w:rPr>
          <w:rStyle w:val="11"/>
          <w:rFonts w:hint="eastAsia" w:cs="仿宋"/>
          <w:sz w:val="28"/>
          <w:szCs w:val="28"/>
        </w:rPr>
        <w:t>全市公共教育、公共就业、医疗废物、社会保障、公用事业、生态环境、公共交通、公共安全、公共文化、公共体育、养老服务、政府服务</w:t>
      </w:r>
      <w:r>
        <w:rPr>
          <w:rStyle w:val="11"/>
          <w:rFonts w:cs="仿宋"/>
          <w:sz w:val="28"/>
          <w:szCs w:val="28"/>
        </w:rPr>
        <w:t>12</w:t>
      </w:r>
      <w:r>
        <w:rPr>
          <w:rStyle w:val="11"/>
          <w:rFonts w:hint="eastAsia" w:cs="仿宋"/>
          <w:sz w:val="28"/>
          <w:szCs w:val="28"/>
        </w:rPr>
        <w:t>个领域。</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．监测的范围：监测覆盖全市各县（市、区）。</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．调查对象：选取市内7个县（市、区）的常住居民，年龄在18-79周岁之间，并且在该地区居住2年以上。</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．样本量：计划全市完成不少于4500个有效样本，各县（市、区）样本根据当地常住人口配置。</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6</w:t>
      </w:r>
      <w:r>
        <w:rPr>
          <w:rFonts w:hint="eastAsia" w:ascii="仿宋" w:hAnsi="仿宋" w:eastAsia="仿宋" w:cs="仿宋"/>
          <w:sz w:val="28"/>
          <w:szCs w:val="28"/>
        </w:rPr>
        <w:t>．调查方式：调查采取街头随机访问和网络调查的形式开展。</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7</w:t>
      </w:r>
      <w:r>
        <w:rPr>
          <w:rFonts w:hint="eastAsia" w:ascii="仿宋" w:hAnsi="仿宋" w:eastAsia="仿宋" w:cs="仿宋"/>
          <w:sz w:val="28"/>
          <w:szCs w:val="28"/>
        </w:rPr>
        <w:t>．项目工作组要求：乙方需成立不少于6名专家和不少于35名问卷调查人员的项目工作组，工作组成员应了解江门市公共服务现状，熟悉本地语言和环境，并有从事服务质量满意度测评等方面研究的工作经验。工作组主要成员应具有相应的专业学术背景、相关资质职称，其中至少4人为高级专家（副高以上职称或博士学位）。</w:t>
      </w:r>
    </w:p>
    <w:p>
      <w:pPr>
        <w:spacing w:line="480" w:lineRule="exact"/>
        <w:ind w:firstLine="560" w:firstLineChars="200"/>
        <w:rPr>
          <w:rFonts w:ascii="仿宋" w:hAnsi="仿宋" w:eastAsia="仿宋" w:cs="仿宋"/>
          <w:sz w:val="28"/>
          <w:szCs w:val="28"/>
          <w:u w:val="none"/>
        </w:rPr>
      </w:pPr>
      <w:r>
        <w:rPr>
          <w:rFonts w:ascii="仿宋" w:hAnsi="仿宋" w:eastAsia="仿宋" w:cs="仿宋"/>
          <w:sz w:val="28"/>
          <w:szCs w:val="28"/>
        </w:rPr>
        <w:t>8.</w:t>
      </w:r>
      <w:r>
        <w:rPr>
          <w:rFonts w:hint="eastAsia" w:ascii="仿宋" w:hAnsi="仿宋" w:eastAsia="仿宋" w:cs="仿宋"/>
          <w:sz w:val="28"/>
          <w:szCs w:val="28"/>
        </w:rPr>
        <w:t>成果体现：完成问卷调查、舆情等内容分析，撰写公共服务质量监测报告；组织专家对公共服务质量监测报告进行评审，提交监测结果及分析报告</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协议期限、项目费用及支付方式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乙方向甲方提供服务的协议期限为</w:t>
      </w:r>
      <w:r>
        <w:rPr>
          <w:rFonts w:hint="eastAsia" w:ascii="仿宋" w:hAnsi="仿宋" w:eastAsia="仿宋" w:cs="仿宋"/>
          <w:color w:val="000000"/>
          <w:sz w:val="28"/>
          <w:szCs w:val="28"/>
          <w:u w:val="single"/>
        </w:rPr>
        <w:t>自本协议签署生效之日起算至2023年12月30日。乙方应于2023年9月30日前完成监测工作，并按协议及甲方要求提交项目相关的文件、资料等成果性资料给甲方进行验收。</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    元整（</w:t>
      </w:r>
      <w:r>
        <w:rPr>
          <w:rFonts w:hint="eastAsia" w:ascii="宋体" w:hAnsi="宋体" w:eastAsia="宋体" w:cs="宋体"/>
          <w:bCs/>
          <w:sz w:val="28"/>
          <w:szCs w:val="28"/>
          <w:u w:val="single"/>
        </w:rPr>
        <w:t>¥</w:t>
      </w:r>
      <w:r>
        <w:rPr>
          <w:rFonts w:hint="eastAsia" w:ascii="仿宋" w:hAnsi="仿宋" w:eastAsia="仿宋" w:cs="仿宋"/>
          <w:bCs/>
          <w:sz w:val="28"/>
          <w:szCs w:val="28"/>
          <w:u w:val="single"/>
        </w:rPr>
        <w:t xml:space="preserve">    ）</w:t>
      </w:r>
      <w:r>
        <w:rPr>
          <w:rFonts w:hint="eastAsia" w:ascii="仿宋" w:hAnsi="仿宋" w:eastAsia="仿宋" w:cs="仿宋"/>
          <w:bCs/>
          <w:color w:val="666666"/>
          <w:sz w:val="28"/>
          <w:szCs w:val="28"/>
          <w:shd w:val="clear" w:color="auto" w:fill="FFFFFF"/>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双方签署协议后，甲方分两期支付相应的款项给乙方：</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第一期：甲、乙双方签订本协议后，甲方收到乙方开具的相对应金额发票之日起30个工作日内，向乙方支付项目总费用的50%，即</w:t>
      </w:r>
      <w:r>
        <w:rPr>
          <w:rFonts w:hint="eastAsia" w:ascii="仿宋" w:hAnsi="仿宋" w:eastAsia="仿宋" w:cs="仿宋"/>
          <w:sz w:val="28"/>
          <w:szCs w:val="28"/>
          <w:u w:val="single"/>
        </w:rPr>
        <w:t>人民币    元整（</w:t>
      </w:r>
      <w:r>
        <w:rPr>
          <w:rFonts w:ascii="宋体" w:hAnsi="宋体" w:eastAsia="宋体" w:cs="宋体"/>
          <w:bCs/>
          <w:sz w:val="28"/>
          <w:szCs w:val="28"/>
          <w:u w:val="single"/>
        </w:rPr>
        <w:t>¥</w:t>
      </w:r>
      <w:r>
        <w:rPr>
          <w:rFonts w:hint="eastAsia" w:ascii="仿宋" w:hAnsi="仿宋" w:eastAsia="仿宋" w:cs="仿宋"/>
          <w:bCs/>
          <w:sz w:val="28"/>
          <w:szCs w:val="28"/>
          <w:u w:val="single"/>
        </w:rPr>
        <w:t xml:space="preserve">     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第二期：待项目经甲方验收合格后，甲方再次凭收到乙方开具等额有效的发票之日起30个工作日内支付剩余项目费用给乙方，即</w:t>
      </w:r>
      <w:r>
        <w:rPr>
          <w:rFonts w:hint="eastAsia" w:ascii="仿宋" w:hAnsi="仿宋" w:eastAsia="仿宋" w:cs="仿宋"/>
          <w:sz w:val="28"/>
          <w:szCs w:val="28"/>
          <w:u w:val="single"/>
        </w:rPr>
        <w:t>人民币    元整（</w:t>
      </w:r>
      <w:r>
        <w:rPr>
          <w:rFonts w:ascii="宋体" w:hAnsi="宋体" w:eastAsia="宋体" w:cs="宋体"/>
          <w:bCs/>
          <w:sz w:val="28"/>
          <w:szCs w:val="28"/>
          <w:u w:val="single"/>
        </w:rPr>
        <w:t>¥</w:t>
      </w:r>
      <w:r>
        <w:rPr>
          <w:rFonts w:hint="eastAsia" w:ascii="仿宋" w:hAnsi="仿宋" w:eastAsia="仿宋" w:cs="仿宋"/>
          <w:bCs/>
          <w:sz w:val="28"/>
          <w:szCs w:val="28"/>
          <w:u w:val="single"/>
        </w:rPr>
        <w:t xml:space="preserve">     元</w:t>
      </w:r>
      <w:r>
        <w:rPr>
          <w:rFonts w:hint="eastAsia" w:ascii="仿宋" w:hAnsi="仿宋" w:eastAsia="仿宋" w:cs="仿宋"/>
          <w:sz w:val="28"/>
          <w:szCs w:val="28"/>
          <w:u w:val="single"/>
        </w:rPr>
        <w:t>）</w:t>
      </w:r>
      <w:r>
        <w:rPr>
          <w:rFonts w:hint="eastAsia" w:ascii="仿宋" w:hAnsi="仿宋" w:eastAsia="仿宋" w:cs="仿宋"/>
          <w:sz w:val="28"/>
          <w:szCs w:val="28"/>
        </w:rPr>
        <w:t>。</w:t>
      </w:r>
    </w:p>
    <w:p>
      <w:pPr>
        <w:pStyle w:val="2"/>
        <w:numPr>
          <w:ilvl w:val="255"/>
          <w:numId w:val="0"/>
        </w:numPr>
        <w:spacing w:line="480" w:lineRule="exact"/>
        <w:ind w:firstLine="560" w:firstLineChars="200"/>
        <w:rPr>
          <w:rFonts w:eastAsia="仿宋"/>
        </w:rPr>
      </w:pPr>
      <w:r>
        <w:rPr>
          <w:rFonts w:hint="eastAsia" w:eastAsia="仿宋" w:cs="仿宋"/>
          <w:sz w:val="28"/>
          <w:szCs w:val="28"/>
        </w:rPr>
        <w:t>3、</w:t>
      </w:r>
      <w:r>
        <w:rPr>
          <w:rFonts w:hint="eastAsia" w:ascii="仿宋" w:hAnsi="仿宋" w:eastAsia="仿宋" w:cs="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480" w:lineRule="exact"/>
        <w:rPr>
          <w:rFonts w:ascii="仿宋" w:hAnsi="仿宋" w:eastAsia="仿宋" w:cs="仿宋"/>
          <w:sz w:val="28"/>
          <w:szCs w:val="28"/>
        </w:rPr>
      </w:pPr>
      <w:r>
        <w:rPr>
          <w:rFonts w:hint="eastAsia" w:ascii="仿宋" w:hAnsi="仿宋" w:eastAsia="仿宋" w:cs="仿宋"/>
          <w:sz w:val="28"/>
          <w:szCs w:val="28"/>
        </w:rPr>
        <w:t>验收时间：乙方应按采购公告、《2023年江门市公共服务质量满意度监测工作实施方案》及甲方要求提交项目相关的文件、资料等成果性资料于2023年9月30日前给甲方进行验收，甲方在收到乙方提交的上述成果性资料之日起20个工作日内完成验收工作；但因乙方自身原因导致甲方无法在上述期限内完成验收的，由此产生的费用、损失由乙方自行承担；若损失难以计算的，则以本协议项下的费用作为损失计算依据。</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行业规范或标准以及采购公告、本协议约定的技术、服务标准进行验收。</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w:t>
      </w:r>
      <w:r>
        <w:rPr>
          <w:rFonts w:hint="eastAsia" w:eastAsia="仿宋" w:cs="仿宋"/>
          <w:bCs/>
          <w:sz w:val="28"/>
          <w:szCs w:val="28"/>
        </w:rPr>
        <w:t>，</w:t>
      </w:r>
      <w:r>
        <w:rPr>
          <w:rFonts w:hint="eastAsia"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eastAsia="仿宋" w:cs="仿宋"/>
          <w:bCs/>
          <w:sz w:val="28"/>
          <w:szCs w:val="28"/>
        </w:rPr>
        <w:t>；</w:t>
      </w:r>
      <w:r>
        <w:rPr>
          <w:rFonts w:hint="eastAsia" w:ascii="仿宋" w:hAnsi="仿宋" w:eastAsia="仿宋" w:cs="仿宋"/>
          <w:bCs/>
          <w:sz w:val="28"/>
          <w:szCs w:val="28"/>
        </w:rPr>
        <w:t>验收合格后由甲方和乙方共同签字确认并作为结算及甲方支付第二期款项的依据。</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协议履行过程中，非因乙方原因有可能致使协议全部不能履行或者部分不能履行的，乙方应在知晓该等事项之日起1个工作日内书面通知甲方并提供协议无法履行的客观依据，同时采取措施减少损失。甲方获得通知，同意变更协议内容或解除本协议的，双方另行签署书面补充协议</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乙方没有及时通知并采取适当措施，致使协议履行失败或者部分失败的，乙方承担协议不能履行的全部风险，甲方不予支付协议款</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numPr>
          <w:ilvl w:val="0"/>
          <w:numId w:val="6"/>
        </w:numPr>
        <w:spacing w:line="480" w:lineRule="exact"/>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协议之外的其它用途，即使向与履行本协议有关的人员提供，乙方也应注意保密并限于履行协议所必需的范围。否则，乙方应承担</w:t>
      </w:r>
      <w:r>
        <w:rPr>
          <w:rFonts w:hint="eastAsia" w:ascii="仿宋_GB2312" w:hAnsi="仿宋_GB2312" w:cs="仿宋_GB2312"/>
          <w:color w:val="000000"/>
          <w:sz w:val="28"/>
          <w:szCs w:val="28"/>
        </w:rPr>
        <w:t>相应的违约责任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均属于永久保密期限范围，均对乙方有约束力，不因协议的变更、解除、终止而终止</w:t>
      </w:r>
      <w:r>
        <w:rPr>
          <w:rFonts w:hint="eastAsia" w:ascii="仿宋" w:hAnsi="仿宋" w:eastAsia="仿宋" w:cs="仿宋"/>
          <w:sz w:val="28"/>
          <w:szCs w:val="28"/>
        </w:rPr>
        <w:t>。</w:t>
      </w:r>
    </w:p>
    <w:p>
      <w:pPr>
        <w:numPr>
          <w:ilvl w:val="0"/>
          <w:numId w:val="6"/>
        </w:numPr>
        <w:spacing w:line="480" w:lineRule="exact"/>
        <w:outlineLvl w:val="0"/>
        <w:rPr>
          <w:rFonts w:ascii="仿宋" w:hAnsi="仿宋" w:eastAsia="仿宋" w:cs="仿宋"/>
          <w:sz w:val="28"/>
          <w:szCs w:val="28"/>
        </w:rPr>
      </w:pPr>
      <w:r>
        <w:rPr>
          <w:rFonts w:hint="eastAsia" w:ascii="仿宋" w:hAnsi="仿宋" w:eastAsia="仿宋" w:cs="仿宋"/>
          <w:sz w:val="28"/>
          <w:szCs w:val="28"/>
          <w:lang w:bidi="ar"/>
        </w:rPr>
        <w:t>乙方违反本条约定的保密义务的，应按项目总费用的2</w:t>
      </w:r>
      <w:r>
        <w:rPr>
          <w:rFonts w:ascii="仿宋" w:hAnsi="仿宋" w:eastAsia="仿宋" w:cs="仿宋"/>
          <w:sz w:val="28"/>
          <w:szCs w:val="28"/>
          <w:lang w:bidi="ar"/>
        </w:rPr>
        <w:t>0%向甲方支付违约金，违约金不足以弥补甲方损失的，应承担损害赔偿责任</w:t>
      </w:r>
      <w:r>
        <w:rPr>
          <w:rFonts w:hint="eastAsia" w:ascii="仿宋" w:hAnsi="仿宋" w:eastAsia="仿宋" w:cs="仿宋"/>
          <w:sz w:val="28"/>
          <w:szCs w:val="28"/>
          <w:lang w:bidi="ar"/>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知识产权</w:t>
      </w:r>
    </w:p>
    <w:p>
      <w:pPr>
        <w:pStyle w:val="8"/>
        <w:widowControl/>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乙方根据本协议向甲方提供的资料及其所包含的图形、图片、文字等素材以及因本协议产生的作品（包括但不限于任何图案、图像、文字等），其知识产权和其他权益均归甲方所有，未经甲方事先书面许可乙方不得为本协议之外的任何目的、以任何形式自行使用或擅自许可任何第三方使用。</w:t>
      </w:r>
    </w:p>
    <w:p>
      <w:pPr>
        <w:pStyle w:val="8"/>
        <w:widowControl/>
        <w:numPr>
          <w:ilvl w:val="0"/>
          <w:numId w:val="7"/>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30天，另一方有权终止协议，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乙方未按照协议约定及时提交项目成果性文件或逾期完成项目工作的，从逾期之日起，甲方有权要求乙方按本项目技术服务总费用的日千分之一向甲方支付违约金直到乙方提交或者完成之日止。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协议、另行委托第三方提供服务或协助乙方，因此产生的费用由乙方全部承担，解除的通知自到达乙方之日起即生效；另，甲方有权扣减掉“甲方认为乙方提供符合要求的服务费用”后要求乙方在协议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（2）乙方因自身原因不能提供服务（不包括本条第1点的情形）或提供的服务质量不符合本协议约定以及相关法律法规规定的，甲方有权拒收；</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（3）未经甲方同意，乙方不得将本协议项目部分或全部技术服务工作转让第三人负责。</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双方确定，出现下列情形，致使本协议的履行成为不必要或不能的，可以解除本协议：</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因一方违约使协议不能继续履行或没有必要继续履行。</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出现法律法规或国家政策规定等特定情形导致协议不能继续履行。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w:t>
      </w:r>
      <w:r>
        <w:rPr>
          <w:rFonts w:hint="eastAsia" w:eastAsia="仿宋" w:cs="仿宋"/>
          <w:sz w:val="28"/>
          <w:szCs w:val="28"/>
        </w:rPr>
        <w:t>，文件一经到达或退回即视为送达</w:t>
      </w:r>
      <w:r>
        <w:rPr>
          <w:rFonts w:hint="eastAsia" w:ascii="仿宋" w:hAnsi="仿宋" w:eastAsia="仿宋" w:cs="仿宋"/>
          <w:sz w:val="28"/>
          <w:szCs w:val="28"/>
        </w:rPr>
        <w:t>；一方如有变更，应在变更前3日内通知对方，否则，视为未变更。</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本协议一式肆份，自甲、乙双方签字盖章后生效。甲执贰份、乙方执贰份，具有同等法律效力。</w:t>
      </w:r>
    </w:p>
    <w:p>
      <w:pPr>
        <w:pStyle w:val="9"/>
        <w:numPr>
          <w:ilvl w:val="0"/>
          <w:numId w:val="11"/>
        </w:numPr>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9"/>
        <w:numPr>
          <w:ilvl w:val="0"/>
          <w:numId w:val="12"/>
        </w:numPr>
        <w:ind w:firstLine="608"/>
        <w:rPr>
          <w:rFonts w:ascii="仿宋" w:hAnsi="仿宋" w:eastAsia="仿宋" w:cs="仿宋"/>
          <w:szCs w:val="28"/>
        </w:rPr>
      </w:pPr>
      <w:r>
        <w:rPr>
          <w:rFonts w:hint="eastAsia" w:ascii="仿宋" w:hAnsi="仿宋" w:eastAsia="仿宋" w:cs="仿宋"/>
          <w:szCs w:val="28"/>
        </w:rPr>
        <w:t>江门市市场监督管理局2023年</w:t>
      </w:r>
      <w:r>
        <w:rPr>
          <w:rFonts w:ascii="仿宋" w:hAnsi="仿宋" w:eastAsia="仿宋" w:cs="仿宋"/>
          <w:szCs w:val="28"/>
        </w:rPr>
        <w:t>江门市公共服务质量监督检测项目采购公告</w:t>
      </w:r>
      <w:r>
        <w:rPr>
          <w:rFonts w:hint="eastAsia" w:ascii="仿宋" w:hAnsi="仿宋" w:eastAsia="仿宋" w:cs="仿宋"/>
          <w:szCs w:val="28"/>
        </w:rPr>
        <w:t>；</w:t>
      </w:r>
    </w:p>
    <w:p>
      <w:pPr>
        <w:pStyle w:val="9"/>
        <w:numPr>
          <w:ilvl w:val="0"/>
          <w:numId w:val="12"/>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r>
        <w:rPr>
          <w:rFonts w:ascii="仿宋" w:hAnsi="仿宋" w:eastAsia="仿宋" w:cs="仿宋"/>
          <w:szCs w:val="28"/>
        </w:rPr>
        <w:t xml:space="preserve"> </w:t>
      </w:r>
    </w:p>
    <w:p>
      <w:pPr>
        <w:pStyle w:val="9"/>
        <w:numPr>
          <w:ilvl w:val="0"/>
          <w:numId w:val="12"/>
        </w:numPr>
        <w:ind w:firstLine="608"/>
        <w:rPr>
          <w:rFonts w:ascii="仿宋" w:hAnsi="仿宋" w:eastAsia="仿宋" w:cs="仿宋"/>
          <w:szCs w:val="28"/>
        </w:rPr>
      </w:pPr>
      <w:r>
        <w:rPr>
          <w:rFonts w:hint="eastAsia" w:eastAsia="仿宋" w:cs="仿宋"/>
          <w:szCs w:val="28"/>
        </w:rPr>
        <w:t>《</w:t>
      </w:r>
      <w:r>
        <w:rPr>
          <w:rFonts w:hint="eastAsia" w:ascii="仿宋" w:hAnsi="仿宋" w:eastAsia="仿宋" w:cs="仿宋"/>
          <w:szCs w:val="28"/>
        </w:rPr>
        <w:t>2023年江门市公共服务质量满意度监测工作</w:t>
      </w:r>
      <w:r>
        <w:rPr>
          <w:rFonts w:hint="eastAsia" w:eastAsia="仿宋" w:cs="仿宋"/>
          <w:szCs w:val="28"/>
        </w:rPr>
        <w:t>实施方案》</w:t>
      </w:r>
    </w:p>
    <w:p>
      <w:pPr>
        <w:pStyle w:val="9"/>
        <w:numPr>
          <w:ilvl w:val="0"/>
          <w:numId w:val="12"/>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9"/>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CE27C695"/>
    <w:multiLevelType w:val="singleLevel"/>
    <w:tmpl w:val="CE27C695"/>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5E4EE18F"/>
    <w:multiLevelType w:val="singleLevel"/>
    <w:tmpl w:val="5E4EE18F"/>
    <w:lvl w:ilvl="0" w:tentative="0">
      <w:start w:val="1"/>
      <w:numFmt w:val="chineseCounting"/>
      <w:suff w:val="nothing"/>
      <w:lvlText w:val="（%1）"/>
      <w:lvlJc w:val="left"/>
      <w:pPr>
        <w:ind w:left="0" w:firstLine="420"/>
      </w:pPr>
      <w:rPr>
        <w:rFonts w:hint="eastAsia"/>
      </w:rPr>
    </w:lvl>
  </w:abstractNum>
  <w:abstractNum w:abstractNumId="9">
    <w:nsid w:val="60ADB7F8"/>
    <w:multiLevelType w:val="singleLevel"/>
    <w:tmpl w:val="60ADB7F8"/>
    <w:lvl w:ilvl="0" w:tentative="0">
      <w:start w:val="1"/>
      <w:numFmt w:val="decimal"/>
      <w:suff w:val="nothing"/>
      <w:lvlText w:val="%1、"/>
      <w:lvlJc w:val="left"/>
    </w:lvl>
  </w:abstractNum>
  <w:abstractNum w:abstractNumId="10">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4"/>
  </w:num>
  <w:num w:numId="2">
    <w:abstractNumId w:val="9"/>
  </w:num>
  <w:num w:numId="3">
    <w:abstractNumId w:val="10"/>
  </w:num>
  <w:num w:numId="4">
    <w:abstractNumId w:val="11"/>
  </w:num>
  <w:num w:numId="5">
    <w:abstractNumId w:val="1"/>
  </w:num>
  <w:num w:numId="6">
    <w:abstractNumId w:val="2"/>
  </w:num>
  <w:num w:numId="7">
    <w:abstractNumId w:val="8"/>
  </w:num>
  <w:num w:numId="8">
    <w:abstractNumId w:val="6"/>
  </w:num>
  <w:num w:numId="9">
    <w:abstractNumId w:val="5"/>
  </w:num>
  <w:num w:numId="10">
    <w:abstractNumId w:val="3"/>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56F77"/>
    <w:rsid w:val="000A2366"/>
    <w:rsid w:val="000F477F"/>
    <w:rsid w:val="00201EA2"/>
    <w:rsid w:val="002D0451"/>
    <w:rsid w:val="00331366"/>
    <w:rsid w:val="003D7E44"/>
    <w:rsid w:val="00406898"/>
    <w:rsid w:val="004F2880"/>
    <w:rsid w:val="0058429D"/>
    <w:rsid w:val="005A7B4A"/>
    <w:rsid w:val="006C2849"/>
    <w:rsid w:val="00704643"/>
    <w:rsid w:val="007C3F28"/>
    <w:rsid w:val="00823E58"/>
    <w:rsid w:val="008C05B0"/>
    <w:rsid w:val="008C70C8"/>
    <w:rsid w:val="00966675"/>
    <w:rsid w:val="00AE5953"/>
    <w:rsid w:val="00AF7900"/>
    <w:rsid w:val="00C97D14"/>
    <w:rsid w:val="00CA2434"/>
    <w:rsid w:val="00D24673"/>
    <w:rsid w:val="00DA0023"/>
    <w:rsid w:val="00E54A2B"/>
    <w:rsid w:val="01E27D66"/>
    <w:rsid w:val="09D77ACF"/>
    <w:rsid w:val="09DE0A66"/>
    <w:rsid w:val="0BEA35C3"/>
    <w:rsid w:val="0C2558DD"/>
    <w:rsid w:val="0DDF3CA5"/>
    <w:rsid w:val="0FB72321"/>
    <w:rsid w:val="10FC4243"/>
    <w:rsid w:val="171724B5"/>
    <w:rsid w:val="1A19383D"/>
    <w:rsid w:val="20075F93"/>
    <w:rsid w:val="24EE444C"/>
    <w:rsid w:val="28F2788A"/>
    <w:rsid w:val="293A0576"/>
    <w:rsid w:val="2D016C87"/>
    <w:rsid w:val="391A5AE0"/>
    <w:rsid w:val="3B19643C"/>
    <w:rsid w:val="3FA76621"/>
    <w:rsid w:val="404A6C17"/>
    <w:rsid w:val="43F43818"/>
    <w:rsid w:val="47C7B3FB"/>
    <w:rsid w:val="4B562BFB"/>
    <w:rsid w:val="4D261BEA"/>
    <w:rsid w:val="4DD70C4E"/>
    <w:rsid w:val="5789094D"/>
    <w:rsid w:val="5BB2671C"/>
    <w:rsid w:val="690D3BC4"/>
    <w:rsid w:val="693B3F28"/>
    <w:rsid w:val="6B7E7578"/>
    <w:rsid w:val="6C7B1287"/>
    <w:rsid w:val="6F5F4F93"/>
    <w:rsid w:val="72AF67A9"/>
    <w:rsid w:val="76A81E4D"/>
    <w:rsid w:val="79276609"/>
    <w:rsid w:val="7DF48D8D"/>
    <w:rsid w:val="7EFEE140"/>
    <w:rsid w:val="AFD6B606"/>
    <w:rsid w:val="DEBF2AE7"/>
    <w:rsid w:val="F9FF12C3"/>
    <w:rsid w:val="FDBD5572"/>
    <w:rsid w:val="FDEFDB85"/>
    <w:rsid w:val="FF7B9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 w:type="character" w:customStyle="1" w:styleId="13">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786</Words>
  <Characters>4484</Characters>
  <Lines>37</Lines>
  <Paragraphs>10</Paragraphs>
  <TotalTime>4</TotalTime>
  <ScaleCrop>false</ScaleCrop>
  <LinksUpToDate>false</LinksUpToDate>
  <CharactersWithSpaces>5260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2023-04-12T09:47:00Z</dcterms:created>
  <dc:creator>Administrator</dc:creator>
  <cp:lastModifiedBy>greatwall</cp:lastModifiedBy>
  <cp:lastPrinted>2023-04-07T10:55:00Z</cp:lastPrinted>
  <dcterms:modified xsi:type="dcterms:W3CDTF">2023-04-14T15:53:45Z</dcterms:modified>
  <dc:title>2020年江门市工业产品生产许可证证后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