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江门市市场监督管理局委托国家级媒体平台宣传项目合同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委托国家级媒体平台宣传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甲方委托乙方通过国家级新闻杂志对甲方工作亮点开展宣传工作，包括开展1期专题报道，篇幅初定4个版，并在2023年全国两会特刊采用2至4个版面，对甲方近几年的工作亮点做成就式深度宣传</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_GB2312"/>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元）</w:t>
      </w:r>
      <w:r>
        <w:rPr>
          <w:rFonts w:hint="eastAsia" w:ascii="仿宋" w:hAnsi="仿宋" w:eastAsia="仿宋" w:cs="仿宋"/>
          <w:bCs/>
          <w:color w:val="666666"/>
          <w:sz w:val="28"/>
          <w:szCs w:val="28"/>
          <w:shd w:val="clear" w:color="auto" w:fill="FFFFFF"/>
        </w:rPr>
        <w:t>。项目总费用为含税价，且已包含甲方应付所有费用，甲方无需另外支付其他费用。</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spacing w:line="56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spacing w:line="560" w:lineRule="exact"/>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乙方应当保证在本合同履行期间为履行本合同不侵犯第三方的合法权益</w:t>
      </w:r>
      <w:r>
        <w:rPr>
          <w:rFonts w:hint="eastAsia" w:ascii="仿宋" w:hAnsi="仿宋" w:eastAsia="仿宋" w:cs="仿宋"/>
          <w:sz w:val="28"/>
          <w:szCs w:val="28"/>
          <w:lang w:eastAsia="zh-Hans" w:bidi="ar"/>
        </w:rPr>
        <w:t>（包括但不限于肖像权、知识产权等）</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_GB2312"/>
          <w:sz w:val="28"/>
          <w:szCs w:val="28"/>
        </w:rPr>
        <w:t>乙方不得以明示或暗示等方式向任何第三方透露或使第三方知晓相关合同内容，违反本条约定的保密义务的，应按本合同总价的20%向甲方支付违约金，违约金不足以弥补甲方损失的，应继续承担损害赔偿责任。</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_GB2312"/>
          <w:sz w:val="28"/>
          <w:szCs w:val="28"/>
        </w:rPr>
        <w:t>乙方实施本合同的服务不得侵犯第三方的知识产权，否则，由此产生的一切法律后果由乙方承担（包括但不限于律师费、诉讼费、调查费、差旅费、赔偿款等）。</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spacing w:line="560" w:lineRule="exact"/>
        <w:ind w:firstLine="608"/>
        <w:rPr>
          <w:rFonts w:ascii="仿宋" w:hAnsi="仿宋" w:eastAsia="仿宋" w:cs="仿宋"/>
          <w:szCs w:val="28"/>
        </w:rPr>
      </w:pPr>
      <w:r>
        <w:rPr>
          <w:rFonts w:hint="eastAsia" w:ascii="仿宋" w:hAnsi="仿宋" w:eastAsia="仿宋" w:cs="仿宋"/>
          <w:szCs w:val="28"/>
          <w:lang w:bidi="ar"/>
        </w:rPr>
        <w:t>江门市市场监督管理局委托国家级媒体</w:t>
      </w:r>
      <w:r>
        <w:rPr>
          <w:rFonts w:hint="eastAsia" w:ascii="仿宋" w:hAnsi="仿宋" w:eastAsia="仿宋" w:cs="仿宋"/>
          <w:szCs w:val="28"/>
          <w:lang w:eastAsia="zh-CN" w:bidi="ar"/>
        </w:rPr>
        <w:t>平台</w:t>
      </w:r>
      <w:r>
        <w:rPr>
          <w:rFonts w:hint="eastAsia" w:ascii="仿宋" w:hAnsi="仿宋" w:eastAsia="仿宋" w:cs="仿宋"/>
          <w:szCs w:val="28"/>
          <w:lang w:bidi="ar"/>
        </w:rPr>
        <w:t>宣传项目采购公告</w:t>
      </w:r>
      <w:r>
        <w:rPr>
          <w:rFonts w:hint="eastAsia" w:ascii="仿宋" w:hAnsi="仿宋" w:eastAsia="仿宋" w:cs="仿宋"/>
          <w:szCs w:val="28"/>
        </w:rPr>
        <w:t>；</w:t>
      </w:r>
    </w:p>
    <w:p>
      <w:pPr>
        <w:pStyle w:val="2"/>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E57922"/>
    <w:rsid w:val="00E82D8C"/>
    <w:rsid w:val="00E952F4"/>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B19643C"/>
    <w:rsid w:val="3EDA8E5F"/>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 w:val="FF7D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6"/>
    <w:qFormat/>
    <w:uiPriority w:val="0"/>
    <w:rPr>
      <w:rFonts w:ascii="Times New Roman" w:hAnsi="Times New Roman" w:eastAsia="仿宋_GB2312" w:cs="Times New Roman"/>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563</Words>
  <Characters>3211</Characters>
  <Lines>26</Lines>
  <Paragraphs>7</Paragraphs>
  <TotalTime>5</TotalTime>
  <ScaleCrop>false</ScaleCrop>
  <LinksUpToDate>false</LinksUpToDate>
  <CharactersWithSpaces>3767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2023-02-27T23:03:00Z</dcterms:created>
  <dc:creator>Administrator</dc:creator>
  <cp:lastModifiedBy>greatwall</cp:lastModifiedBy>
  <cp:lastPrinted>2023-02-27T23:11:00Z</cp:lastPrinted>
  <dcterms:modified xsi:type="dcterms:W3CDTF">2023-02-28T16:59:59Z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4EDF9B65F7E34D79B78AA290D042A754</vt:lpwstr>
  </property>
</Properties>
</file>