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b/>
          <w:color w:val="000000" w:themeColor="text1"/>
          <w:sz w:val="44"/>
          <w:szCs w:val="44"/>
          <w:shd w:val="clear" w:color="auto" w:fill="FFFFFF"/>
          <w:lang w:bidi="ar"/>
          <w14:textFill>
            <w14:solidFill>
              <w14:schemeClr w14:val="tx1"/>
            </w14:solidFill>
          </w14:textFill>
        </w:rPr>
      </w:pPr>
      <w:r>
        <w:rPr>
          <w:rFonts w:hint="eastAsia" w:ascii="宋体" w:hAnsi="宋体" w:eastAsia="宋体" w:cs="宋体"/>
          <w:b/>
          <w:color w:val="000000" w:themeColor="text1"/>
          <w:sz w:val="44"/>
          <w:szCs w:val="44"/>
          <w:shd w:val="clear" w:color="auto" w:fill="FFFFFF"/>
          <w:lang w:bidi="ar"/>
          <w14:textFill>
            <w14:solidFill>
              <w14:schemeClr w14:val="tx1"/>
            </w14:solidFill>
          </w14:textFill>
        </w:rPr>
        <w:t>食品安全相关课题调研及江门市创建国家食品安全示范城市模拟评估服务项目合同</w:t>
      </w:r>
    </w:p>
    <w:p>
      <w:pPr>
        <w:spacing w:line="560" w:lineRule="exact"/>
        <w:rPr>
          <w:rFonts w:ascii="仿宋" w:hAnsi="仿宋" w:eastAsia="仿宋" w:cs="仿宋"/>
          <w:b/>
          <w:bCs/>
          <w:color w:val="000000"/>
          <w:sz w:val="28"/>
          <w:szCs w:val="28"/>
        </w:rPr>
      </w:pPr>
    </w:p>
    <w:p>
      <w:pPr>
        <w:spacing w:line="56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6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江门市蓬江区东华二路7号</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r>
        <w:rPr>
          <w:rFonts w:ascii="仿宋" w:hAnsi="仿宋" w:eastAsia="仿宋" w:cs="仿宋"/>
          <w:color w:val="000000"/>
          <w:sz w:val="28"/>
          <w:szCs w:val="28"/>
        </w:rPr>
        <w:t xml:space="preserve"> </w:t>
      </w:r>
    </w:p>
    <w:p>
      <w:pPr>
        <w:spacing w:line="560" w:lineRule="exact"/>
        <w:rPr>
          <w:rFonts w:ascii="仿宋" w:hAnsi="仿宋" w:eastAsia="仿宋" w:cs="仿宋"/>
          <w:b/>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60" w:lineRule="exact"/>
        <w:rPr>
          <w:rFonts w:ascii="仿宋" w:hAnsi="仿宋" w:eastAsia="仿宋" w:cs="仿宋"/>
          <w:color w:val="666666"/>
          <w:sz w:val="28"/>
          <w:szCs w:val="28"/>
          <w:shd w:val="clear" w:color="auto" w:fill="FFFFFF"/>
        </w:rPr>
      </w:pPr>
    </w:p>
    <w:p>
      <w:pPr>
        <w:widowControl/>
        <w:spacing w:line="560" w:lineRule="exact"/>
        <w:ind w:firstLine="618" w:firstLineChars="221"/>
        <w:rPr>
          <w:rFonts w:ascii="仿宋" w:hAnsi="仿宋" w:eastAsia="仿宋" w:cs="仿宋"/>
          <w:b/>
          <w:bCs/>
          <w:sz w:val="28"/>
          <w:szCs w:val="28"/>
        </w:rPr>
      </w:pPr>
      <w:r>
        <w:rPr>
          <w:rFonts w:hint="eastAsia" w:ascii="仿宋" w:hAnsi="仿宋" w:eastAsia="仿宋" w:cs="仿宋"/>
          <w:sz w:val="28"/>
          <w:szCs w:val="28"/>
        </w:rPr>
        <w:t>甲、乙双方根据“食品安全相关课题调研及江门市创建国家食品安全示范城市模拟评估服务项目”（项目编号：XXXXXXXXX）（以下简称项目）的采购公告、项目采购结果公告的要求，按照《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56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widowControl/>
        <w:numPr>
          <w:ilvl w:val="255"/>
          <w:numId w:val="0"/>
        </w:numPr>
        <w:spacing w:line="560" w:lineRule="exact"/>
        <w:ind w:firstLine="560" w:firstLineChars="200"/>
        <w:rPr>
          <w:rFonts w:ascii="仿宋" w:hAnsi="仿宋" w:eastAsia="仿宋" w:cs="仿宋"/>
          <w:kern w:val="0"/>
          <w:sz w:val="28"/>
          <w:szCs w:val="28"/>
        </w:rPr>
      </w:pPr>
      <w:r>
        <w:rPr>
          <w:rFonts w:hint="eastAsia" w:ascii="仿宋" w:hAnsi="仿宋" w:eastAsia="仿宋" w:cs="仿宋"/>
          <w:sz w:val="28"/>
          <w:szCs w:val="28"/>
        </w:rPr>
        <w:t>甲方委托乙方就“食品安全相关课题调研及江门市创建国家食品安全示范城市模拟评估服务项目”提供技术服务，本合同签订生效之日起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甲方要求及标准制定《食品安全相关课题调研及江门市创建国家食品安全示范城市模拟评估方案》（以下简称《方案》）并报甲方审定，乙方应按甲方审定后的《方案》在约定期限内，向甲方提供服务，并提交相关工作成果</w:t>
      </w:r>
      <w:r>
        <w:rPr>
          <w:rFonts w:hint="eastAsia" w:ascii="仿宋" w:hAnsi="仿宋" w:eastAsia="仿宋" w:cs="仿宋"/>
          <w:kern w:val="0"/>
          <w:sz w:val="28"/>
          <w:szCs w:val="28"/>
        </w:rPr>
        <w:t>。</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560" w:lineRule="exact"/>
        <w:rPr>
          <w:rFonts w:ascii="仿宋" w:hAnsi="仿宋" w:eastAsia="仿宋" w:cs="仿宋"/>
          <w:bCs/>
          <w:sz w:val="28"/>
          <w:szCs w:val="28"/>
        </w:rPr>
      </w:pPr>
      <w:r>
        <w:rPr>
          <w:rFonts w:hint="eastAsia" w:ascii="仿宋" w:hAnsi="仿宋" w:eastAsia="仿宋" w:cs="仿宋"/>
          <w:color w:val="000000"/>
          <w:sz w:val="28"/>
          <w:szCs w:val="28"/>
        </w:rPr>
        <w:t>自合同签订生效之日起至合同双方权利义务履行完毕之日止。</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乙方向甲方提供服务可获得的报酬（本合同简称为“项目费用”）为人民币XXX元整（小写：￥XXX元）。项目费用为含税价，且已包含甲方应付所有费用，甲方无需另行支付其他费用。</w:t>
      </w:r>
    </w:p>
    <w:p>
      <w:pPr>
        <w:numPr>
          <w:ilvl w:val="0"/>
          <w:numId w:val="1"/>
        </w:numPr>
        <w:spacing w:line="56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numPr>
          <w:ilvl w:val="0"/>
          <w:numId w:val="1"/>
        </w:num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1.支付方式：分两期支付。</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1．合同签订后，甲方收到乙方开具的相应金额的发票之日起30个工作日内向乙方支付项目费用的90%，即人民币</w:t>
      </w:r>
      <w:r>
        <w:rPr>
          <w:rFonts w:hint="eastAsia" w:ascii="仿宋" w:hAnsi="仿宋" w:eastAsia="仿宋" w:cs="仿宋_GB2312"/>
          <w:sz w:val="28"/>
          <w:szCs w:val="28"/>
          <w:lang w:val="en-US" w:eastAsia="zh-CN"/>
        </w:rPr>
        <w:t>XX</w:t>
      </w:r>
      <w:r>
        <w:rPr>
          <w:rFonts w:hint="eastAsia" w:ascii="仿宋" w:hAnsi="仿宋" w:eastAsia="仿宋" w:cs="仿宋_GB2312"/>
          <w:sz w:val="28"/>
          <w:szCs w:val="28"/>
        </w:rPr>
        <w:t>整（小写：￥</w:t>
      </w:r>
      <w:r>
        <w:rPr>
          <w:rFonts w:hint="eastAsia" w:ascii="仿宋" w:hAnsi="仿宋" w:eastAsia="仿宋" w:cs="仿宋_GB2312"/>
          <w:sz w:val="28"/>
          <w:szCs w:val="28"/>
          <w:lang w:val="en-US" w:eastAsia="zh-CN"/>
        </w:rPr>
        <w:t>XX</w:t>
      </w:r>
      <w:r>
        <w:rPr>
          <w:rFonts w:hint="eastAsia" w:ascii="仿宋" w:hAnsi="仿宋" w:eastAsia="仿宋" w:cs="仿宋_GB2312"/>
          <w:sz w:val="28"/>
          <w:szCs w:val="28"/>
        </w:rPr>
        <w:t>元）给乙方；</w:t>
      </w:r>
    </w:p>
    <w:p>
      <w:pPr>
        <w:spacing w:line="56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2．项目经甲方验收合格后，甲方收到乙方开具的相应金额的发票之日起30个工作日内支付人民币</w:t>
      </w:r>
      <w:r>
        <w:rPr>
          <w:rFonts w:hint="eastAsia" w:ascii="仿宋" w:hAnsi="仿宋" w:eastAsia="仿宋" w:cs="仿宋_GB2312"/>
          <w:sz w:val="28"/>
          <w:szCs w:val="28"/>
          <w:lang w:val="en-US" w:eastAsia="zh-CN"/>
        </w:rPr>
        <w:t>XX</w:t>
      </w:r>
      <w:r>
        <w:rPr>
          <w:rFonts w:hint="eastAsia" w:ascii="仿宋" w:hAnsi="仿宋" w:eastAsia="仿宋" w:cs="仿宋_GB2312"/>
          <w:sz w:val="28"/>
          <w:szCs w:val="28"/>
        </w:rPr>
        <w:t>元整（小写：￥</w:t>
      </w:r>
      <w:r>
        <w:rPr>
          <w:rFonts w:hint="eastAsia" w:ascii="仿宋" w:hAnsi="仿宋" w:eastAsia="仿宋" w:cs="仿宋_GB2312"/>
          <w:sz w:val="28"/>
          <w:szCs w:val="28"/>
          <w:lang w:val="en-US" w:eastAsia="zh-CN"/>
        </w:rPr>
        <w:t>XX</w:t>
      </w:r>
      <w:bookmarkStart w:id="0" w:name="_GoBack"/>
      <w:bookmarkEnd w:id="0"/>
      <w:r>
        <w:rPr>
          <w:rFonts w:hint="eastAsia" w:ascii="仿宋" w:hAnsi="仿宋" w:eastAsia="仿宋" w:cs="仿宋_GB2312"/>
          <w:sz w:val="28"/>
          <w:szCs w:val="28"/>
        </w:rPr>
        <w:t>元）给乙方。</w:t>
      </w:r>
    </w:p>
    <w:p>
      <w:pPr>
        <w:spacing w:line="560" w:lineRule="exact"/>
        <w:ind w:firstLine="600" w:firstLineChars="200"/>
        <w:rPr>
          <w:rFonts w:ascii="仿宋" w:hAnsi="仿宋" w:eastAsia="仿宋" w:cs="仿宋"/>
          <w:szCs w:val="28"/>
        </w:rPr>
      </w:pPr>
      <w:r>
        <w:rPr>
          <w:rFonts w:hint="eastAsia" w:ascii="仿宋" w:hAnsi="仿宋" w:eastAsia="仿宋" w:cs="仿宋"/>
          <w:szCs w:val="28"/>
        </w:rPr>
        <w:t>2.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没有异议。如因财政资金的下达、拨付问题导致付款延迟的，不视为甲方违约，乙方不能据此追究甲方逾期付款的违约责任。</w:t>
      </w:r>
    </w:p>
    <w:p>
      <w:pPr>
        <w:pStyle w:val="8"/>
        <w:numPr>
          <w:ilvl w:val="255"/>
          <w:numId w:val="0"/>
        </w:numPr>
        <w:spacing w:line="560" w:lineRule="exact"/>
        <w:ind w:firstLine="608" w:firstLineChars="200"/>
        <w:rPr>
          <w:rFonts w:ascii="仿宋" w:hAnsi="仿宋" w:eastAsia="仿宋" w:cs="仿宋"/>
          <w:szCs w:val="28"/>
        </w:rPr>
      </w:pPr>
      <w:r>
        <w:rPr>
          <w:rFonts w:hint="eastAsia" w:ascii="仿宋" w:hAnsi="仿宋" w:eastAsia="仿宋" w:cs="仿宋"/>
          <w:szCs w:val="28"/>
        </w:rPr>
        <w:t>3.甲方支付以乙方无违约为前提，若乙方违约，甲方有权在应付款中做相应扣除。</w:t>
      </w:r>
    </w:p>
    <w:p>
      <w:pPr>
        <w:numPr>
          <w:ilvl w:val="0"/>
          <w:numId w:val="1"/>
        </w:numPr>
        <w:spacing w:line="56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7"/>
        <w:numPr>
          <w:ilvl w:val="0"/>
          <w:numId w:val="1"/>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7"/>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7"/>
        <w:spacing w:line="56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56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本合同约定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2"/>
        </w:num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验收合格后由甲方和乙方共同签字确认并作为结算的依据。</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项目实施期间，甲方有权向乙方提出建议或具体变更的要求，乙方应当按照甲方的要求执行；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根据甲、乙双方确定的项目计划，甲方有权督促乙方的实施情况，了解工作进度及开展情况。</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甲方向乙方提供完成指定服务所必须的政策、资料信息，并协调合作期间所需的资讯、人员，以确保本项目如期顺利地进行。</w:t>
      </w:r>
    </w:p>
    <w:p>
      <w:pPr>
        <w:numPr>
          <w:ilvl w:val="0"/>
          <w:numId w:val="3"/>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4"/>
        </w:numPr>
        <w:adjustRightInd w:val="0"/>
        <w:snapToGrid w:val="0"/>
        <w:spacing w:line="560" w:lineRule="exact"/>
        <w:ind w:firstLine="560" w:firstLineChars="200"/>
        <w:jc w:val="left"/>
        <w:rPr>
          <w:rFonts w:ascii="仿宋" w:hAnsi="仿宋" w:eastAsia="仿宋" w:cs="仿宋"/>
          <w:sz w:val="28"/>
          <w:szCs w:val="28"/>
          <w:lang w:bidi="ar"/>
        </w:rPr>
      </w:pPr>
      <w:r>
        <w:rPr>
          <w:rFonts w:hint="eastAsia" w:ascii="仿宋" w:hAnsi="仿宋" w:eastAsia="仿宋" w:cs="仿宋"/>
          <w:sz w:val="28"/>
          <w:szCs w:val="28"/>
          <w:lang w:bidi="ar"/>
        </w:rPr>
        <w:t>乙方应根据甲方审定后的《方案》按时按质完成项目服务内容。</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在本合同服务期间内，乙方应为其雇佣的人员进行投保，并对雇佣人员的劳资纠纷、伤亡所导致的损失和索赔自行承担责任，甲、乙双方不承担乙方所雇用人员的任何用工责任。</w:t>
      </w:r>
      <w:r>
        <w:rPr>
          <w:rFonts w:hint="eastAsia" w:ascii="仿宋" w:hAnsi="仿宋" w:eastAsia="仿宋" w:cs="仿宋"/>
          <w:sz w:val="28"/>
          <w:szCs w:val="28"/>
          <w:lang w:bidi="ar"/>
        </w:rPr>
        <w:t>；</w:t>
      </w:r>
    </w:p>
    <w:p>
      <w:pPr>
        <w:numPr>
          <w:ilvl w:val="0"/>
          <w:numId w:val="4"/>
        </w:num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乙方有权要求甲方按照本合同约定支付相应款项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一）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spacing w:line="480" w:lineRule="exact"/>
        <w:ind w:firstLine="560" w:firstLineChars="200"/>
        <w:outlineLvl w:val="0"/>
        <w:rPr>
          <w:rFonts w:ascii="仿宋" w:hAnsi="仿宋" w:eastAsia="仿宋" w:cs="仿宋"/>
          <w:sz w:val="28"/>
          <w:szCs w:val="28"/>
        </w:rPr>
      </w:pPr>
      <w:r>
        <w:rPr>
          <w:rFonts w:hint="eastAsia" w:ascii="仿宋_GB2312" w:hAnsi="仿宋_GB2312" w:cs="仿宋_GB2312"/>
          <w:color w:val="000000"/>
          <w:sz w:val="28"/>
          <w:szCs w:val="28"/>
        </w:rPr>
        <w:t>（二）</w:t>
      </w: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知识产权</w:t>
      </w:r>
    </w:p>
    <w:p>
      <w:pPr>
        <w:pStyle w:val="7"/>
        <w:widowControl/>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pStyle w:val="7"/>
        <w:widowControl/>
        <w:numPr>
          <w:ilvl w:val="0"/>
          <w:numId w:val="5"/>
        </w:numPr>
        <w:spacing w:line="480" w:lineRule="exact"/>
        <w:rPr>
          <w:rFonts w:ascii="仿宋" w:hAnsi="仿宋" w:eastAsia="仿宋" w:cs="仿宋"/>
          <w:sz w:val="28"/>
          <w:szCs w:val="28"/>
        </w:rPr>
      </w:pPr>
      <w:r>
        <w:rPr>
          <w:rFonts w:hint="eastAsia" w:ascii="仿宋" w:hAnsi="仿宋" w:eastAsia="仿宋" w:cs="仿宋"/>
          <w:sz w:val="28"/>
          <w:szCs w:val="28"/>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numPr>
          <w:ilvl w:val="255"/>
          <w:numId w:val="0"/>
        </w:numPr>
        <w:spacing w:line="560" w:lineRule="exact"/>
        <w:rPr>
          <w:rFonts w:ascii="仿宋" w:hAnsi="仿宋" w:eastAsia="仿宋" w:cs="仿宋"/>
          <w:b/>
          <w:bCs/>
          <w:sz w:val="28"/>
          <w:szCs w:val="28"/>
        </w:rPr>
      </w:pPr>
      <w:r>
        <w:rPr>
          <w:rFonts w:hint="eastAsia" w:ascii="仿宋" w:hAnsi="仿宋" w:eastAsia="仿宋" w:cs="仿宋"/>
          <w:b/>
          <w:bCs/>
          <w:sz w:val="28"/>
          <w:szCs w:val="28"/>
        </w:rPr>
        <w:t>第八条  不可抗力</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56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56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1.乙方未按照合同或《方案》约定及时提交项目成果性文件或逾期完成项目工作的，从逾期之日起，甲方有权要求乙方按项目费用的日千分之一向甲方支付违约金直到乙方提交或者完成之日止。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也有权要求乙方支付项目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56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56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56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甲、乙双方在本合同项下的地址和联系方式为文件有效的送达地址，文件一经到达或退回即视为送达；一方如有变更，应在变更前3日内通知对方，否则，视为未变更。</w:t>
      </w:r>
    </w:p>
    <w:p>
      <w:pPr>
        <w:numPr>
          <w:ilvl w:val="0"/>
          <w:numId w:val="9"/>
        </w:numPr>
        <w:spacing w:line="560" w:lineRule="exact"/>
        <w:rPr>
          <w:rFonts w:ascii="仿宋" w:hAnsi="仿宋" w:eastAsia="仿宋" w:cs="仿宋"/>
          <w:sz w:val="28"/>
          <w:szCs w:val="28"/>
        </w:rPr>
      </w:pPr>
      <w:r>
        <w:rPr>
          <w:rFonts w:hint="eastAsia" w:ascii="仿宋" w:hAnsi="仿宋" w:eastAsia="仿宋" w:cs="仿宋"/>
          <w:sz w:val="28"/>
          <w:szCs w:val="28"/>
        </w:rPr>
        <w:t>本合同一式肆份，甲方执叁份、乙方执壹份，具有同等法律效力；自甲、乙双方签章之日起生效。</w:t>
      </w:r>
    </w:p>
    <w:p>
      <w:pPr>
        <w:pStyle w:val="8"/>
        <w:numPr>
          <w:ilvl w:val="0"/>
          <w:numId w:val="9"/>
        </w:numPr>
        <w:spacing w:line="560" w:lineRule="exact"/>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8"/>
        <w:numPr>
          <w:ilvl w:val="0"/>
          <w:numId w:val="10"/>
        </w:numPr>
        <w:ind w:firstLine="608"/>
        <w:rPr>
          <w:rFonts w:ascii="仿宋_GB2312" w:hAnsi="仿宋" w:cs="仿宋"/>
          <w:szCs w:val="28"/>
        </w:rPr>
      </w:pPr>
      <w:r>
        <w:rPr>
          <w:rFonts w:hint="eastAsia" w:ascii="仿宋_GB2312" w:hAnsi="仿宋" w:cs="仿宋"/>
          <w:szCs w:val="28"/>
        </w:rPr>
        <w:t>项目采购公告；</w:t>
      </w:r>
    </w:p>
    <w:p>
      <w:pPr>
        <w:pStyle w:val="8"/>
        <w:numPr>
          <w:ilvl w:val="0"/>
          <w:numId w:val="10"/>
        </w:numPr>
        <w:ind w:firstLine="608"/>
        <w:rPr>
          <w:rFonts w:ascii="仿宋_GB2312" w:hAnsi="仿宋" w:cs="仿宋"/>
          <w:szCs w:val="28"/>
        </w:rPr>
      </w:pPr>
      <w:r>
        <w:rPr>
          <w:rFonts w:hint="eastAsia" w:ascii="仿宋_GB2312" w:hAnsi="仿宋" w:cs="仿宋"/>
          <w:szCs w:val="28"/>
        </w:rPr>
        <w:t>江门市市场监督管理局相关项目采购结果公告；</w:t>
      </w:r>
    </w:p>
    <w:p>
      <w:pPr>
        <w:pStyle w:val="8"/>
        <w:numPr>
          <w:ilvl w:val="0"/>
          <w:numId w:val="10"/>
        </w:numPr>
        <w:spacing w:line="500" w:lineRule="exact"/>
        <w:ind w:firstLine="608"/>
        <w:rPr>
          <w:rFonts w:ascii="仿宋_GB2312" w:hAnsi="仿宋" w:cs="仿宋"/>
          <w:szCs w:val="28"/>
        </w:rPr>
      </w:pPr>
      <w:r>
        <w:rPr>
          <w:rFonts w:hint="eastAsia" w:ascii="仿宋_GB2312" w:hAnsi="仿宋" w:cs="仿宋"/>
          <w:szCs w:val="28"/>
        </w:rPr>
        <w:t>其他附件及补充合同等资料。</w:t>
      </w:r>
    </w:p>
    <w:p>
      <w:pPr>
        <w:spacing w:before="156" w:beforeLines="50" w:line="56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8"/>
        <w:spacing w:line="560" w:lineRule="exact"/>
        <w:ind w:firstLine="608"/>
        <w:rPr>
          <w:rFonts w:ascii="仿宋" w:hAnsi="仿宋" w:eastAsia="仿宋" w:cs="仿宋"/>
          <w:szCs w:val="28"/>
        </w:rPr>
      </w:pPr>
    </w:p>
    <w:p>
      <w:pPr>
        <w:pStyle w:val="8"/>
        <w:spacing w:line="560" w:lineRule="exact"/>
        <w:ind w:firstLine="608"/>
        <w:rPr>
          <w:rFonts w:ascii="仿宋" w:hAnsi="仿宋" w:eastAsia="仿宋" w:cs="仿宋"/>
          <w:szCs w:val="28"/>
        </w:rPr>
      </w:pPr>
    </w:p>
    <w:p>
      <w:pPr>
        <w:spacing w:line="56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6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w:t>
      </w:r>
    </w:p>
    <w:p>
      <w:pPr>
        <w:spacing w:line="56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6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6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7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7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55A92CB"/>
    <w:multiLevelType w:val="singleLevel"/>
    <w:tmpl w:val="555A92CB"/>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8"/>
  </w:num>
  <w:num w:numId="3">
    <w:abstractNumId w:val="9"/>
  </w:num>
  <w:num w:numId="4">
    <w:abstractNumId w:val="1"/>
  </w:num>
  <w:num w:numId="5">
    <w:abstractNumId w:val="7"/>
  </w:num>
  <w:num w:numId="6">
    <w:abstractNumId w:val="5"/>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yMTI4NDdkNWVjMzU0MDM1OTg1NDJkMTVhZmYzMTIifQ=="/>
  </w:docVars>
  <w:rsids>
    <w:rsidRoot w:val="00264B62"/>
    <w:rsid w:val="00043A66"/>
    <w:rsid w:val="001F0A6D"/>
    <w:rsid w:val="00264B62"/>
    <w:rsid w:val="00310612"/>
    <w:rsid w:val="003B6BA5"/>
    <w:rsid w:val="003E2254"/>
    <w:rsid w:val="005717A4"/>
    <w:rsid w:val="007D5B7F"/>
    <w:rsid w:val="00830A62"/>
    <w:rsid w:val="00924E9D"/>
    <w:rsid w:val="00EC35C3"/>
    <w:rsid w:val="00FB2D0A"/>
    <w:rsid w:val="11BF6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5"/>
    <w:semiHidden/>
    <w:unhideWhenUsed/>
    <w:uiPriority w:val="99"/>
    <w:rPr>
      <w:sz w:val="18"/>
      <w:szCs w:val="18"/>
    </w:rPr>
  </w:style>
  <w:style w:type="paragraph" w:styleId="5">
    <w:name w:val="footer"/>
    <w:basedOn w:val="1"/>
    <w:link w:val="12"/>
    <w:unhideWhenUsed/>
    <w:qFormat/>
    <w:uiPriority w:val="0"/>
    <w:pPr>
      <w:tabs>
        <w:tab w:val="center" w:pos="4153"/>
        <w:tab w:val="right" w:pos="8306"/>
      </w:tabs>
      <w:snapToGrid w:val="0"/>
      <w:jc w:val="left"/>
    </w:pPr>
    <w:rPr>
      <w:sz w:val="18"/>
      <w:szCs w:val="18"/>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character" w:customStyle="1" w:styleId="11">
    <w:name w:val="页眉 Char"/>
    <w:basedOn w:val="10"/>
    <w:link w:val="6"/>
    <w:uiPriority w:val="99"/>
    <w:rPr>
      <w:sz w:val="18"/>
      <w:szCs w:val="18"/>
    </w:rPr>
  </w:style>
  <w:style w:type="character" w:customStyle="1" w:styleId="12">
    <w:name w:val="页脚 Char"/>
    <w:basedOn w:val="10"/>
    <w:link w:val="5"/>
    <w:uiPriority w:val="0"/>
    <w:rPr>
      <w:sz w:val="18"/>
      <w:szCs w:val="18"/>
    </w:rPr>
  </w:style>
  <w:style w:type="character" w:customStyle="1" w:styleId="13">
    <w:name w:val="正文文本缩进 Char"/>
    <w:basedOn w:val="10"/>
    <w:link w:val="3"/>
    <w:semiHidden/>
    <w:uiPriority w:val="99"/>
    <w:rPr>
      <w:rFonts w:ascii="Times New Roman" w:hAnsi="Times New Roman" w:eastAsia="仿宋_GB2312" w:cs="Times New Roman"/>
      <w:sz w:val="30"/>
      <w:szCs w:val="20"/>
    </w:rPr>
  </w:style>
  <w:style w:type="character" w:customStyle="1" w:styleId="14">
    <w:name w:val="正文首行缩进 2 Char"/>
    <w:basedOn w:val="13"/>
    <w:link w:val="8"/>
    <w:uiPriority w:val="0"/>
    <w:rPr>
      <w:rFonts w:ascii="宋体" w:hAnsi="MS Sans Serif" w:eastAsia="仿宋_GB2312" w:cs="Times New Roman"/>
      <w:spacing w:val="12"/>
      <w:kern w:val="0"/>
      <w:sz w:val="28"/>
      <w:szCs w:val="20"/>
    </w:rPr>
  </w:style>
  <w:style w:type="character" w:customStyle="1" w:styleId="15">
    <w:name w:val="批注框文本 Char"/>
    <w:basedOn w:val="10"/>
    <w:link w:val="4"/>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563</Words>
  <Characters>3212</Characters>
  <Lines>26</Lines>
  <Paragraphs>7</Paragraphs>
  <TotalTime>152</TotalTime>
  <ScaleCrop>false</ScaleCrop>
  <LinksUpToDate>false</LinksUpToDate>
  <CharactersWithSpaces>3768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2022-11-21T02:29:00Z</dcterms:created>
  <dc:creator>Chinese User</dc:creator>
  <cp:lastModifiedBy>采联-赵小姐</cp:lastModifiedBy>
  <cp:lastPrinted>2022-12-05T02:51:00Z</cp:lastPrinted>
  <dcterms:modified xsi:type="dcterms:W3CDTF">2022-12-05T06:56:45Z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38FD42640F5D407FA0E34332179AA658</vt:lpwstr>
  </property>
</Properties>
</file>