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“我为江门市食品安全代言”线上征集</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br w:type="textWrapping"/>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活动服务项目合同</w:t>
      </w:r>
    </w:p>
    <w:p>
      <w:pPr>
        <w:spacing w:line="560" w:lineRule="exact"/>
        <w:rPr>
          <w:rFonts w:ascii="仿宋" w:hAnsi="仿宋" w:eastAsia="仿宋" w:cs="仿宋"/>
          <w:b/>
          <w:bCs/>
          <w:color w:val="000000"/>
          <w:sz w:val="28"/>
          <w:szCs w:val="28"/>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560" w:lineRule="exact"/>
        <w:rPr>
          <w:rFonts w:ascii="仿宋" w:hAnsi="仿宋" w:eastAsia="仿宋" w:cs="仿宋"/>
          <w:b/>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after="157" w:afterLines="50" w:line="480" w:lineRule="exact"/>
        <w:ind w:firstLine="618" w:firstLineChars="221"/>
        <w:rPr>
          <w:rFonts w:hint="eastAsia" w:ascii="仿宋" w:hAnsi="仿宋" w:eastAsia="仿宋" w:cs="仿宋"/>
          <w:b/>
          <w:bCs/>
          <w:sz w:val="28"/>
          <w:szCs w:val="28"/>
        </w:rPr>
      </w:pPr>
      <w:r>
        <w:rPr>
          <w:rFonts w:hint="eastAsia" w:ascii="仿宋" w:hAnsi="仿宋" w:eastAsia="仿宋" w:cs="仿宋"/>
          <w:sz w:val="28"/>
          <w:szCs w:val="28"/>
          <w:lang w:eastAsia="zh-CN"/>
        </w:rPr>
        <w:t>甲、乙双方按照</w:t>
      </w:r>
      <w:r>
        <w:rPr>
          <w:rFonts w:hint="eastAsia" w:ascii="仿宋" w:hAnsi="仿宋" w:eastAsia="仿宋" w:cs="仿宋"/>
          <w:bCs w:val="0"/>
          <w:sz w:val="28"/>
          <w:szCs w:val="28"/>
        </w:rPr>
        <w:t>“我为江门市食品安全代言”线上征集活动服务项目</w:t>
      </w:r>
      <w:r>
        <w:rPr>
          <w:rFonts w:hint="eastAsia" w:ascii="仿宋" w:hAnsi="仿宋" w:eastAsia="仿宋" w:cs="仿宋"/>
          <w:bCs w:val="0"/>
          <w:sz w:val="28"/>
          <w:szCs w:val="28"/>
          <w:lang w:eastAsia="zh-CN"/>
        </w:rPr>
        <w:t>的采购公告、项目采购结果公告的要求，根据《中华人民共和国民法典》、《中华人民共和国政府采购法》等法律法规的规定，</w:t>
      </w:r>
      <w:r>
        <w:rPr>
          <w:rFonts w:hint="eastAsia" w:ascii="仿宋" w:hAnsi="仿宋" w:eastAsia="仿宋" w:cs="仿宋"/>
          <w:sz w:val="28"/>
          <w:szCs w:val="28"/>
          <w:lang w:eastAsia="zh-CN"/>
        </w:rPr>
        <w:t>就</w:t>
      </w:r>
      <w:r>
        <w:rPr>
          <w:rFonts w:hint="eastAsia" w:ascii="仿宋" w:hAnsi="仿宋" w:eastAsia="仿宋" w:cs="仿宋"/>
          <w:sz w:val="28"/>
          <w:szCs w:val="28"/>
        </w:rPr>
        <w:t>甲方</w:t>
      </w:r>
      <w:r>
        <w:rPr>
          <w:rFonts w:hint="eastAsia" w:ascii="仿宋" w:hAnsi="仿宋" w:eastAsia="仿宋" w:cs="仿宋"/>
          <w:sz w:val="28"/>
          <w:szCs w:val="28"/>
          <w:lang w:eastAsia="zh-CN"/>
        </w:rPr>
        <w:t>委托乙方</w:t>
      </w:r>
      <w:r>
        <w:rPr>
          <w:rFonts w:hint="eastAsia" w:ascii="仿宋" w:hAnsi="仿宋" w:eastAsia="仿宋" w:cs="仿宋"/>
          <w:sz w:val="28"/>
          <w:szCs w:val="28"/>
        </w:rPr>
        <w:t>提供线上征集活动项目执行及宣传服务</w:t>
      </w:r>
      <w:r>
        <w:rPr>
          <w:rFonts w:hint="eastAsia" w:ascii="仿宋" w:hAnsi="仿宋" w:eastAsia="仿宋" w:cs="仿宋"/>
          <w:sz w:val="28"/>
          <w:szCs w:val="28"/>
          <w:lang w:eastAsia="zh-CN"/>
        </w:rPr>
        <w:t>等事宜，</w:t>
      </w:r>
      <w:r>
        <w:rPr>
          <w:rFonts w:hint="eastAsia" w:ascii="仿宋" w:hAnsi="仿宋" w:eastAsia="仿宋" w:cs="仿宋"/>
          <w:sz w:val="28"/>
          <w:szCs w:val="28"/>
        </w:rPr>
        <w:t>双方在平等互利的基础上，遵循诚实信用的原则，通过友好协商达成本合同。</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 xml:space="preserve">第一条  项目内容 </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甲方委托乙方开展4期“我为江门市食品安全代言”线上征集</w:t>
      </w:r>
      <w:r>
        <w:rPr>
          <w:rFonts w:hint="eastAsia" w:ascii="仿宋" w:hAnsi="仿宋" w:eastAsia="仿宋" w:cs="仿宋"/>
          <w:sz w:val="28"/>
          <w:szCs w:val="28"/>
          <w:lang w:eastAsia="zh-CN"/>
        </w:rPr>
        <w:t>活动</w:t>
      </w:r>
      <w:r>
        <w:rPr>
          <w:rFonts w:hint="eastAsia" w:ascii="仿宋" w:hAnsi="仿宋" w:eastAsia="仿宋" w:cs="仿宋"/>
          <w:sz w:val="28"/>
          <w:szCs w:val="28"/>
        </w:rPr>
        <w:t>（以下简称“项目”），每期征集及评选时间3个月左右。乙方应当通过自有平台端口对全市组织机构、自然人进行征集、评选，每期工作内容包括但不限以下内容：</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1.征集点赞端口：乙方在自有平台中构建“我为江门市食品安全代言”线上征集端口，向全市组织机构、自然人征集与食品安全相关的图片及文字说明材料、视频及文字说明材料；</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2．活动预告：乙方应制作视频预告和图文预告并在微信公众号或客户端发布活动预告；</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3．专家评审：乙方应邀请专家评委对4期组织机构、自然人提交的有关材料，根据相关评审要求</w:t>
      </w:r>
      <w:bookmarkStart w:id="0" w:name="_GoBack"/>
      <w:bookmarkEnd w:id="0"/>
      <w:r>
        <w:rPr>
          <w:rFonts w:hint="eastAsia" w:ascii="仿宋" w:hAnsi="仿宋" w:eastAsia="仿宋" w:cs="仿宋"/>
          <w:sz w:val="28"/>
          <w:szCs w:val="28"/>
        </w:rPr>
        <w:t>进行审核，确定每期候选人；</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4．线上点赞：乙方应在选出候选代言人后，制作当期候选代言人的点赞链接并进行推送；</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5．代言人视频与海报制作：邀请每期“江门食品安全代言人”录制视频以及拍摄个人硬照。其中每期视频为3-5分钟，代言人硬照则用于制作海报。</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6．新媒体推广：每期活动结束后通过文字、图片、视频等形式发布回顾宣传报道；</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7. 乙方应根据甲方提供的征集计划开展服务；</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8．乙方应当将上述1至6项的内容刻录成相应的数据载体（内含视频、图文等）提交给甲方存档。</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第二条  合同期限、项目费用及支付方式</w:t>
      </w:r>
    </w:p>
    <w:p>
      <w:pPr>
        <w:numPr>
          <w:ilvl w:val="0"/>
          <w:numId w:val="1"/>
        </w:numPr>
        <w:spacing w:line="480" w:lineRule="exact"/>
        <w:rPr>
          <w:rFonts w:hint="eastAsia" w:ascii="仿宋" w:hAnsi="仿宋" w:eastAsia="仿宋" w:cs="仿宋"/>
          <w:bCs/>
          <w:sz w:val="28"/>
          <w:szCs w:val="28"/>
        </w:rPr>
      </w:pPr>
      <w:r>
        <w:rPr>
          <w:rFonts w:hint="eastAsia" w:ascii="仿宋" w:hAnsi="仿宋" w:eastAsia="仿宋" w:cs="仿宋"/>
          <w:sz w:val="28"/>
          <w:szCs w:val="28"/>
        </w:rPr>
        <w:t>合同期限</w:t>
      </w:r>
    </w:p>
    <w:p>
      <w:pPr>
        <w:spacing w:line="480" w:lineRule="exact"/>
        <w:ind w:left="420"/>
        <w:rPr>
          <w:rFonts w:hint="eastAsia" w:ascii="仿宋" w:hAnsi="仿宋" w:eastAsia="仿宋" w:cs="仿宋"/>
          <w:bCs/>
          <w:sz w:val="28"/>
          <w:szCs w:val="28"/>
        </w:rPr>
      </w:pPr>
      <w:r>
        <w:rPr>
          <w:rFonts w:hint="eastAsia" w:ascii="仿宋" w:hAnsi="仿宋" w:eastAsia="仿宋" w:cs="仿宋"/>
          <w:sz w:val="28"/>
          <w:szCs w:val="28"/>
        </w:rPr>
        <w:t>自本合同签订生效之日起至合同双方权利义务履行完毕之日止。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w:t>
      </w:r>
      <w:r>
        <w:rPr>
          <w:rFonts w:hint="eastAsia" w:ascii="仿宋" w:hAnsi="仿宋" w:eastAsia="仿宋" w:cs="仿宋"/>
          <w:color w:val="000000"/>
          <w:sz w:val="28"/>
          <w:szCs w:val="28"/>
          <w:lang w:eastAsia="zh-CN"/>
        </w:rPr>
        <w:t>向甲方提供服务</w:t>
      </w:r>
      <w:r>
        <w:rPr>
          <w:rFonts w:hint="eastAsia" w:ascii="仿宋" w:hAnsi="仿宋" w:eastAsia="仿宋" w:cs="仿宋"/>
          <w:color w:val="000000"/>
          <w:sz w:val="28"/>
          <w:szCs w:val="28"/>
          <w:lang w:eastAsia="zh-Hans"/>
        </w:rPr>
        <w:t>可以</w:t>
      </w:r>
      <w:r>
        <w:rPr>
          <w:rFonts w:hint="eastAsia" w:ascii="仿宋" w:hAnsi="仿宋" w:eastAsia="仿宋" w:cs="仿宋"/>
          <w:sz w:val="28"/>
          <w:szCs w:val="28"/>
        </w:rPr>
        <w:t>获得的</w:t>
      </w:r>
      <w:r>
        <w:rPr>
          <w:rFonts w:hint="eastAsia" w:ascii="仿宋" w:hAnsi="仿宋" w:eastAsia="仿宋" w:cs="仿宋"/>
          <w:sz w:val="28"/>
          <w:szCs w:val="28"/>
          <w:lang w:eastAsia="zh-CN"/>
        </w:rPr>
        <w:t>报酬（即</w:t>
      </w:r>
      <w:r>
        <w:rPr>
          <w:rFonts w:hint="eastAsia" w:ascii="仿宋" w:hAnsi="仿宋" w:eastAsia="仿宋" w:cs="仿宋"/>
          <w:sz w:val="28"/>
          <w:szCs w:val="28"/>
        </w:rPr>
        <w:t>项目</w:t>
      </w:r>
      <w:r>
        <w:rPr>
          <w:rFonts w:hint="eastAsia" w:ascii="仿宋" w:hAnsi="仿宋" w:eastAsia="仿宋" w:cs="仿宋"/>
          <w:color w:val="000000"/>
          <w:sz w:val="28"/>
          <w:szCs w:val="28"/>
        </w:rPr>
        <w:t>总费用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为</w:t>
      </w:r>
      <w:r>
        <w:rPr>
          <w:rFonts w:hint="eastAsia" w:ascii="仿宋" w:hAnsi="仿宋" w:eastAsia="仿宋" w:cs="仿宋"/>
          <w:bCs/>
          <w:sz w:val="28"/>
          <w:szCs w:val="28"/>
        </w:rPr>
        <w:t>人民币壹拾肆</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sz w:val="28"/>
          <w:szCs w:val="28"/>
        </w:rPr>
        <w:t>￥</w:t>
      </w:r>
      <w:r>
        <w:rPr>
          <w:rFonts w:hint="eastAsia" w:ascii="仿宋" w:hAnsi="仿宋" w:eastAsia="仿宋" w:cs="仿宋"/>
          <w:bCs/>
          <w:sz w:val="28"/>
          <w:szCs w:val="28"/>
        </w:rPr>
        <w:t>140000元）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lang w:val="en-US" w:eastAsia="zh-CN"/>
        </w:rPr>
        <w:t>项目总费用为含税价，且已包含甲方应付所有费用，甲方无需另行支付其他费用。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付款方式</w:t>
      </w:r>
      <w:r>
        <w:rPr>
          <w:rFonts w:hint="eastAsia" w:ascii="仿宋" w:hAnsi="仿宋" w:eastAsia="仿宋" w:cs="仿宋"/>
          <w:sz w:val="28"/>
          <w:szCs w:val="28"/>
        </w:rPr>
        <w:t>：</w:t>
      </w:r>
      <w:r>
        <w:rPr>
          <w:rFonts w:hint="eastAsia" w:ascii="仿宋" w:hAnsi="仿宋" w:eastAsia="仿宋" w:cs="仿宋"/>
          <w:sz w:val="28"/>
          <w:szCs w:val="28"/>
        </w:rPr>
        <w:t>分两期支付。</w:t>
      </w:r>
    </w:p>
    <w:p>
      <w:pPr>
        <w:spacing w:line="560" w:lineRule="exact"/>
        <w:ind w:firstLine="560" w:firstLineChars="200"/>
        <w:rPr>
          <w:rFonts w:ascii="仿宋" w:hAnsi="仿宋" w:eastAsia="仿宋" w:cs="仿宋"/>
          <w:color w:val="000000"/>
          <w:sz w:val="28"/>
          <w:szCs w:val="28"/>
          <w:lang w:eastAsia="zh-Hans"/>
        </w:rPr>
      </w:pPr>
      <w:r>
        <w:rPr>
          <w:rFonts w:hint="eastAsia" w:ascii="仿宋" w:hAnsi="仿宋" w:eastAsia="仿宋" w:cs="仿宋"/>
          <w:color w:val="000000"/>
          <w:sz w:val="28"/>
          <w:szCs w:val="28"/>
          <w:lang w:eastAsia="zh-Hans"/>
        </w:rPr>
        <w:t>1．</w:t>
      </w:r>
      <w:r>
        <w:rPr>
          <w:rFonts w:hint="eastAsia" w:ascii="仿宋" w:hAnsi="仿宋" w:eastAsia="仿宋" w:cs="仿宋"/>
          <w:color w:val="000000"/>
          <w:sz w:val="28"/>
          <w:szCs w:val="28"/>
          <w:lang w:eastAsia="zh-CN"/>
        </w:rPr>
        <w:t>第一期：</w:t>
      </w:r>
      <w:r>
        <w:rPr>
          <w:rFonts w:hint="eastAsia" w:ascii="仿宋" w:hAnsi="仿宋" w:eastAsia="仿宋" w:cs="仿宋"/>
          <w:color w:val="000000"/>
          <w:sz w:val="28"/>
          <w:szCs w:val="28"/>
        </w:rPr>
        <w:t>乙方完成项目内容1</w:t>
      </w:r>
      <w:r>
        <w:rPr>
          <w:rFonts w:hint="eastAsia" w:ascii="仿宋" w:hAnsi="仿宋" w:eastAsia="仿宋" w:cs="仿宋"/>
          <w:color w:val="000000"/>
          <w:sz w:val="28"/>
          <w:szCs w:val="28"/>
          <w:lang w:eastAsia="zh-Hans"/>
        </w:rPr>
        <w:t>后，甲方</w:t>
      </w:r>
      <w:r>
        <w:rPr>
          <w:rFonts w:hint="eastAsia" w:ascii="仿宋" w:hAnsi="仿宋" w:eastAsia="仿宋" w:cs="仿宋"/>
          <w:color w:val="000000"/>
          <w:sz w:val="28"/>
          <w:szCs w:val="28"/>
          <w:lang w:eastAsia="zh-CN"/>
        </w:rPr>
        <w:t>自</w:t>
      </w:r>
      <w:r>
        <w:rPr>
          <w:rFonts w:hint="eastAsia" w:ascii="仿宋" w:hAnsi="仿宋" w:eastAsia="仿宋" w:cs="仿宋"/>
          <w:color w:val="000000"/>
          <w:sz w:val="28"/>
          <w:szCs w:val="28"/>
          <w:lang w:eastAsia="zh-Hans"/>
        </w:rPr>
        <w:t>收到乙方开具的相应金额的发票之日起30个工作日内支付项目费用的90%，即人民币拾贰万陆仟元整（小写：￥126，000.00元）给乙方；</w:t>
      </w:r>
    </w:p>
    <w:p>
      <w:pPr>
        <w:spacing w:line="480" w:lineRule="exact"/>
        <w:ind w:firstLine="560" w:firstLineChars="200"/>
        <w:rPr>
          <w:rFonts w:ascii="仿宋" w:hAnsi="仿宋" w:eastAsia="仿宋" w:cs="仿宋"/>
          <w:color w:val="000000"/>
          <w:sz w:val="28"/>
          <w:szCs w:val="28"/>
          <w:lang w:eastAsia="zh-Hans"/>
        </w:rPr>
      </w:pPr>
      <w:r>
        <w:rPr>
          <w:rFonts w:hint="eastAsia" w:ascii="仿宋" w:hAnsi="仿宋" w:eastAsia="仿宋" w:cs="仿宋"/>
          <w:color w:val="000000"/>
          <w:sz w:val="28"/>
          <w:szCs w:val="28"/>
          <w:lang w:eastAsia="zh-Hans"/>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第二期：</w:t>
      </w:r>
      <w:r>
        <w:rPr>
          <w:rFonts w:hint="eastAsia" w:ascii="仿宋" w:hAnsi="仿宋" w:eastAsia="仿宋" w:cs="仿宋"/>
          <w:color w:val="000000"/>
          <w:sz w:val="28"/>
          <w:szCs w:val="28"/>
          <w:lang w:eastAsia="zh-Hans"/>
        </w:rPr>
        <w:t>项目经甲方验收合格后，甲方收到乙方开具的相应金额的发票之日起30个工作日内支付人民币壹万肆仟元整（小写：￥14，000.00元）给乙方。</w:t>
      </w:r>
    </w:p>
    <w:p>
      <w:pPr>
        <w:spacing w:line="480" w:lineRule="exact"/>
        <w:ind w:firstLine="560" w:firstLineChars="200"/>
        <w:rPr>
          <w:rFonts w:hint="eastAsia" w:ascii="仿宋" w:hAnsi="仿宋" w:eastAsia="仿宋" w:cs="仿宋"/>
          <w:color w:val="000000"/>
          <w:sz w:val="28"/>
          <w:szCs w:val="28"/>
          <w:lang w:eastAsia="zh-Hans"/>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 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pStyle w:val="2"/>
        <w:spacing w:line="480" w:lineRule="exact"/>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sz w:val="28"/>
          <w:szCs w:val="28"/>
          <w:lang w:val="en-US" w:eastAsia="zh-CN"/>
        </w:rPr>
        <w:t>甲方支付以乙方无违约为前提，若乙方违约，甲方有权在应付款中做相应扣除。</w:t>
      </w:r>
    </w:p>
    <w:p>
      <w:pPr>
        <w:numPr>
          <w:ilvl w:val="0"/>
          <w:numId w:val="1"/>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8"/>
        <w:numPr>
          <w:ilvl w:val="0"/>
          <w:numId w:val="1"/>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hint="eastAsia" w:ascii="仿宋" w:hAnsi="仿宋" w:eastAsia="仿宋" w:cs="仿宋"/>
          <w:b/>
          <w:sz w:val="28"/>
          <w:szCs w:val="28"/>
          <w:shd w:val="clear" w:color="auto" w:fill="FFFFFF"/>
        </w:rPr>
      </w:pPr>
      <w:r>
        <w:rPr>
          <w:rFonts w:hint="eastAsia" w:ascii="仿宋" w:hAnsi="仿宋" w:eastAsia="仿宋" w:cs="仿宋"/>
          <w:b/>
          <w:bCs w:val="0"/>
          <w:sz w:val="28"/>
          <w:szCs w:val="28"/>
        </w:rPr>
        <w:t>第三条  验收方式</w:t>
      </w:r>
      <w:r>
        <w:rPr>
          <w:rFonts w:hint="eastAsia" w:ascii="仿宋" w:hAnsi="仿宋" w:eastAsia="仿宋" w:cs="仿宋"/>
          <w:b/>
          <w:sz w:val="28"/>
          <w:szCs w:val="28"/>
          <w:shd w:val="clear" w:color="auto" w:fill="FFFFFF"/>
        </w:rPr>
        <w:t xml:space="preserve"> </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验收时间：本项目结束之日起20个工作日内，乙方应按采购公告、投标文件及甲方要求提交项目成果性文件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w:t>
      </w:r>
      <w:r>
        <w:rPr>
          <w:rFonts w:hint="eastAsia" w:ascii="仿宋" w:hAnsi="仿宋" w:eastAsia="仿宋" w:cs="仿宋"/>
          <w:bCs/>
          <w:sz w:val="28"/>
          <w:szCs w:val="28"/>
          <w:lang w:eastAsia="zh-CN"/>
        </w:rPr>
        <w:t>采购公告</w:t>
      </w:r>
      <w:r>
        <w:rPr>
          <w:rFonts w:hint="eastAsia" w:ascii="仿宋" w:hAnsi="仿宋" w:eastAsia="仿宋" w:cs="仿宋"/>
          <w:bCs/>
          <w:sz w:val="28"/>
          <w:szCs w:val="28"/>
        </w:rPr>
        <w:t>、本合同约定的技术、服务标准进行验收。</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；验收合格后由甲方和乙方共同签字确认作为结算的依据</w:t>
      </w:r>
      <w:r>
        <w:rPr>
          <w:rFonts w:hint="eastAsia" w:ascii="仿宋" w:hAnsi="仿宋" w:eastAsia="仿宋" w:cs="仿宋"/>
          <w:bCs/>
          <w:sz w:val="28"/>
          <w:szCs w:val="28"/>
          <w:lang w:eastAsia="zh-CN"/>
        </w:rPr>
        <w:t>。</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第四条  甲方的权利和义务</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甲方应及时进行验收。</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第五条  乙方的权利和义务</w:t>
      </w:r>
    </w:p>
    <w:p>
      <w:pPr>
        <w:pStyle w:val="16"/>
        <w:numPr>
          <w:ilvl w:val="0"/>
          <w:numId w:val="4"/>
        </w:numPr>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乙方需按照甲方要求按时按质完成项目。</w:t>
      </w:r>
    </w:p>
    <w:p>
      <w:pPr>
        <w:pStyle w:val="16"/>
        <w:numPr>
          <w:ilvl w:val="0"/>
          <w:numId w:val="4"/>
        </w:numPr>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乙方需保证甲方所提供的所有资料仅用于该项目，且未经甲方书面同意不得向第三方泄露。</w:t>
      </w:r>
    </w:p>
    <w:p>
      <w:pPr>
        <w:pStyle w:val="16"/>
        <w:numPr>
          <w:ilvl w:val="0"/>
          <w:numId w:val="4"/>
        </w:numPr>
        <w:spacing w:line="480" w:lineRule="exact"/>
        <w:ind w:firstLine="560"/>
        <w:rPr>
          <w:rFonts w:hint="eastAsia" w:ascii="仿宋" w:hAnsi="仿宋" w:eastAsia="仿宋" w:cs="仿宋"/>
          <w:sz w:val="28"/>
          <w:szCs w:val="28"/>
        </w:rPr>
      </w:pPr>
      <w:r>
        <w:rPr>
          <w:rFonts w:hint="eastAsia" w:ascii="仿宋" w:hAnsi="仿宋" w:eastAsia="仿宋" w:cs="仿宋"/>
          <w:b w:val="0"/>
          <w:bCs w:val="0"/>
          <w:sz w:val="28"/>
          <w:szCs w:val="28"/>
          <w:lang w:val="en-US" w:eastAsia="zh-CN"/>
        </w:rPr>
        <w:t>在本合同履行期间，乙方应为乙方的雇佣人员进行投保，并对雇佣人员的劳资纠纷、伤亡所导致的损失和索赔自行承担责任，甲方不承担乙方所</w:t>
      </w:r>
      <w:r>
        <w:rPr>
          <w:rFonts w:hint="default" w:ascii="仿宋" w:hAnsi="仿宋" w:eastAsia="仿宋" w:cs="仿宋"/>
          <w:b w:val="0"/>
          <w:bCs w:val="0"/>
          <w:sz w:val="28"/>
          <w:szCs w:val="28"/>
          <w:lang w:eastAsia="zh-CN"/>
        </w:rPr>
        <w:t>雇</w:t>
      </w:r>
      <w:r>
        <w:rPr>
          <w:rFonts w:hint="default" w:ascii="仿宋" w:hAnsi="仿宋" w:eastAsia="仿宋" w:cs="仿宋"/>
          <w:b w:val="0"/>
          <w:bCs w:val="0"/>
          <w:sz w:val="28"/>
          <w:szCs w:val="28"/>
          <w:lang w:val="en-US" w:eastAsia="zh-CN"/>
        </w:rPr>
        <w:t>佣</w:t>
      </w:r>
      <w:r>
        <w:rPr>
          <w:rFonts w:hint="eastAsia" w:ascii="仿宋" w:hAnsi="仿宋" w:eastAsia="仿宋" w:cs="仿宋"/>
          <w:b w:val="0"/>
          <w:bCs w:val="0"/>
          <w:sz w:val="28"/>
          <w:szCs w:val="28"/>
          <w:lang w:val="en-US" w:eastAsia="zh-CN"/>
        </w:rPr>
        <w:t>人员的任何用工责任。由此引起甲方被追索责任的，一切赔偿及费用支出（包括但不限于律师费、调查费、差旅费、诉讼费、赔偿款等）等均由乙方承担</w:t>
      </w:r>
      <w:r>
        <w:rPr>
          <w:rFonts w:hint="eastAsia" w:ascii="仿宋" w:hAnsi="仿宋" w:eastAsia="仿宋" w:cs="仿宋"/>
          <w:sz w:val="28"/>
          <w:szCs w:val="28"/>
        </w:rPr>
        <w:t>。</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第六条  保密条款</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第七条  不可抗力</w:t>
      </w:r>
    </w:p>
    <w:p>
      <w:pPr>
        <w:numPr>
          <w:ilvl w:val="0"/>
          <w:numId w:val="5"/>
        </w:numPr>
        <w:spacing w:line="480" w:lineRule="exact"/>
        <w:rPr>
          <w:rFonts w:hint="eastAsia"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hint="eastAsia"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hint="eastAsia"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第八条  知识产权</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w:t>
      </w:r>
      <w:r>
        <w:rPr>
          <w:rFonts w:hint="eastAsia" w:ascii="仿宋" w:hAnsi="仿宋" w:eastAsia="仿宋" w:cs="仿宋"/>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第九条  违约责任</w:t>
      </w:r>
    </w:p>
    <w:p>
      <w:pPr>
        <w:numPr>
          <w:ilvl w:val="0"/>
          <w:numId w:val="6"/>
        </w:numPr>
        <w:spacing w:line="480" w:lineRule="exact"/>
        <w:rPr>
          <w:rFonts w:hint="eastAsia" w:ascii="仿宋" w:hAnsi="仿宋" w:eastAsia="仿宋" w:cs="仿宋"/>
          <w:sz w:val="28"/>
          <w:szCs w:val="28"/>
        </w:rPr>
      </w:pPr>
      <w:r>
        <w:rPr>
          <w:rFonts w:hint="eastAsia" w:ascii="仿宋" w:hAnsi="仿宋" w:eastAsia="仿宋" w:cs="仿宋"/>
          <w:sz w:val="28"/>
          <w:szCs w:val="28"/>
        </w:rPr>
        <w:t>甲方的违约责任：</w:t>
      </w:r>
    </w:p>
    <w:p>
      <w:pPr>
        <w:numPr>
          <w:ilvl w:val="-1"/>
          <w:numId w:val="0"/>
        </w:numPr>
        <w:spacing w:line="480" w:lineRule="exact"/>
        <w:ind w:leftChars="0" w:firstLine="560" w:firstLineChars="200"/>
        <w:rPr>
          <w:rFonts w:hint="eastAsia"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hint="eastAsia" w:ascii="仿宋" w:hAnsi="仿宋" w:eastAsia="仿宋" w:cs="仿宋"/>
          <w:sz w:val="28"/>
          <w:szCs w:val="28"/>
        </w:rPr>
      </w:pPr>
      <w:r>
        <w:rPr>
          <w:rFonts w:hint="eastAsia" w:ascii="仿宋" w:hAnsi="仿宋" w:eastAsia="仿宋" w:cs="仿宋"/>
          <w:sz w:val="28"/>
          <w:szCs w:val="28"/>
        </w:rPr>
        <w:t>乙方的违约责任：</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p>
    <w:p>
      <w:pPr>
        <w:numPr>
          <w:ilvl w:val="0"/>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（3）未经甲方同意，乙方不得将本合同项目部分或全部技术服务工作转让第三人负责。</w:t>
      </w:r>
    </w:p>
    <w:p>
      <w:pPr>
        <w:numPr>
          <w:ilvl w:val="-1"/>
          <w:numId w:val="0"/>
        </w:numPr>
        <w:spacing w:line="480" w:lineRule="exact"/>
        <w:ind w:leftChars="0" w:firstLine="560" w:firstLineChars="200"/>
        <w:rPr>
          <w:rFonts w:ascii="仿宋" w:hAnsi="仿宋" w:eastAsia="仿宋" w:cs="仿宋"/>
          <w:sz w:val="28"/>
          <w:szCs w:val="28"/>
        </w:rPr>
      </w:pPr>
      <w:r>
        <w:rPr>
          <w:rFonts w:hint="eastAsia" w:ascii="仿宋" w:hAnsi="仿宋" w:eastAsia="仿宋" w:cs="仿宋"/>
          <w:sz w:val="28"/>
          <w:szCs w:val="28"/>
          <w:highlight w:val="none"/>
        </w:rPr>
        <w:t>3、若甲方因乙方违约单方解除合同、另行委托第三方提供服务或协助乙方，因此产生的费用由乙方全部承担。解除的通知自到达乙方之日起即生效。</w:t>
      </w:r>
    </w:p>
    <w:p>
      <w:pPr>
        <w:spacing w:line="480" w:lineRule="exact"/>
        <w:rPr>
          <w:rFonts w:hint="eastAsia" w:ascii="仿宋" w:hAnsi="仿宋" w:eastAsia="仿宋" w:cs="仿宋"/>
          <w:b/>
          <w:sz w:val="28"/>
          <w:szCs w:val="28"/>
        </w:rPr>
      </w:pPr>
      <w:r>
        <w:rPr>
          <w:rFonts w:hint="eastAsia" w:ascii="仿宋" w:hAnsi="仿宋" w:eastAsia="仿宋" w:cs="仿宋"/>
          <w:b/>
          <w:bCs w:val="0"/>
          <w:sz w:val="28"/>
          <w:szCs w:val="28"/>
        </w:rPr>
        <w:t>第十条  双方确定，出现下列情形，致使本合同的履行成为不必要或不能的，可以解除本合同：</w:t>
      </w:r>
    </w:p>
    <w:p>
      <w:pPr>
        <w:numPr>
          <w:ilvl w:val="0"/>
          <w:numId w:val="7"/>
        </w:numPr>
        <w:spacing w:line="480" w:lineRule="exact"/>
        <w:rPr>
          <w:rFonts w:hint="eastAsia"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hint="eastAsia"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hint="eastAsia"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hint="eastAsia" w:ascii="仿宋" w:hAnsi="仿宋" w:eastAsia="仿宋" w:cs="仿宋"/>
          <w:b/>
          <w:bCs w:val="0"/>
          <w:sz w:val="28"/>
          <w:szCs w:val="28"/>
        </w:rPr>
      </w:pPr>
      <w:r>
        <w:rPr>
          <w:rFonts w:hint="eastAsia" w:ascii="仿宋" w:hAnsi="仿宋" w:eastAsia="仿宋" w:cs="仿宋"/>
          <w:b/>
          <w:bCs w:val="0"/>
          <w:sz w:val="28"/>
          <w:szCs w:val="28"/>
        </w:rPr>
        <w:t>第十一条  争议的解决办法</w:t>
      </w:r>
    </w:p>
    <w:p>
      <w:pPr>
        <w:numPr>
          <w:ilvl w:val="255"/>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本合同在履行过程中发生的争议，由当事人双方协商解决。协商不成的，合同双方任意一方均可向甲方所在地的有管辖权的人民法院提起诉讼处理。</w:t>
      </w:r>
    </w:p>
    <w:p>
      <w:pPr>
        <w:spacing w:line="480" w:lineRule="exact"/>
        <w:jc w:val="left"/>
        <w:rPr>
          <w:rFonts w:hint="eastAsia" w:ascii="仿宋" w:hAnsi="仿宋" w:eastAsia="仿宋" w:cs="仿宋"/>
          <w:b/>
          <w:bCs w:val="0"/>
          <w:sz w:val="28"/>
          <w:szCs w:val="28"/>
        </w:rPr>
      </w:pPr>
      <w:r>
        <w:rPr>
          <w:rFonts w:hint="eastAsia" w:ascii="仿宋" w:hAnsi="仿宋" w:eastAsia="仿宋" w:cs="仿宋"/>
          <w:b/>
          <w:bCs w:val="0"/>
          <w:sz w:val="28"/>
          <w:szCs w:val="28"/>
        </w:rPr>
        <w:t>第十二条  其他</w:t>
      </w:r>
    </w:p>
    <w:p>
      <w:pPr>
        <w:numPr>
          <w:ilvl w:val="0"/>
          <w:numId w:val="8"/>
        </w:numPr>
        <w:spacing w:line="480" w:lineRule="exact"/>
        <w:rPr>
          <w:rFonts w:hint="eastAsia"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hint="eastAsia"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w:t>
      </w:r>
      <w:r>
        <w:rPr>
          <w:rFonts w:hint="eastAsia" w:ascii="仿宋" w:hAnsi="仿宋" w:eastAsia="仿宋" w:cs="仿宋"/>
          <w:sz w:val="28"/>
          <w:szCs w:val="28"/>
          <w:lang w:eastAsia="zh-CN"/>
        </w:rPr>
        <w:t>，文件一经到达或退回即视为送达</w:t>
      </w:r>
      <w:r>
        <w:rPr>
          <w:rFonts w:hint="eastAsia" w:ascii="仿宋" w:hAnsi="仿宋" w:eastAsia="仿宋" w:cs="仿宋"/>
          <w:sz w:val="28"/>
          <w:szCs w:val="28"/>
        </w:rPr>
        <w:t>；一方如有变更，应在变更前3日内通知对方，否则，视为未变更。</w:t>
      </w:r>
    </w:p>
    <w:p>
      <w:pPr>
        <w:numPr>
          <w:ilvl w:val="0"/>
          <w:numId w:val="8"/>
        </w:numPr>
        <w:spacing w:line="480" w:lineRule="exact"/>
        <w:rPr>
          <w:rFonts w:hint="eastAsia" w:ascii="仿宋" w:hAnsi="仿宋" w:eastAsia="仿宋" w:cs="仿宋"/>
          <w:sz w:val="28"/>
          <w:szCs w:val="28"/>
        </w:rPr>
      </w:pPr>
      <w:r>
        <w:rPr>
          <w:rFonts w:hint="eastAsia" w:ascii="仿宋" w:hAnsi="仿宋" w:eastAsia="仿宋" w:cs="仿宋"/>
          <w:sz w:val="28"/>
          <w:szCs w:val="28"/>
        </w:rPr>
        <w:t>本合同一式肆份，甲执叁份、乙方执壹份，具有同等法律效力。</w:t>
      </w:r>
    </w:p>
    <w:p>
      <w:pPr>
        <w:pStyle w:val="9"/>
        <w:numPr>
          <w:ilvl w:val="0"/>
          <w:numId w:val="8"/>
        </w:numPr>
        <w:ind w:firstLineChars="0"/>
        <w:rPr>
          <w:rFonts w:hint="eastAsia"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9"/>
        </w:numPr>
        <w:ind w:firstLine="608"/>
        <w:rPr>
          <w:rFonts w:hint="eastAsia" w:ascii="仿宋" w:hAnsi="仿宋" w:eastAsia="仿宋" w:cs="仿宋"/>
          <w:szCs w:val="28"/>
        </w:rPr>
      </w:pPr>
      <w:r>
        <w:rPr>
          <w:rFonts w:hint="eastAsia" w:ascii="仿宋" w:hAnsi="仿宋" w:eastAsia="仿宋" w:cs="仿宋"/>
          <w:szCs w:val="28"/>
        </w:rPr>
        <w:t>项目采购公告；</w:t>
      </w:r>
    </w:p>
    <w:p>
      <w:pPr>
        <w:pStyle w:val="9"/>
        <w:numPr>
          <w:ilvl w:val="0"/>
          <w:numId w:val="9"/>
        </w:numPr>
        <w:ind w:firstLine="608"/>
        <w:rPr>
          <w:rFonts w:hint="eastAsia"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9"/>
        </w:numPr>
        <w:spacing w:line="480" w:lineRule="exact"/>
        <w:ind w:firstLine="608"/>
        <w:rPr>
          <w:rFonts w:hint="eastAsia" w:ascii="仿宋" w:hAnsi="仿宋" w:eastAsia="仿宋" w:cs="仿宋"/>
          <w:szCs w:val="28"/>
        </w:rPr>
      </w:pPr>
      <w:r>
        <w:rPr>
          <w:rFonts w:hint="eastAsia" w:ascii="仿宋" w:hAnsi="仿宋" w:eastAsia="仿宋" w:cs="仿宋"/>
          <w:szCs w:val="28"/>
        </w:rPr>
        <w:t>其他附件及补充合同等资料。</w:t>
      </w:r>
    </w:p>
    <w:p>
      <w:pPr>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pPr>
        <w:pStyle w:val="9"/>
        <w:ind w:firstLine="608"/>
        <w:rPr>
          <w:rFonts w:ascii="仿宋_GB2312" w:hAnsi="仿宋" w:cs="仿宋"/>
          <w:szCs w:val="28"/>
        </w:rPr>
      </w:pPr>
    </w:p>
    <w:p>
      <w:pPr>
        <w:spacing w:line="480" w:lineRule="exact"/>
        <w:ind w:firstLine="562" w:firstLineChars="200"/>
        <w:rPr>
          <w:rFonts w:ascii="仿宋_GB2312" w:hAnsi="仿宋" w:cs="仿宋"/>
          <w:sz w:val="28"/>
          <w:szCs w:val="28"/>
        </w:rPr>
      </w:pPr>
      <w:r>
        <w:rPr>
          <w:rFonts w:hint="eastAsia" w:ascii="仿宋_GB2312" w:hAnsi="仿宋" w:cs="仿宋"/>
          <w:b/>
          <w:bCs/>
          <w:sz w:val="28"/>
          <w:szCs w:val="28"/>
        </w:rPr>
        <w:t>甲方</w:t>
      </w:r>
      <w:r>
        <w:rPr>
          <w:rFonts w:hint="eastAsia" w:ascii="仿宋_GB2312" w:hAnsi="仿宋" w:cs="仿宋"/>
          <w:sz w:val="28"/>
          <w:szCs w:val="28"/>
        </w:rPr>
        <w:t xml:space="preserve">：江门市市场监督管理局  </w:t>
      </w:r>
    </w:p>
    <w:p>
      <w:pPr>
        <w:spacing w:line="480" w:lineRule="exact"/>
        <w:ind w:firstLine="2240" w:firstLineChars="800"/>
        <w:rPr>
          <w:rFonts w:ascii="仿宋_GB2312" w:hAnsi="仿宋" w:cs="仿宋"/>
          <w:sz w:val="28"/>
          <w:szCs w:val="28"/>
        </w:rPr>
      </w:pPr>
      <w:r>
        <w:rPr>
          <w:rFonts w:hint="eastAsia" w:ascii="仿宋_GB2312" w:hAnsi="仿宋" w:cs="仿宋"/>
          <w:sz w:val="28"/>
          <w:szCs w:val="28"/>
        </w:rPr>
        <w:t>（盖章）</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 xml:space="preserve">法定代表人或授权委托人：（签字）    </w:t>
      </w:r>
    </w:p>
    <w:p>
      <w:pPr>
        <w:spacing w:line="480" w:lineRule="exact"/>
        <w:ind w:firstLine="1960" w:firstLineChars="700"/>
        <w:rPr>
          <w:rFonts w:ascii="仿宋_GB2312" w:hAnsi="仿宋" w:cs="仿宋"/>
          <w:sz w:val="28"/>
          <w:szCs w:val="28"/>
        </w:rPr>
      </w:pPr>
      <w:r>
        <w:rPr>
          <w:rFonts w:hint="eastAsia" w:ascii="仿宋_GB2312" w:hAnsi="仿宋" w:cs="仿宋"/>
          <w:sz w:val="28"/>
          <w:szCs w:val="28"/>
        </w:rPr>
        <w:t>年    月    日</w:t>
      </w:r>
    </w:p>
    <w:p>
      <w:pPr>
        <w:spacing w:line="480" w:lineRule="exact"/>
        <w:rPr>
          <w:rFonts w:ascii="仿宋_GB2312" w:hAnsi="仿宋" w:cs="仿宋"/>
          <w:sz w:val="28"/>
          <w:szCs w:val="28"/>
        </w:rPr>
      </w:pPr>
      <w:r>
        <w:rPr>
          <w:rFonts w:hint="eastAsia" w:ascii="仿宋_GB2312" w:hAnsi="仿宋" w:cs="仿宋"/>
          <w:sz w:val="28"/>
          <w:szCs w:val="28"/>
        </w:rPr>
        <w:t xml:space="preserve"> </w:t>
      </w:r>
    </w:p>
    <w:p>
      <w:pPr>
        <w:spacing w:line="480" w:lineRule="exact"/>
        <w:ind w:firstLine="560"/>
        <w:rPr>
          <w:rFonts w:ascii="仿宋_GB2312" w:hAnsi="仿宋" w:cs="仿宋"/>
          <w:sz w:val="28"/>
          <w:szCs w:val="28"/>
        </w:rPr>
      </w:pPr>
      <w:r>
        <w:rPr>
          <w:rFonts w:hint="eastAsia" w:ascii="仿宋_GB2312" w:hAnsi="仿宋" w:cs="仿宋"/>
          <w:b/>
          <w:bCs/>
          <w:sz w:val="28"/>
          <w:szCs w:val="28"/>
        </w:rPr>
        <w:t>乙方</w:t>
      </w:r>
      <w:r>
        <w:rPr>
          <w:rFonts w:hint="eastAsia" w:ascii="仿宋_GB2312" w:hAnsi="仿宋" w:cs="仿宋"/>
          <w:sz w:val="28"/>
          <w:szCs w:val="28"/>
        </w:rPr>
        <w:t>：</w:t>
      </w:r>
      <w:r>
        <w:rPr>
          <w:rFonts w:ascii="仿宋_GB2312" w:hAnsi="仿宋" w:cs="仿宋"/>
          <w:sz w:val="28"/>
          <w:szCs w:val="28"/>
        </w:rPr>
        <w:t xml:space="preserve"> </w:t>
      </w:r>
    </w:p>
    <w:p>
      <w:pPr>
        <w:spacing w:line="480" w:lineRule="exact"/>
        <w:ind w:firstLine="2419" w:firstLineChars="864"/>
        <w:rPr>
          <w:rFonts w:ascii="仿宋_GB2312" w:hAnsi="仿宋" w:cs="仿宋"/>
          <w:sz w:val="28"/>
          <w:szCs w:val="28"/>
        </w:rPr>
      </w:pPr>
      <w:r>
        <w:rPr>
          <w:rFonts w:hint="eastAsia" w:ascii="仿宋_GB2312" w:hAnsi="仿宋" w:cs="仿宋"/>
          <w:sz w:val="28"/>
          <w:szCs w:val="28"/>
        </w:rPr>
        <w:t>（盖章）</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法定代表人或授权委托人：（签字）</w:t>
      </w:r>
    </w:p>
    <w:p>
      <w:pPr>
        <w:spacing w:line="480" w:lineRule="exact"/>
        <w:ind w:firstLine="1960" w:firstLineChars="700"/>
        <w:rPr>
          <w:rFonts w:ascii="仿宋_GB2312" w:hAnsi="仿宋" w:cs="仿宋"/>
          <w:sz w:val="28"/>
          <w:szCs w:val="28"/>
        </w:rPr>
      </w:pPr>
      <w:r>
        <w:rPr>
          <w:rFonts w:hint="eastAsia" w:ascii="仿宋_GB2312" w:hAnsi="仿宋" w:cs="仿宋"/>
          <w:sz w:val="28"/>
          <w:szCs w:val="28"/>
        </w:rPr>
        <w:t>年    月    日</w:t>
      </w:r>
    </w:p>
    <w:p>
      <w:pPr>
        <w:widowControl/>
        <w:spacing w:line="560" w:lineRule="exact"/>
        <w:ind w:firstLine="663" w:firstLineChars="22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E979B2"/>
    <w:rsid w:val="00043B11"/>
    <w:rsid w:val="001C5192"/>
    <w:rsid w:val="004164E5"/>
    <w:rsid w:val="00446C87"/>
    <w:rsid w:val="004D4DB0"/>
    <w:rsid w:val="00604A9D"/>
    <w:rsid w:val="006B2AAE"/>
    <w:rsid w:val="006C75E7"/>
    <w:rsid w:val="0089407D"/>
    <w:rsid w:val="009C7A98"/>
    <w:rsid w:val="009F6E43"/>
    <w:rsid w:val="00AA1B42"/>
    <w:rsid w:val="00AF7740"/>
    <w:rsid w:val="00B45D63"/>
    <w:rsid w:val="00BF1ABD"/>
    <w:rsid w:val="00C30686"/>
    <w:rsid w:val="00DF1B52"/>
    <w:rsid w:val="00E979B2"/>
    <w:rsid w:val="00EC3622"/>
    <w:rsid w:val="00EE6973"/>
    <w:rsid w:val="00EF14B6"/>
    <w:rsid w:val="039A3791"/>
    <w:rsid w:val="2C205818"/>
    <w:rsid w:val="5180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2"/>
    <w:basedOn w:val="4"/>
    <w:link w:val="15"/>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2">
    <w:name w:val="页眉 Char"/>
    <w:basedOn w:val="11"/>
    <w:link w:val="7"/>
    <w:uiPriority w:val="99"/>
    <w:rPr>
      <w:sz w:val="18"/>
      <w:szCs w:val="18"/>
    </w:rPr>
  </w:style>
  <w:style w:type="character" w:customStyle="1" w:styleId="13">
    <w:name w:val="页脚 Char"/>
    <w:basedOn w:val="11"/>
    <w:link w:val="6"/>
    <w:uiPriority w:val="0"/>
    <w:rPr>
      <w:sz w:val="18"/>
      <w:szCs w:val="18"/>
    </w:rPr>
  </w:style>
  <w:style w:type="character" w:customStyle="1" w:styleId="14">
    <w:name w:val="正文文本缩进 Char"/>
    <w:basedOn w:val="11"/>
    <w:link w:val="4"/>
    <w:semiHidden/>
    <w:uiPriority w:val="99"/>
    <w:rPr>
      <w:rFonts w:ascii="Times New Roman" w:hAnsi="Times New Roman" w:eastAsia="仿宋_GB2312" w:cs="Times New Roman"/>
      <w:sz w:val="30"/>
      <w:szCs w:val="20"/>
    </w:rPr>
  </w:style>
  <w:style w:type="character" w:customStyle="1" w:styleId="15">
    <w:name w:val="正文首行缩进 2 Char"/>
    <w:basedOn w:val="14"/>
    <w:link w:val="9"/>
    <w:uiPriority w:val="0"/>
    <w:rPr>
      <w:rFonts w:ascii="宋体" w:hAnsi="MS Sans Serif" w:eastAsia="仿宋_GB2312" w:cs="Times New Roman"/>
      <w:spacing w:val="12"/>
      <w:kern w:val="0"/>
      <w:sz w:val="28"/>
      <w:szCs w:val="20"/>
    </w:rPr>
  </w:style>
  <w:style w:type="paragraph" w:customStyle="1" w:styleId="16">
    <w:name w:val="列出段落1"/>
    <w:basedOn w:val="1"/>
    <w:qFormat/>
    <w:uiPriority w:val="34"/>
    <w:pPr>
      <w:ind w:firstLine="420" w:firstLineChars="200"/>
    </w:pPr>
  </w:style>
  <w:style w:type="character" w:customStyle="1" w:styleId="17">
    <w:name w:val="批注框文本 Char"/>
    <w:basedOn w:val="11"/>
    <w:link w:val="5"/>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600</Words>
  <Characters>3420</Characters>
  <Lines>28</Lines>
  <Paragraphs>8</Paragraphs>
  <TotalTime>11</TotalTime>
  <ScaleCrop>false</ScaleCrop>
  <LinksUpToDate>false</LinksUpToDate>
  <CharactersWithSpaces>4012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2022-11-14T02:57:00Z</dcterms:created>
  <dc:creator>Chinese User</dc:creator>
  <cp:lastModifiedBy>采联-赵小姐</cp:lastModifiedBy>
  <cp:lastPrinted>2022-11-16T02:15:00Z</cp:lastPrinted>
  <dcterms:modified xsi:type="dcterms:W3CDTF">2022-11-21T03:00:42Z</dcterms:modified>
  <dc:title>“我为江门市食品安全代言”线上征集活动服务项目合同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55C63EC5264449729B52626AD8F20008</vt:lpwstr>
  </property>
</Properties>
</file>