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2022年省级食品安全示范性应急演练服务项目合同</w:t>
      </w:r>
      <w:r>
        <w:rPr>
          <w:rFonts w:hint="eastAsia" w:ascii="宋体" w:hAnsi="宋体" w:eastAsia="宋体" w:cs="宋体"/>
          <w:b/>
          <w:color w:val="000000" w:themeColor="text1"/>
          <w:sz w:val="44"/>
          <w:szCs w:val="44"/>
          <w:shd w:val="clear" w:color="auto" w:fill="FFFFFF"/>
          <w:lang w:eastAsia="zh-CN" w:bidi="ar"/>
          <w14:textFill>
            <w14:solidFill>
              <w14:schemeClr w14:val="tx1"/>
            </w14:solidFill>
          </w14:textFill>
        </w:rPr>
        <w:t>（草拟稿）</w:t>
      </w: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r>
        <w:rPr>
          <w:rFonts w:hint="eastAsia" w:ascii="仿宋" w:hAnsi="仿宋" w:eastAsia="仿宋" w:cs="仿宋"/>
          <w:color w:val="000000"/>
          <w:sz w:val="28"/>
          <w:szCs w:val="28"/>
          <w:u w:val="single"/>
        </w:rPr>
        <w:t>王勇</w:t>
      </w:r>
    </w:p>
    <w:p>
      <w:pPr>
        <w:spacing w:line="560" w:lineRule="exact"/>
        <w:rPr>
          <w:rFonts w:ascii="仿宋" w:hAnsi="仿宋" w:eastAsia="仿宋" w:cs="仿宋"/>
          <w:b/>
          <w:color w:val="000000"/>
          <w:sz w:val="28"/>
          <w:szCs w:val="28"/>
        </w:rPr>
      </w:pPr>
      <w:r>
        <w:rPr>
          <w:rFonts w:hint="eastAsia" w:ascii="仿宋" w:hAnsi="仿宋" w:eastAsia="仿宋" w:cs="仿宋"/>
          <w:color w:val="000000"/>
          <w:sz w:val="28"/>
          <w:szCs w:val="28"/>
        </w:rPr>
        <w:t xml:space="preserve">电话：  </w:t>
      </w:r>
      <w:r>
        <w:rPr>
          <w:rFonts w:hint="eastAsia" w:ascii="仿宋" w:hAnsi="仿宋" w:eastAsia="仿宋" w:cs="仿宋"/>
          <w:color w:val="000000"/>
          <w:sz w:val="28"/>
          <w:szCs w:val="28"/>
          <w:u w:val="single"/>
        </w:rPr>
        <w:t>07503168168</w:t>
      </w:r>
      <w:bookmarkStart w:id="0" w:name="_GoBack"/>
      <w:bookmarkEnd w:id="0"/>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color w:val="666666"/>
          <w:sz w:val="28"/>
          <w:szCs w:val="28"/>
          <w:shd w:val="clear" w:color="auto" w:fill="FFFFFF"/>
        </w:rPr>
      </w:pPr>
    </w:p>
    <w:p>
      <w:pPr>
        <w:widowControl/>
        <w:spacing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2022年省级食品安全示范性应急演练服务项目”（项目编号：XXXXXXXXX）（以下简称项目）的采购公告、项目采购结果公告的要求，按照《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60" w:lineRule="exact"/>
        <w:ind w:firstLine="560" w:firstLineChars="200"/>
        <w:rPr>
          <w:rFonts w:ascii="仿宋" w:hAnsi="仿宋" w:eastAsia="仿宋" w:cs="仿宋"/>
          <w:kern w:val="0"/>
          <w:sz w:val="28"/>
          <w:szCs w:val="28"/>
        </w:rPr>
      </w:pPr>
      <w:r>
        <w:rPr>
          <w:rFonts w:hint="eastAsia" w:ascii="仿宋" w:hAnsi="仿宋" w:eastAsia="仿宋" w:cs="仿宋"/>
          <w:sz w:val="28"/>
          <w:szCs w:val="28"/>
        </w:rPr>
        <w:t>甲方委托乙方就“2022年省级食品安全示范性应急演练服务项目”提供技术服务，本合同签订生效之日起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2022年省级食品安全示范性应急演练剧本》（以下简称《演练剧本》）并报甲方审定，乙方应按甲方审定后的《演练剧本》在约定期限内，向甲方提供服务，并提交相关工作成果</w:t>
      </w:r>
      <w:r>
        <w:rPr>
          <w:rFonts w:hint="eastAsia" w:ascii="仿宋" w:hAnsi="仿宋" w:eastAsia="仿宋" w:cs="仿宋"/>
          <w:kern w:val="0"/>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56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乙方向甲方提供服务的合同期限为3个月，自本合同签订生效之日起算。</w:t>
      </w:r>
    </w:p>
    <w:p>
      <w:pPr>
        <w:numPr>
          <w:ilvl w:val="0"/>
          <w:numId w:val="1"/>
        </w:numPr>
        <w:spacing w:line="560" w:lineRule="exact"/>
        <w:rPr>
          <w:rFonts w:ascii="仿宋" w:hAnsi="仿宋" w:eastAsia="仿宋" w:cs="仿宋"/>
          <w:sz w:val="28"/>
          <w:szCs w:val="28"/>
        </w:rPr>
      </w:pPr>
      <w:r>
        <w:rPr>
          <w:rFonts w:hint="eastAsia" w:ascii="仿宋" w:hAnsi="仿宋" w:eastAsia="仿宋" w:cs="仿宋"/>
          <w:sz w:val="28"/>
          <w:szCs w:val="28"/>
          <w:lang w:eastAsia="zh-CN"/>
        </w:rPr>
        <w:t>乙方向甲方提供服务可获得的报酬（本合同简称为“项目费用”）为人民币</w:t>
      </w:r>
      <w:r>
        <w:rPr>
          <w:rFonts w:hint="eastAsia" w:ascii="仿宋" w:hAnsi="仿宋" w:eastAsia="仿宋" w:cs="仿宋"/>
          <w:sz w:val="28"/>
          <w:szCs w:val="28"/>
          <w:lang w:val="en-US" w:eastAsia="zh-CN"/>
        </w:rPr>
        <w:t>XXX元整（小写：￥XXX元）。项目费用为含税价，且已包含甲方应付所有费用，甲方无需另行支付其他费用。</w:t>
      </w:r>
    </w:p>
    <w:p>
      <w:pPr>
        <w:numPr>
          <w:ilvl w:val="0"/>
          <w:numId w:val="1"/>
        </w:numPr>
        <w:spacing w:line="56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1.支付方式：一次性支付</w:t>
      </w:r>
      <w:r>
        <w:rPr>
          <w:rFonts w:hint="eastAsia" w:ascii="仿宋" w:hAnsi="仿宋" w:eastAsia="仿宋" w:cs="仿宋_GB2312"/>
          <w:sz w:val="28"/>
          <w:szCs w:val="28"/>
          <w:lang w:eastAsia="zh-CN"/>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lang w:eastAsia="zh-CN"/>
        </w:rPr>
        <w:t>本项目经甲方验收合格</w:t>
      </w:r>
      <w:r>
        <w:rPr>
          <w:rFonts w:hint="eastAsia" w:ascii="仿宋" w:hAnsi="仿宋" w:eastAsia="仿宋" w:cs="仿宋_GB2312"/>
          <w:sz w:val="28"/>
          <w:szCs w:val="28"/>
        </w:rPr>
        <w:t>后，甲方收到乙方开具的相对应金额发票之日起30个工作日内向乙方支付项目费用的</w:t>
      </w:r>
      <w:r>
        <w:rPr>
          <w:rFonts w:hint="eastAsia" w:ascii="仿宋" w:hAnsi="仿宋" w:eastAsia="仿宋" w:cs="仿宋_GB2312"/>
          <w:sz w:val="28"/>
          <w:szCs w:val="28"/>
          <w:u w:val="single"/>
        </w:rPr>
        <w:t>100</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8"/>
        <w:numPr>
          <w:ilvl w:val="255"/>
          <w:numId w:val="0"/>
        </w:numPr>
        <w:spacing w:line="560" w:lineRule="exact"/>
        <w:ind w:firstLine="608" w:firstLineChars="200"/>
        <w:rPr>
          <w:rFonts w:hint="eastAsia"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8"/>
        <w:numPr>
          <w:ilvl w:val="255"/>
          <w:numId w:val="0"/>
        </w:numPr>
        <w:spacing w:line="560" w:lineRule="exact"/>
        <w:ind w:firstLine="608" w:firstLineChars="200"/>
        <w:rPr>
          <w:rFonts w:hint="default" w:ascii="仿宋" w:hAnsi="仿宋" w:eastAsia="仿宋" w:cs="仿宋"/>
          <w:szCs w:val="28"/>
          <w:lang w:val="en-US" w:eastAsia="zh-CN"/>
        </w:rPr>
      </w:pPr>
      <w:r>
        <w:rPr>
          <w:rFonts w:hint="eastAsia" w:ascii="仿宋" w:hAnsi="仿宋" w:eastAsia="仿宋" w:cs="仿宋"/>
          <w:szCs w:val="28"/>
          <w:lang w:val="en-US" w:eastAsia="zh-CN"/>
        </w:rPr>
        <w:t>3.甲方支付以乙方无违约为前提，若乙方违约，甲方有权在应付款中做相应扣除。</w:t>
      </w:r>
    </w:p>
    <w:p>
      <w:pPr>
        <w:numPr>
          <w:ilvl w:val="0"/>
          <w:numId w:val="1"/>
        </w:numPr>
        <w:spacing w:line="56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7"/>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7"/>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7"/>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验收合格后由甲方和乙方共同签字确认并作为结算的依据。</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56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乙方应根据甲方审定后的</w:t>
      </w:r>
      <w:r>
        <w:rPr>
          <w:rFonts w:hint="eastAsia" w:ascii="仿宋" w:hAnsi="仿宋" w:eastAsia="仿宋" w:cs="仿宋"/>
          <w:sz w:val="28"/>
          <w:szCs w:val="28"/>
          <w:lang w:eastAsia="zh-CN" w:bidi="ar"/>
        </w:rPr>
        <w:t>《演练剧本》</w:t>
      </w:r>
      <w:r>
        <w:rPr>
          <w:rFonts w:hint="eastAsia" w:ascii="仿宋" w:hAnsi="仿宋" w:eastAsia="仿宋" w:cs="仿宋"/>
          <w:sz w:val="28"/>
          <w:szCs w:val="28"/>
          <w:lang w:bidi="ar"/>
        </w:rPr>
        <w:t>按时按质完成项目服务内容。</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highlight w:val="none"/>
          <w:lang w:eastAsia="zh-CN"/>
        </w:rPr>
        <w:t>在本合同服务期间内，乙方应为其雇佣的人员进行投保，并对雇佣人员的劳资纠纷、伤亡所导致的损失和索赔自行承担责任，甲、乙双方不承担乙方所雇用人员的任何用工责任。</w:t>
      </w:r>
      <w:r>
        <w:rPr>
          <w:rFonts w:hint="eastAsia" w:ascii="仿宋" w:hAnsi="仿宋" w:eastAsia="仿宋" w:cs="仿宋"/>
          <w:sz w:val="28"/>
          <w:szCs w:val="28"/>
          <w:lang w:bidi="ar"/>
        </w:rPr>
        <w:t>；</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一）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rPr>
        <w:t>否则，应当依法承担相应的法律责任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ind w:firstLine="560" w:firstLineChars="200"/>
        <w:outlineLvl w:val="0"/>
        <w:rPr>
          <w:rFonts w:ascii="仿宋" w:hAnsi="仿宋" w:eastAsia="仿宋" w:cs="仿宋"/>
          <w:sz w:val="28"/>
          <w:szCs w:val="28"/>
        </w:rPr>
      </w:pPr>
      <w:r>
        <w:rPr>
          <w:rFonts w:hint="eastAsia" w:ascii="仿宋_GB2312" w:hAnsi="仿宋_GB2312" w:cs="仿宋_GB2312"/>
          <w:color w:val="000000"/>
          <w:sz w:val="28"/>
          <w:szCs w:val="28"/>
        </w:rPr>
        <w:t>（二）</w:t>
      </w:r>
      <w:r>
        <w:rPr>
          <w:rFonts w:hint="eastAsia" w:ascii="仿宋" w:hAnsi="仿宋" w:eastAsia="仿宋" w:cs="仿宋"/>
          <w:sz w:val="28"/>
          <w:szCs w:val="28"/>
          <w:lang w:bidi="ar"/>
        </w:rPr>
        <w:t>乙方违反本条约定的保密义务的，应按本合同总价的20%向甲方支付违约金，违约金不足以弥补甲方损失的，应承担损害赔偿责任。</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pStyle w:val="7"/>
        <w:widowControl/>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pStyle w:val="7"/>
        <w:widowControl/>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255"/>
          <w:numId w:val="0"/>
        </w:numPr>
        <w:spacing w:line="56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1"/>
          <w:numId w:val="0"/>
        </w:numPr>
        <w:spacing w:line="560" w:lineRule="exact"/>
        <w:ind w:leftChars="0"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1.乙方未按照合同或《演练剧本》约定及时提交项目成果性文件或逾期完成项目工作的，从逾期之日起，甲方有权要求乙方按本项目技术服务总费用的日千分之一向甲方支付违约金直到乙方提交或者完成之日止。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（3）未经甲方同意，乙方不得将本合同项目部分或全部技术服务工作转让第三人负责。</w:t>
      </w:r>
    </w:p>
    <w:p>
      <w:pPr>
        <w:spacing w:line="56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甲、乙双方在本合同项下的地址和联系方式为文件有效的送达地址，文件一经到达或退回即视为送达；一方如有变更，应在变更前3日内通知对方，否则，视为未变更。</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8"/>
        <w:numPr>
          <w:ilvl w:val="0"/>
          <w:numId w:val="9"/>
        </w:numPr>
        <w:spacing w:line="56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8"/>
        <w:spacing w:line="560" w:lineRule="exact"/>
        <w:ind w:left="0" w:firstLine="608"/>
        <w:rPr>
          <w:rFonts w:ascii="仿宋" w:hAnsi="仿宋" w:eastAsia="仿宋" w:cs="仿宋"/>
          <w:szCs w:val="28"/>
        </w:rPr>
      </w:pPr>
      <w:r>
        <w:rPr>
          <w:rFonts w:hint="eastAsia" w:ascii="仿宋" w:hAnsi="仿宋" w:eastAsia="仿宋" w:cs="仿宋"/>
          <w:szCs w:val="28"/>
        </w:rPr>
        <w:t>1.2022年省级食品安全示范性应急演练服务项目采购公告；</w:t>
      </w:r>
    </w:p>
    <w:p>
      <w:pPr>
        <w:pStyle w:val="8"/>
        <w:spacing w:line="560" w:lineRule="exact"/>
        <w:ind w:left="0" w:firstLine="608"/>
        <w:rPr>
          <w:rFonts w:hint="eastAsia" w:ascii="仿宋" w:hAnsi="仿宋" w:eastAsia="仿宋" w:cs="仿宋"/>
          <w:szCs w:val="28"/>
          <w:lang w:eastAsia="zh-CN"/>
        </w:rPr>
      </w:pPr>
      <w:r>
        <w:rPr>
          <w:rFonts w:hint="eastAsia" w:ascii="仿宋" w:hAnsi="仿宋" w:eastAsia="仿宋" w:cs="仿宋"/>
          <w:szCs w:val="28"/>
        </w:rPr>
        <w:t>2.江门市市场监督管理局相关项目采购结果公告</w:t>
      </w:r>
      <w:r>
        <w:rPr>
          <w:rFonts w:hint="eastAsia" w:ascii="仿宋" w:hAnsi="仿宋" w:eastAsia="仿宋" w:cs="仿宋"/>
          <w:szCs w:val="28"/>
          <w:lang w:eastAsia="zh-CN"/>
        </w:rPr>
        <w:t>；</w:t>
      </w:r>
    </w:p>
    <w:p>
      <w:pPr>
        <w:pStyle w:val="8"/>
        <w:spacing w:line="560" w:lineRule="exact"/>
        <w:ind w:left="0" w:firstLine="608"/>
        <w:rPr>
          <w:rFonts w:hint="eastAsia" w:ascii="仿宋" w:hAnsi="仿宋" w:eastAsia="仿宋" w:cs="仿宋"/>
          <w:szCs w:val="28"/>
          <w:lang w:val="en-US" w:eastAsia="zh-CN"/>
        </w:rPr>
      </w:pPr>
      <w:r>
        <w:rPr>
          <w:rFonts w:hint="eastAsia" w:ascii="仿宋" w:hAnsi="仿宋" w:eastAsia="仿宋" w:cs="仿宋"/>
          <w:szCs w:val="28"/>
          <w:lang w:val="en-US" w:eastAsia="zh-CN"/>
        </w:rPr>
        <w:t>3.</w:t>
      </w:r>
      <w:r>
        <w:rPr>
          <w:rFonts w:hint="eastAsia" w:ascii="仿宋" w:hAnsi="仿宋" w:eastAsia="仿宋" w:cs="仿宋"/>
          <w:sz w:val="28"/>
          <w:szCs w:val="28"/>
        </w:rPr>
        <w:t>《2022年省级食品安全示范性应急演练剧本》</w:t>
      </w:r>
      <w:r>
        <w:rPr>
          <w:rFonts w:hint="eastAsia" w:ascii="仿宋" w:hAnsi="仿宋" w:eastAsia="仿宋" w:cs="仿宋"/>
          <w:sz w:val="28"/>
          <w:szCs w:val="28"/>
          <w:lang w:eastAsia="zh-CN"/>
        </w:rPr>
        <w:t>。</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8"/>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pStyle w:val="2"/>
        <w:ind w:firstLine="600"/>
      </w:pP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555A92CB"/>
    <w:multiLevelType w:val="singleLevel"/>
    <w:tmpl w:val="555A92CB"/>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7"/>
  </w:num>
  <w:num w:numId="3">
    <w:abstractNumId w:val="8"/>
  </w:num>
  <w:num w:numId="4">
    <w:abstractNumId w:val="0"/>
  </w:num>
  <w:num w:numId="5">
    <w:abstractNumId w:val="6"/>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MTI4NDdkNWVjMzU0MDM1OTg1NDJkMTVhZmYzMTIifQ=="/>
  </w:docVars>
  <w:rsids>
    <w:rsidRoot w:val="008E0478"/>
    <w:rsid w:val="00153209"/>
    <w:rsid w:val="002B636E"/>
    <w:rsid w:val="004A41F5"/>
    <w:rsid w:val="00863249"/>
    <w:rsid w:val="008E0478"/>
    <w:rsid w:val="00E723C1"/>
    <w:rsid w:val="16FF785E"/>
    <w:rsid w:val="40245232"/>
    <w:rsid w:val="58AE4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Indent"/>
    <w:basedOn w:val="1"/>
    <w:link w:val="13"/>
    <w:semiHidden/>
    <w:unhideWhenUsed/>
    <w:qFormat/>
    <w:uiPriority w:val="99"/>
    <w:pPr>
      <w:spacing w:after="120"/>
      <w:ind w:left="420" w:left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2"/>
    <w:basedOn w:val="3"/>
    <w:link w:val="14"/>
    <w:qFormat/>
    <w:uiPriority w:val="0"/>
    <w:pPr>
      <w:autoSpaceDE w:val="0"/>
      <w:autoSpaceDN w:val="0"/>
      <w:adjustRightInd w:val="0"/>
      <w:spacing w:after="0" w:line="480" w:lineRule="exact"/>
      <w:ind w:left="850" w:leftChars="0" w:firstLine="420" w:firstLineChars="200"/>
      <w:textAlignment w:val="baseline"/>
    </w:pPr>
    <w:rPr>
      <w:rFonts w:ascii="宋体" w:hAnsi="MS Sans Serif"/>
      <w:spacing w:val="12"/>
      <w:kern w:val="0"/>
      <w:sz w:val="28"/>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0"/>
    <w:rPr>
      <w:sz w:val="18"/>
      <w:szCs w:val="18"/>
    </w:rPr>
  </w:style>
  <w:style w:type="character" w:customStyle="1" w:styleId="13">
    <w:name w:val="正文文本缩进 Char"/>
    <w:basedOn w:val="10"/>
    <w:link w:val="3"/>
    <w:semiHidden/>
    <w:qFormat/>
    <w:uiPriority w:val="99"/>
    <w:rPr>
      <w:rFonts w:ascii="Times New Roman" w:hAnsi="Times New Roman" w:eastAsia="仿宋_GB2312" w:cs="Times New Roman"/>
      <w:sz w:val="30"/>
      <w:szCs w:val="20"/>
    </w:rPr>
  </w:style>
  <w:style w:type="character" w:customStyle="1" w:styleId="14">
    <w:name w:val="正文首行缩进 2 Char"/>
    <w:basedOn w:val="13"/>
    <w:link w:val="8"/>
    <w:qFormat/>
    <w:uiPriority w:val="0"/>
    <w:rPr>
      <w:rFonts w:ascii="宋体" w:hAnsi="MS Sans Serif" w:eastAsia="仿宋_GB2312" w:cs="Times New Roman"/>
      <w:spacing w:val="12"/>
      <w:kern w:val="0"/>
      <w:sz w:val="28"/>
      <w:szCs w:val="20"/>
    </w:rPr>
  </w:style>
  <w:style w:type="character" w:customStyle="1" w:styleId="15">
    <w:name w:val="批注框文本 Char"/>
    <w:basedOn w:val="10"/>
    <w:link w:val="4"/>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541</Words>
  <Characters>3090</Characters>
  <Lines>25</Lines>
  <Paragraphs>7</Paragraphs>
  <TotalTime>3</TotalTime>
  <ScaleCrop>false</ScaleCrop>
  <LinksUpToDate>false</LinksUpToDate>
  <CharactersWithSpaces>3624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2022-11-04T03:03:00Z</dcterms:created>
  <dc:creator>Chinese User</dc:creator>
  <cp:lastModifiedBy>采联-赵小姐</cp:lastModifiedBy>
  <cp:lastPrinted>2022-11-04T03:11:00Z</cp:lastPrinted>
  <dcterms:modified xsi:type="dcterms:W3CDTF">2022-11-14T00:39:59Z</dcterms:modified>
  <dc:title>2022年省级食品安全示范性应急演练服务项目合同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4C948FED24B14450A18AECC862663E5C</vt:lpwstr>
  </property>
</Properties>
</file>