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22" w:rsidRDefault="00CE36E3">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江门市市场监督管理局2022年江门市放心消费宣传项目</w:t>
      </w:r>
      <w:r w:rsidR="00317F0C">
        <w:rPr>
          <w:rFonts w:ascii="宋体" w:eastAsia="宋体" w:hAnsi="宋体" w:cs="宋体" w:hint="eastAsia"/>
          <w:b/>
          <w:color w:val="000000" w:themeColor="text1"/>
          <w:sz w:val="44"/>
          <w:szCs w:val="44"/>
          <w:shd w:val="clear" w:color="auto" w:fill="FFFFFF"/>
        </w:rPr>
        <w:t>服务协议书</w:t>
      </w:r>
    </w:p>
    <w:p w:rsidR="00203222" w:rsidRDefault="00203222">
      <w:pPr>
        <w:spacing w:line="480" w:lineRule="exact"/>
        <w:rPr>
          <w:rFonts w:ascii="仿宋" w:eastAsia="仿宋" w:hAnsi="仿宋"/>
          <w:color w:val="666666"/>
          <w:sz w:val="32"/>
          <w:szCs w:val="32"/>
          <w:shd w:val="clear" w:color="auto" w:fill="FFFFFF"/>
        </w:rPr>
      </w:pPr>
    </w:p>
    <w:p w:rsidR="00203222" w:rsidRDefault="00134925">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203222" w:rsidRDefault="00134925">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江门市蓬江区东华二路7号</w:t>
      </w:r>
    </w:p>
    <w:p w:rsidR="00203222" w:rsidRDefault="0013492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203222" w:rsidRDefault="0013492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203222" w:rsidRDefault="00134925">
      <w:pPr>
        <w:spacing w:line="480" w:lineRule="exact"/>
        <w:rPr>
          <w:rFonts w:ascii="仿宋" w:eastAsia="仿宋" w:hAnsi="仿宋" w:cs="仿宋"/>
          <w:color w:val="000000"/>
          <w:sz w:val="28"/>
          <w:szCs w:val="28"/>
          <w:u w:val="single"/>
        </w:rPr>
      </w:pPr>
      <w:r>
        <w:rPr>
          <w:rFonts w:ascii="仿宋" w:eastAsia="仿宋" w:hAnsi="仿宋" w:cs="仿宋" w:hint="eastAsia"/>
          <w:b/>
          <w:bCs/>
          <w:color w:val="000000"/>
          <w:sz w:val="28"/>
          <w:szCs w:val="28"/>
        </w:rPr>
        <w:t>乙</w:t>
      </w:r>
      <w:r>
        <w:rPr>
          <w:rFonts w:ascii="仿宋" w:eastAsia="仿宋" w:hAnsi="仿宋" w:cs="仿宋" w:hint="eastAsia"/>
          <w:color w:val="000000"/>
          <w:sz w:val="28"/>
          <w:szCs w:val="28"/>
        </w:rPr>
        <w:t xml:space="preserve">方： </w:t>
      </w:r>
    </w:p>
    <w:p w:rsidR="00203222" w:rsidRDefault="0013492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203222" w:rsidRDefault="0013492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203222" w:rsidRDefault="0013492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203222" w:rsidRDefault="00203222">
      <w:pPr>
        <w:spacing w:line="480" w:lineRule="exact"/>
        <w:rPr>
          <w:rFonts w:ascii="仿宋" w:eastAsia="仿宋" w:hAnsi="仿宋" w:cs="仿宋"/>
          <w:color w:val="666666"/>
          <w:sz w:val="28"/>
          <w:szCs w:val="28"/>
          <w:shd w:val="clear" w:color="auto" w:fill="FFFFFF"/>
        </w:rPr>
      </w:pPr>
    </w:p>
    <w:p w:rsidR="00203222" w:rsidRDefault="00134925" w:rsidP="00A8473F">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sidR="00CE36E3">
        <w:rPr>
          <w:rFonts w:ascii="仿宋" w:eastAsia="仿宋" w:hAnsi="仿宋" w:cs="仿宋" w:hint="eastAsia"/>
          <w:sz w:val="28"/>
          <w:szCs w:val="28"/>
        </w:rPr>
        <w:t>江门市市场监督管理局2022年江门市放心消费宣传项目</w:t>
      </w:r>
      <w:r>
        <w:rPr>
          <w:rFonts w:ascii="仿宋" w:eastAsia="仿宋" w:hAnsi="仿宋" w:cs="仿宋" w:hint="eastAsia"/>
          <w:sz w:val="28"/>
          <w:szCs w:val="28"/>
        </w:rPr>
        <w:t>”（项目编号：XXXXXXXXX）（以下简称项目）的项目采购公告、项目采购结果公告的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 xml:space="preserve">： </w:t>
      </w:r>
    </w:p>
    <w:p w:rsidR="00203222" w:rsidRDefault="00134925">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203222" w:rsidRDefault="00134925">
      <w:pPr>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开展放心消费有奖知识竞答活动</w:t>
      </w:r>
    </w:p>
    <w:p w:rsidR="00203222" w:rsidRDefault="00134925">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在江</w:t>
      </w:r>
      <w:proofErr w:type="gramStart"/>
      <w:r>
        <w:rPr>
          <w:rFonts w:ascii="仿宋" w:eastAsia="仿宋" w:hAnsi="仿宋" w:cs="仿宋" w:hint="eastAsia"/>
          <w:sz w:val="28"/>
          <w:szCs w:val="28"/>
          <w:lang w:bidi="ar"/>
        </w:rPr>
        <w:t>门市本地</w:t>
      </w:r>
      <w:proofErr w:type="gramEnd"/>
      <w:r>
        <w:rPr>
          <w:rFonts w:ascii="仿宋" w:eastAsia="仿宋" w:hAnsi="仿宋" w:cs="仿宋" w:hint="eastAsia"/>
          <w:sz w:val="28"/>
          <w:szCs w:val="28"/>
          <w:lang w:bidi="ar"/>
        </w:rPr>
        <w:t>主流媒体和《江门市放心消费》官方</w:t>
      </w:r>
      <w:proofErr w:type="gramStart"/>
      <w:r>
        <w:rPr>
          <w:rFonts w:ascii="仿宋" w:eastAsia="仿宋" w:hAnsi="仿宋" w:cs="仿宋" w:hint="eastAsia"/>
          <w:sz w:val="28"/>
          <w:szCs w:val="28"/>
          <w:lang w:bidi="ar"/>
        </w:rPr>
        <w:t>微信开展</w:t>
      </w:r>
      <w:proofErr w:type="gramEnd"/>
      <w:r>
        <w:rPr>
          <w:rFonts w:ascii="仿宋" w:eastAsia="仿宋" w:hAnsi="仿宋" w:cs="仿宋" w:hint="eastAsia"/>
          <w:sz w:val="28"/>
          <w:szCs w:val="28"/>
          <w:lang w:bidi="ar"/>
        </w:rPr>
        <w:t>放心消费有奖知识竞答活动；</w:t>
      </w:r>
    </w:p>
    <w:p w:rsidR="00203222" w:rsidRDefault="00134925">
      <w:pPr>
        <w:numPr>
          <w:ilvl w:val="0"/>
          <w:numId w:val="2"/>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制作有奖知识竞答后台，市民通过关注“江门市放心消费”点击链接进行答题抽奖，奖品以</w:t>
      </w:r>
      <w:proofErr w:type="gramStart"/>
      <w:r>
        <w:rPr>
          <w:rFonts w:ascii="仿宋" w:eastAsia="仿宋" w:hAnsi="仿宋" w:cs="仿宋" w:hint="eastAsia"/>
          <w:sz w:val="28"/>
          <w:szCs w:val="28"/>
          <w:lang w:bidi="ar"/>
        </w:rPr>
        <w:t>微信红包</w:t>
      </w:r>
      <w:proofErr w:type="gramEnd"/>
      <w:r>
        <w:rPr>
          <w:rFonts w:ascii="仿宋" w:eastAsia="仿宋" w:hAnsi="仿宋" w:cs="仿宋" w:hint="eastAsia"/>
          <w:sz w:val="28"/>
          <w:szCs w:val="28"/>
          <w:lang w:bidi="ar"/>
        </w:rPr>
        <w:t>的形式发放，红包总金额1万元，红包数量不得少于3000个，单个红</w:t>
      </w:r>
      <w:bookmarkStart w:id="0" w:name="_GoBack"/>
      <w:bookmarkEnd w:id="0"/>
      <w:r>
        <w:rPr>
          <w:rFonts w:ascii="仿宋" w:eastAsia="仿宋" w:hAnsi="仿宋" w:cs="仿宋" w:hint="eastAsia"/>
          <w:sz w:val="28"/>
          <w:szCs w:val="28"/>
          <w:lang w:bidi="ar"/>
        </w:rPr>
        <w:t>包金额不低于2元，奖品由乙方提供；</w:t>
      </w:r>
    </w:p>
    <w:p w:rsidR="00203222" w:rsidRDefault="00134925">
      <w:pPr>
        <w:numPr>
          <w:ilvl w:val="0"/>
          <w:numId w:val="2"/>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活动结束后，成交供应商需提供中奖人员明细。</w:t>
      </w:r>
    </w:p>
    <w:p w:rsidR="00203222" w:rsidRDefault="00134925">
      <w:pPr>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组织开展放心消费体验实践活动</w:t>
      </w:r>
    </w:p>
    <w:p w:rsidR="00203222" w:rsidRDefault="001349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通过组织市民、放心消费志愿者组成“放心消费体验团”到江门本地放心消费承诺单位进行消费体验，切身体验放心消费创建活动的</w:t>
      </w:r>
      <w:r>
        <w:rPr>
          <w:rFonts w:ascii="仿宋" w:eastAsia="仿宋" w:hAnsi="仿宋" w:cs="仿宋" w:hint="eastAsia"/>
          <w:sz w:val="28"/>
          <w:szCs w:val="28"/>
          <w:lang w:bidi="ar"/>
        </w:rPr>
        <w:lastRenderedPageBreak/>
        <w:t>进度、质量及成果。</w:t>
      </w:r>
    </w:p>
    <w:p w:rsidR="00203222" w:rsidRDefault="00134925">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活动时间：2022年8月-10月；</w:t>
      </w:r>
    </w:p>
    <w:p w:rsidR="00203222" w:rsidRDefault="00134925">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参与对象：市民、放心消费志愿者；</w:t>
      </w:r>
    </w:p>
    <w:p w:rsidR="00203222" w:rsidRDefault="00134925">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招募人数：45人；</w:t>
      </w:r>
    </w:p>
    <w:p w:rsidR="00203222" w:rsidRDefault="00134925">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招募方式：线上招募；</w:t>
      </w:r>
    </w:p>
    <w:p w:rsidR="00203222" w:rsidRDefault="00134925">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活动地点：江门放心消费承诺单位（具体待定）。</w:t>
      </w:r>
    </w:p>
    <w:p w:rsidR="00203222" w:rsidRDefault="00134925">
      <w:pPr>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2022年江门市放心消费公众号维护</w:t>
      </w:r>
    </w:p>
    <w:p w:rsidR="00203222" w:rsidRDefault="00134925">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公众号推送频次：每月推送4次信息；</w:t>
      </w:r>
    </w:p>
    <w:p w:rsidR="00203222" w:rsidRDefault="00134925">
      <w:pPr>
        <w:numPr>
          <w:ilvl w:val="0"/>
          <w:numId w:val="4"/>
        </w:numPr>
        <w:spacing w:line="480" w:lineRule="exact"/>
        <w:ind w:firstLine="560"/>
        <w:rPr>
          <w:rFonts w:ascii="仿宋" w:eastAsia="仿宋" w:hAnsi="仿宋" w:cs="仿宋"/>
          <w:sz w:val="28"/>
          <w:szCs w:val="28"/>
          <w:lang w:bidi="ar"/>
        </w:rPr>
      </w:pPr>
      <w:proofErr w:type="gramStart"/>
      <w:r>
        <w:rPr>
          <w:rFonts w:ascii="仿宋" w:eastAsia="仿宋" w:hAnsi="仿宋" w:cs="仿宋" w:hint="eastAsia"/>
          <w:sz w:val="28"/>
          <w:szCs w:val="28"/>
          <w:lang w:bidi="ar"/>
        </w:rPr>
        <w:t>微信页面</w:t>
      </w:r>
      <w:proofErr w:type="gramEnd"/>
      <w:r>
        <w:rPr>
          <w:rFonts w:ascii="仿宋" w:eastAsia="仿宋" w:hAnsi="仿宋" w:cs="仿宋" w:hint="eastAsia"/>
          <w:sz w:val="28"/>
          <w:szCs w:val="28"/>
          <w:lang w:bidi="ar"/>
        </w:rPr>
        <w:t>下方互动链接到对应江门市市场监督管理局政府网站互动栏目；</w:t>
      </w:r>
    </w:p>
    <w:p w:rsidR="00203222" w:rsidRDefault="00134925">
      <w:pPr>
        <w:numPr>
          <w:ilvl w:val="0"/>
          <w:numId w:val="4"/>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新闻后台数据的更新与维护：更新江门市放心消费工作情况、新闻报道、消费警示、法律知识普及、承诺商家介绍、放心消费；</w:t>
      </w:r>
    </w:p>
    <w:p w:rsidR="00203222" w:rsidRDefault="00134925">
      <w:pPr>
        <w:numPr>
          <w:ilvl w:val="0"/>
          <w:numId w:val="4"/>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不定时的通过线上活动为“江门市放心消费公众号”增加关注量；</w:t>
      </w:r>
    </w:p>
    <w:p w:rsidR="00203222" w:rsidRDefault="00134925">
      <w:pPr>
        <w:numPr>
          <w:ilvl w:val="0"/>
          <w:numId w:val="4"/>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及时处理放心消费</w:t>
      </w:r>
      <w:proofErr w:type="gramStart"/>
      <w:r>
        <w:rPr>
          <w:rFonts w:ascii="仿宋" w:eastAsia="仿宋" w:hAnsi="仿宋" w:cs="仿宋" w:hint="eastAsia"/>
          <w:sz w:val="28"/>
          <w:szCs w:val="28"/>
          <w:lang w:bidi="ar"/>
        </w:rPr>
        <w:t>微信公众号</w:t>
      </w:r>
      <w:proofErr w:type="gramEnd"/>
      <w:r>
        <w:rPr>
          <w:rFonts w:ascii="仿宋" w:eastAsia="仿宋" w:hAnsi="仿宋" w:cs="仿宋" w:hint="eastAsia"/>
          <w:sz w:val="28"/>
          <w:szCs w:val="28"/>
          <w:lang w:bidi="ar"/>
        </w:rPr>
        <w:t>受到黑客攻击及漏洞修复</w:t>
      </w:r>
    </w:p>
    <w:p w:rsidR="00203222" w:rsidRDefault="00134925">
      <w:pPr>
        <w:pStyle w:val="a8"/>
        <w:widowControl/>
        <w:numPr>
          <w:ilvl w:val="0"/>
          <w:numId w:val="1"/>
        </w:numPr>
        <w:shd w:val="clear" w:color="auto" w:fill="FFFFFF"/>
        <w:spacing w:line="48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开展放心消费媒体宣传</w:t>
      </w:r>
    </w:p>
    <w:p w:rsidR="00203222" w:rsidRDefault="00134925">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本地主流媒体公益硬广告1/4版（尺寸12*31cm）：1期；</w:t>
      </w:r>
    </w:p>
    <w:p w:rsidR="00203222" w:rsidRDefault="00134925">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本地主流媒体新闻报道（配图）：2期；</w:t>
      </w:r>
    </w:p>
    <w:p w:rsidR="00203222" w:rsidRDefault="00134925">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本地主流媒体旗下综合性门户网站网络通栏广告（尺寸1000*60px）：1个月；</w:t>
      </w:r>
    </w:p>
    <w:p w:rsidR="00203222" w:rsidRDefault="00134925">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户外阅报栏（10个）：1个月；</w:t>
      </w:r>
    </w:p>
    <w:p w:rsidR="00203222" w:rsidRDefault="00134925">
      <w:pPr>
        <w:numPr>
          <w:ilvl w:val="0"/>
          <w:numId w:val="5"/>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lang w:bidi="ar"/>
        </w:rPr>
        <w:t>本地主流媒体</w:t>
      </w:r>
      <w:proofErr w:type="gramStart"/>
      <w:r>
        <w:rPr>
          <w:rFonts w:ascii="仿宋" w:eastAsia="仿宋" w:hAnsi="仿宋" w:cs="仿宋" w:hint="eastAsia"/>
          <w:sz w:val="28"/>
          <w:szCs w:val="28"/>
          <w:lang w:bidi="ar"/>
        </w:rPr>
        <w:t>官方微信图文</w:t>
      </w:r>
      <w:proofErr w:type="gramEnd"/>
      <w:r>
        <w:rPr>
          <w:rFonts w:ascii="仿宋" w:eastAsia="仿宋" w:hAnsi="仿宋" w:cs="仿宋" w:hint="eastAsia"/>
          <w:sz w:val="28"/>
          <w:szCs w:val="28"/>
          <w:lang w:bidi="ar"/>
        </w:rPr>
        <w:t>宣传：2期</w:t>
      </w:r>
      <w:r>
        <w:rPr>
          <w:rFonts w:ascii="仿宋" w:eastAsia="仿宋" w:hAnsi="仿宋" w:cs="仿宋" w:hint="eastAsia"/>
          <w:sz w:val="28"/>
          <w:szCs w:val="28"/>
          <w:u w:val="single"/>
        </w:rPr>
        <w:t>；</w:t>
      </w:r>
    </w:p>
    <w:p w:rsidR="00203222" w:rsidRDefault="00134925">
      <w:pPr>
        <w:numPr>
          <w:ilvl w:val="0"/>
          <w:numId w:val="5"/>
        </w:numPr>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本地主流媒体APP推荐栏目：图文推送1期；</w:t>
      </w:r>
    </w:p>
    <w:p w:rsidR="00203222" w:rsidRDefault="00134925">
      <w:pPr>
        <w:numPr>
          <w:ilvl w:val="0"/>
          <w:numId w:val="5"/>
        </w:numPr>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本地主流媒体视频号：视频推送1期；</w:t>
      </w:r>
    </w:p>
    <w:p w:rsidR="00203222" w:rsidRDefault="00134925">
      <w:pPr>
        <w:numPr>
          <w:ilvl w:val="0"/>
          <w:numId w:val="5"/>
        </w:numPr>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宣传素材由采购方提供，成交供应商进行制作。</w:t>
      </w:r>
    </w:p>
    <w:p w:rsidR="00203222" w:rsidRDefault="00134925">
      <w:pPr>
        <w:spacing w:line="480" w:lineRule="exact"/>
        <w:rPr>
          <w:rFonts w:ascii="仿宋" w:eastAsia="仿宋" w:hAnsi="仿宋" w:cs="仿宋"/>
          <w:b/>
          <w:bCs/>
          <w:sz w:val="28"/>
          <w:szCs w:val="28"/>
        </w:rPr>
      </w:pPr>
      <w:r>
        <w:rPr>
          <w:rFonts w:ascii="仿宋" w:eastAsia="仿宋" w:hAnsi="仿宋" w:cs="仿宋" w:hint="eastAsia"/>
          <w:b/>
          <w:bCs/>
          <w:sz w:val="28"/>
          <w:szCs w:val="28"/>
        </w:rPr>
        <w:t>第二条  协议期限、项目费用及支付方式</w:t>
      </w:r>
    </w:p>
    <w:p w:rsidR="00203222" w:rsidRDefault="00134925">
      <w:pPr>
        <w:numPr>
          <w:ilvl w:val="0"/>
          <w:numId w:val="6"/>
        </w:numPr>
        <w:spacing w:line="480" w:lineRule="exact"/>
        <w:rPr>
          <w:rFonts w:eastAsia="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自本合同签订生效之日起算至2023年7月31日。</w:t>
      </w:r>
    </w:p>
    <w:p w:rsidR="00203222" w:rsidRDefault="00134925">
      <w:pPr>
        <w:numPr>
          <w:ilvl w:val="0"/>
          <w:numId w:val="6"/>
        </w:numPr>
        <w:spacing w:line="480" w:lineRule="exact"/>
        <w:rPr>
          <w:rFonts w:eastAsia="仿宋"/>
          <w:bCs/>
          <w:sz w:val="28"/>
          <w:szCs w:val="28"/>
        </w:rPr>
      </w:pPr>
      <w:r>
        <w:rPr>
          <w:rFonts w:eastAsia="仿宋" w:hint="eastAsia"/>
          <w:sz w:val="28"/>
          <w:szCs w:val="28"/>
        </w:rPr>
        <w:t>乙方向甲方提供服务可获得的</w:t>
      </w:r>
      <w:r>
        <w:rPr>
          <w:rFonts w:eastAsia="仿宋"/>
          <w:sz w:val="28"/>
          <w:szCs w:val="28"/>
        </w:rPr>
        <w:t>项目技术服</w:t>
      </w:r>
      <w:r>
        <w:rPr>
          <w:rFonts w:eastAsia="仿宋"/>
          <w:color w:val="000000"/>
          <w:sz w:val="28"/>
          <w:szCs w:val="28"/>
        </w:rPr>
        <w:t>务总费用</w:t>
      </w:r>
      <w:r>
        <w:rPr>
          <w:rFonts w:eastAsia="仿宋" w:hint="eastAsia"/>
          <w:color w:val="000000"/>
          <w:sz w:val="28"/>
          <w:szCs w:val="28"/>
        </w:rPr>
        <w:t>（即</w:t>
      </w:r>
      <w:r>
        <w:rPr>
          <w:rFonts w:eastAsia="仿宋"/>
          <w:color w:val="000000"/>
          <w:sz w:val="28"/>
          <w:szCs w:val="28"/>
        </w:rPr>
        <w:t>项</w:t>
      </w:r>
      <w:r>
        <w:rPr>
          <w:rFonts w:eastAsia="仿宋"/>
          <w:color w:val="000000"/>
          <w:sz w:val="28"/>
          <w:szCs w:val="28"/>
        </w:rPr>
        <w:lastRenderedPageBreak/>
        <w:t>目总费用</w:t>
      </w:r>
      <w:r>
        <w:rPr>
          <w:rFonts w:eastAsia="仿宋" w:hint="eastAsia"/>
          <w:color w:val="000000"/>
          <w:sz w:val="28"/>
          <w:szCs w:val="28"/>
        </w:rPr>
        <w:t>、含税价）</w:t>
      </w:r>
      <w:r>
        <w:rPr>
          <w:rFonts w:eastAsia="仿宋"/>
          <w:color w:val="000000"/>
          <w:sz w:val="28"/>
          <w:szCs w:val="28"/>
        </w:rPr>
        <w:t>为</w:t>
      </w:r>
      <w:r>
        <w:rPr>
          <w:rFonts w:eastAsia="仿宋"/>
          <w:bCs/>
          <w:sz w:val="28"/>
          <w:szCs w:val="28"/>
          <w:u w:val="single"/>
        </w:rPr>
        <w:t>人民币</w:t>
      </w:r>
      <w:r>
        <w:rPr>
          <w:rFonts w:eastAsia="仿宋" w:hint="eastAsia"/>
          <w:bCs/>
          <w:sz w:val="28"/>
          <w:szCs w:val="28"/>
          <w:u w:val="single"/>
        </w:rPr>
        <w:t xml:space="preserve">      </w:t>
      </w:r>
      <w:r>
        <w:rPr>
          <w:rFonts w:eastAsia="仿宋"/>
          <w:bCs/>
          <w:sz w:val="28"/>
          <w:szCs w:val="28"/>
          <w:u w:val="single"/>
        </w:rPr>
        <w:t>元整（</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元）</w:t>
      </w:r>
      <w:r>
        <w:rPr>
          <w:rFonts w:eastAsia="仿宋"/>
          <w:bCs/>
          <w:color w:val="666666"/>
          <w:sz w:val="28"/>
          <w:szCs w:val="28"/>
          <w:shd w:val="clear" w:color="auto" w:fill="FFFFFF"/>
        </w:rPr>
        <w:t>。</w:t>
      </w:r>
    </w:p>
    <w:p w:rsidR="00203222" w:rsidRDefault="00134925">
      <w:pPr>
        <w:numPr>
          <w:ilvl w:val="0"/>
          <w:numId w:val="6"/>
        </w:numPr>
        <w:spacing w:line="480" w:lineRule="exact"/>
        <w:rPr>
          <w:rFonts w:eastAsia="仿宋"/>
          <w:sz w:val="28"/>
          <w:szCs w:val="28"/>
        </w:rPr>
      </w:pPr>
      <w:r>
        <w:rPr>
          <w:rFonts w:ascii="仿宋" w:eastAsia="仿宋" w:hAnsi="仿宋" w:cs="仿宋" w:hint="eastAsia"/>
          <w:color w:val="000000"/>
          <w:sz w:val="28"/>
          <w:szCs w:val="28"/>
        </w:rPr>
        <w:t>付款时间、方式</w:t>
      </w:r>
      <w:r>
        <w:rPr>
          <w:rFonts w:eastAsia="仿宋"/>
          <w:sz w:val="28"/>
          <w:szCs w:val="28"/>
        </w:rPr>
        <w:t>。</w:t>
      </w:r>
    </w:p>
    <w:p w:rsidR="00203222" w:rsidRDefault="00134925">
      <w:pPr>
        <w:spacing w:line="480" w:lineRule="exact"/>
        <w:ind w:firstLineChars="200" w:firstLine="560"/>
        <w:rPr>
          <w:rFonts w:eastAsia="仿宋"/>
          <w:sz w:val="28"/>
          <w:szCs w:val="28"/>
        </w:rPr>
      </w:pPr>
      <w:r>
        <w:rPr>
          <w:rFonts w:eastAsia="仿宋"/>
          <w:sz w:val="28"/>
          <w:szCs w:val="28"/>
        </w:rPr>
        <w:t>双方</w:t>
      </w:r>
      <w:r>
        <w:rPr>
          <w:rFonts w:eastAsia="仿宋" w:hint="eastAsia"/>
          <w:sz w:val="28"/>
          <w:szCs w:val="28"/>
        </w:rPr>
        <w:t>签署协议</w:t>
      </w:r>
      <w:r>
        <w:rPr>
          <w:rFonts w:eastAsia="仿宋"/>
          <w:sz w:val="28"/>
          <w:szCs w:val="28"/>
        </w:rPr>
        <w:t>后，甲方分两期支付相应的款项给乙方：</w:t>
      </w:r>
    </w:p>
    <w:p w:rsidR="00203222" w:rsidRDefault="00134925">
      <w:pPr>
        <w:numPr>
          <w:ilvl w:val="0"/>
          <w:numId w:val="7"/>
        </w:numPr>
        <w:spacing w:line="480" w:lineRule="exact"/>
        <w:ind w:firstLineChars="200" w:firstLine="560"/>
        <w:rPr>
          <w:rFonts w:eastAsia="仿宋"/>
          <w:sz w:val="28"/>
          <w:szCs w:val="28"/>
        </w:rPr>
      </w:pPr>
      <w:r>
        <w:rPr>
          <w:rFonts w:eastAsia="仿宋" w:hint="eastAsia"/>
          <w:sz w:val="28"/>
          <w:szCs w:val="28"/>
        </w:rPr>
        <w:t>第一期</w:t>
      </w:r>
      <w:r>
        <w:rPr>
          <w:rFonts w:eastAsia="仿宋"/>
          <w:sz w:val="28"/>
          <w:szCs w:val="28"/>
        </w:rPr>
        <w:t>：</w:t>
      </w:r>
      <w:r w:rsidRPr="005E3079">
        <w:rPr>
          <w:rFonts w:hint="eastAsia"/>
          <w:sz w:val="28"/>
          <w:szCs w:val="28"/>
        </w:rPr>
        <w:t>甲、乙双方签订本协议后，</w:t>
      </w:r>
      <w:r w:rsidR="00A65D77" w:rsidRPr="005E3079">
        <w:rPr>
          <w:rFonts w:hint="eastAsia"/>
          <w:sz w:val="28"/>
          <w:szCs w:val="28"/>
        </w:rPr>
        <w:t>部分</w:t>
      </w:r>
      <w:proofErr w:type="gramStart"/>
      <w:r w:rsidR="00A65D77" w:rsidRPr="005E3079">
        <w:rPr>
          <w:rFonts w:hint="eastAsia"/>
          <w:sz w:val="28"/>
          <w:szCs w:val="28"/>
        </w:rPr>
        <w:t>分</w:t>
      </w:r>
      <w:proofErr w:type="gramEnd"/>
      <w:r w:rsidR="00A65D77" w:rsidRPr="005E3079">
        <w:rPr>
          <w:rFonts w:hint="eastAsia"/>
          <w:sz w:val="28"/>
          <w:szCs w:val="28"/>
        </w:rPr>
        <w:t>项目完成并经甲方验收合格后</w:t>
      </w:r>
      <w:r w:rsidR="00DD2D09" w:rsidRPr="005E3079">
        <w:rPr>
          <w:rFonts w:hint="eastAsia"/>
          <w:sz w:val="28"/>
          <w:szCs w:val="28"/>
        </w:rPr>
        <w:t>，</w:t>
      </w:r>
      <w:r>
        <w:rPr>
          <w:rFonts w:eastAsia="仿宋" w:hint="eastAsia"/>
          <w:sz w:val="28"/>
          <w:szCs w:val="28"/>
        </w:rPr>
        <w:t>甲方</w:t>
      </w:r>
      <w:r>
        <w:rPr>
          <w:rFonts w:eastAsia="仿宋"/>
          <w:sz w:val="28"/>
          <w:szCs w:val="28"/>
        </w:rPr>
        <w:t>收到</w:t>
      </w:r>
      <w:r>
        <w:rPr>
          <w:rFonts w:eastAsia="仿宋" w:hint="eastAsia"/>
          <w:sz w:val="28"/>
          <w:szCs w:val="28"/>
        </w:rPr>
        <w:t>乙方开具的</w:t>
      </w:r>
      <w:r>
        <w:rPr>
          <w:rFonts w:eastAsia="仿宋"/>
          <w:sz w:val="28"/>
          <w:szCs w:val="28"/>
        </w:rPr>
        <w:t>相对应金额</w:t>
      </w:r>
      <w:r>
        <w:rPr>
          <w:rFonts w:eastAsia="仿宋" w:hint="eastAsia"/>
          <w:sz w:val="28"/>
          <w:szCs w:val="28"/>
        </w:rPr>
        <w:t>发票</w:t>
      </w:r>
      <w:r>
        <w:rPr>
          <w:rFonts w:eastAsia="仿宋"/>
          <w:sz w:val="28"/>
          <w:szCs w:val="28"/>
        </w:rPr>
        <w:t>之日起</w:t>
      </w:r>
      <w:r>
        <w:rPr>
          <w:rFonts w:eastAsia="仿宋" w:hint="eastAsia"/>
          <w:sz w:val="28"/>
          <w:szCs w:val="28"/>
        </w:rPr>
        <w:t>30</w:t>
      </w:r>
      <w:r>
        <w:rPr>
          <w:rFonts w:eastAsia="仿宋"/>
          <w:sz w:val="28"/>
          <w:szCs w:val="28"/>
        </w:rPr>
        <w:t>个工作日内，</w:t>
      </w:r>
      <w:r>
        <w:rPr>
          <w:rFonts w:eastAsia="仿宋" w:hint="eastAsia"/>
          <w:sz w:val="28"/>
          <w:szCs w:val="28"/>
        </w:rPr>
        <w:t>向乙方支付项目总费用的</w:t>
      </w:r>
      <w:r>
        <w:rPr>
          <w:rFonts w:eastAsia="仿宋" w:hint="eastAsia"/>
          <w:sz w:val="28"/>
          <w:szCs w:val="28"/>
          <w:u w:val="single"/>
        </w:rPr>
        <w:t xml:space="preserve">  </w:t>
      </w:r>
      <w:r>
        <w:rPr>
          <w:rFonts w:eastAsia="仿宋" w:hint="eastAsia"/>
          <w:sz w:val="28"/>
          <w:szCs w:val="28"/>
        </w:rPr>
        <w:t>%</w:t>
      </w:r>
      <w:r>
        <w:rPr>
          <w:rFonts w:eastAsia="仿宋" w:hint="eastAsia"/>
          <w:sz w:val="28"/>
          <w:szCs w:val="28"/>
        </w:rPr>
        <w:t>，即人民币</w:t>
      </w:r>
      <w:r>
        <w:rPr>
          <w:rFonts w:eastAsia="仿宋" w:hint="eastAsia"/>
          <w:sz w:val="28"/>
          <w:szCs w:val="28"/>
          <w:u w:val="single"/>
        </w:rPr>
        <w:t xml:space="preserve">     </w:t>
      </w:r>
      <w:r>
        <w:rPr>
          <w:rFonts w:eastAsia="仿宋" w:hint="eastAsia"/>
          <w:sz w:val="28"/>
          <w:szCs w:val="28"/>
        </w:rPr>
        <w:t>元整（</w:t>
      </w:r>
      <w:r>
        <w:rPr>
          <w:rFonts w:eastAsia="仿宋"/>
          <w:bCs/>
          <w:sz w:val="28"/>
          <w:szCs w:val="28"/>
        </w:rPr>
        <w:t>¥</w:t>
      </w:r>
      <w:r>
        <w:rPr>
          <w:rFonts w:eastAsia="仿宋" w:hint="eastAsia"/>
          <w:bCs/>
          <w:sz w:val="28"/>
          <w:szCs w:val="28"/>
          <w:u w:val="single"/>
        </w:rPr>
        <w:t xml:space="preserve">      </w:t>
      </w:r>
      <w:r>
        <w:rPr>
          <w:rFonts w:eastAsia="仿宋"/>
          <w:bCs/>
          <w:sz w:val="28"/>
          <w:szCs w:val="28"/>
        </w:rPr>
        <w:t>元</w:t>
      </w:r>
      <w:r>
        <w:rPr>
          <w:rFonts w:eastAsia="仿宋" w:hint="eastAsia"/>
          <w:sz w:val="28"/>
          <w:szCs w:val="28"/>
        </w:rPr>
        <w:t>）；</w:t>
      </w:r>
    </w:p>
    <w:p w:rsidR="00203222" w:rsidRDefault="00134925">
      <w:pPr>
        <w:numPr>
          <w:ilvl w:val="0"/>
          <w:numId w:val="7"/>
        </w:numPr>
        <w:spacing w:line="480" w:lineRule="exact"/>
        <w:ind w:firstLineChars="200" w:firstLine="560"/>
        <w:rPr>
          <w:rFonts w:eastAsia="仿宋"/>
          <w:sz w:val="28"/>
          <w:szCs w:val="28"/>
        </w:rPr>
      </w:pPr>
      <w:r>
        <w:rPr>
          <w:rFonts w:eastAsia="仿宋"/>
          <w:sz w:val="28"/>
          <w:szCs w:val="28"/>
        </w:rPr>
        <w:t>第二期：</w:t>
      </w:r>
      <w:r>
        <w:rPr>
          <w:sz w:val="28"/>
          <w:szCs w:val="28"/>
        </w:rPr>
        <w:t>待项目</w:t>
      </w:r>
      <w:r>
        <w:rPr>
          <w:rFonts w:hint="eastAsia"/>
          <w:sz w:val="28"/>
          <w:szCs w:val="28"/>
        </w:rPr>
        <w:t>经甲方</w:t>
      </w:r>
      <w:r>
        <w:rPr>
          <w:sz w:val="28"/>
          <w:szCs w:val="28"/>
        </w:rPr>
        <w:t>验收合格后，</w:t>
      </w:r>
      <w:r>
        <w:rPr>
          <w:rFonts w:ascii="仿宋" w:eastAsia="仿宋" w:hAnsi="仿宋" w:cs="仿宋" w:hint="eastAsia"/>
          <w:sz w:val="28"/>
          <w:szCs w:val="28"/>
        </w:rPr>
        <w:t>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乙方开具等额有效的发票之日起30个工作日内支付剩余项目费用给乙方</w:t>
      </w:r>
      <w:r>
        <w:rPr>
          <w:rFonts w:eastAsia="仿宋" w:hint="eastAsia"/>
          <w:sz w:val="28"/>
          <w:szCs w:val="28"/>
        </w:rPr>
        <w:t>，即人民币</w:t>
      </w:r>
      <w:r>
        <w:rPr>
          <w:rFonts w:eastAsia="仿宋" w:hint="eastAsia"/>
          <w:sz w:val="28"/>
          <w:szCs w:val="28"/>
          <w:u w:val="single"/>
        </w:rPr>
        <w:t xml:space="preserve">      </w:t>
      </w:r>
      <w:r>
        <w:rPr>
          <w:rFonts w:eastAsia="仿宋" w:hint="eastAsia"/>
          <w:sz w:val="28"/>
          <w:szCs w:val="28"/>
        </w:rPr>
        <w:t>元整（</w:t>
      </w:r>
      <w:r>
        <w:rPr>
          <w:rFonts w:eastAsia="仿宋"/>
          <w:bCs/>
          <w:sz w:val="28"/>
          <w:szCs w:val="28"/>
        </w:rPr>
        <w:t>¥</w:t>
      </w:r>
      <w:r>
        <w:rPr>
          <w:rFonts w:eastAsia="仿宋" w:hint="eastAsia"/>
          <w:bCs/>
          <w:sz w:val="28"/>
          <w:szCs w:val="28"/>
          <w:u w:val="single"/>
        </w:rPr>
        <w:t xml:space="preserve">      </w:t>
      </w:r>
      <w:r>
        <w:rPr>
          <w:rFonts w:eastAsia="仿宋"/>
          <w:bCs/>
          <w:sz w:val="28"/>
          <w:szCs w:val="28"/>
        </w:rPr>
        <w:t>元</w:t>
      </w:r>
      <w:r>
        <w:rPr>
          <w:rFonts w:eastAsia="仿宋" w:hint="eastAsia"/>
          <w:sz w:val="28"/>
          <w:szCs w:val="28"/>
        </w:rPr>
        <w:t>）</w:t>
      </w:r>
      <w:r>
        <w:rPr>
          <w:rFonts w:eastAsia="仿宋"/>
          <w:sz w:val="28"/>
          <w:szCs w:val="28"/>
        </w:rPr>
        <w:t>。</w:t>
      </w:r>
    </w:p>
    <w:p w:rsidR="00C004E0" w:rsidRPr="006C701F" w:rsidRDefault="00C004E0" w:rsidP="006C701F">
      <w:pPr>
        <w:numPr>
          <w:ilvl w:val="0"/>
          <w:numId w:val="7"/>
        </w:numPr>
        <w:spacing w:line="480" w:lineRule="exact"/>
        <w:ind w:firstLineChars="200" w:firstLine="560"/>
        <w:rPr>
          <w:rFonts w:eastAsia="仿宋"/>
          <w:sz w:val="28"/>
          <w:szCs w:val="28"/>
        </w:rPr>
      </w:pPr>
      <w:r w:rsidRPr="006C701F">
        <w:rPr>
          <w:rFonts w:eastAsia="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sidRPr="006C701F">
        <w:rPr>
          <w:rFonts w:eastAsia="仿宋" w:hint="eastAsia"/>
          <w:sz w:val="28"/>
          <w:szCs w:val="28"/>
        </w:rPr>
        <w:t>不</w:t>
      </w:r>
      <w:proofErr w:type="gramEnd"/>
      <w:r w:rsidRPr="006C701F">
        <w:rPr>
          <w:rFonts w:eastAsia="仿宋" w:hint="eastAsia"/>
          <w:sz w:val="28"/>
          <w:szCs w:val="28"/>
        </w:rPr>
        <w:t>视为甲方违约，乙方不能据此追究甲方逾期付款的违约责任</w:t>
      </w:r>
      <w:r w:rsidR="00482AFD" w:rsidRPr="006C701F">
        <w:rPr>
          <w:rFonts w:eastAsia="仿宋" w:hint="eastAsia"/>
          <w:sz w:val="28"/>
          <w:szCs w:val="28"/>
        </w:rPr>
        <w:t>。</w:t>
      </w:r>
    </w:p>
    <w:p w:rsidR="00203222" w:rsidRDefault="00134925">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203222" w:rsidRDefault="001349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p>
    <w:p w:rsidR="00203222" w:rsidRDefault="00134925">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p>
    <w:p w:rsidR="00203222" w:rsidRDefault="00134925">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p>
    <w:p w:rsidR="00203222" w:rsidRDefault="00134925">
      <w:pPr>
        <w:pStyle w:val="a8"/>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203222" w:rsidRDefault="00134925">
      <w:pPr>
        <w:pStyle w:val="a8"/>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203222" w:rsidRDefault="00134925">
      <w:pPr>
        <w:pStyle w:val="a8"/>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203222" w:rsidRDefault="00134925">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203222" w:rsidRDefault="00134925">
      <w:pPr>
        <w:numPr>
          <w:ilvl w:val="0"/>
          <w:numId w:val="8"/>
        </w:numPr>
        <w:spacing w:line="480" w:lineRule="exact"/>
        <w:ind w:firstLineChars="200" w:firstLine="560"/>
        <w:rPr>
          <w:sz w:val="28"/>
          <w:szCs w:val="28"/>
        </w:rPr>
      </w:pPr>
      <w:r>
        <w:rPr>
          <w:rFonts w:hint="eastAsia"/>
          <w:sz w:val="28"/>
          <w:szCs w:val="28"/>
        </w:rPr>
        <w:t>验收时间：本项目结束之日起</w:t>
      </w:r>
      <w:r>
        <w:rPr>
          <w:rFonts w:hint="eastAsia"/>
          <w:sz w:val="28"/>
          <w:szCs w:val="28"/>
          <w:u w:val="single"/>
        </w:rPr>
        <w:t xml:space="preserve">    </w:t>
      </w:r>
      <w:proofErr w:type="gramStart"/>
      <w:r>
        <w:rPr>
          <w:rFonts w:hint="eastAsia"/>
          <w:sz w:val="28"/>
          <w:szCs w:val="28"/>
        </w:rPr>
        <w:t>个</w:t>
      </w:r>
      <w:proofErr w:type="gramEnd"/>
      <w:r>
        <w:rPr>
          <w:rFonts w:hint="eastAsia"/>
          <w:sz w:val="28"/>
          <w:szCs w:val="28"/>
        </w:rPr>
        <w:t>工作日内，乙方应按采购公告、本协议约定及甲方要求提交项目相关的文件给甲方进行验收，甲方在收到乙方提交的上述资料之日起</w:t>
      </w:r>
      <w:r>
        <w:rPr>
          <w:rFonts w:hint="eastAsia"/>
          <w:sz w:val="28"/>
          <w:szCs w:val="28"/>
        </w:rPr>
        <w:t>20</w:t>
      </w:r>
      <w:r>
        <w:rPr>
          <w:rFonts w:hint="eastAsia"/>
          <w:sz w:val="28"/>
          <w:szCs w:val="28"/>
        </w:rPr>
        <w:t>个工作日内完成验收工作；但因乙方自身原因导致甲方无法在上述期限内完成验收的，由此产生的费用、损失由乙方自行承担；</w:t>
      </w:r>
      <w:proofErr w:type="gramStart"/>
      <w:r>
        <w:rPr>
          <w:rFonts w:hint="eastAsia"/>
          <w:sz w:val="28"/>
          <w:szCs w:val="28"/>
        </w:rPr>
        <w:t>若损失</w:t>
      </w:r>
      <w:proofErr w:type="gramEnd"/>
      <w:r>
        <w:rPr>
          <w:rFonts w:hint="eastAsia"/>
          <w:sz w:val="28"/>
          <w:szCs w:val="28"/>
        </w:rPr>
        <w:t>难以计算的，则以本合</w:t>
      </w:r>
      <w:r>
        <w:rPr>
          <w:rFonts w:hint="eastAsia"/>
          <w:sz w:val="28"/>
          <w:szCs w:val="28"/>
        </w:rPr>
        <w:lastRenderedPageBreak/>
        <w:t>同项下的费用作为损失计算依据。</w:t>
      </w:r>
    </w:p>
    <w:p w:rsidR="00203222" w:rsidRDefault="00134925">
      <w:pPr>
        <w:numPr>
          <w:ilvl w:val="0"/>
          <w:numId w:val="8"/>
        </w:numPr>
        <w:spacing w:line="480" w:lineRule="exact"/>
        <w:ind w:firstLineChars="200" w:firstLine="560"/>
        <w:rPr>
          <w:sz w:val="28"/>
          <w:szCs w:val="28"/>
        </w:rPr>
      </w:pPr>
      <w:r>
        <w:rPr>
          <w:rFonts w:hint="eastAsia"/>
          <w:sz w:val="28"/>
          <w:szCs w:val="28"/>
        </w:rPr>
        <w:t>验收标准：</w:t>
      </w:r>
      <w:r>
        <w:rPr>
          <w:rFonts w:ascii="仿宋" w:eastAsia="仿宋" w:hAnsi="仿宋" w:cs="仿宋" w:hint="eastAsia"/>
          <w:sz w:val="28"/>
          <w:szCs w:val="28"/>
        </w:rPr>
        <w:t>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203222" w:rsidRDefault="00134925">
      <w:pPr>
        <w:numPr>
          <w:ilvl w:val="0"/>
          <w:numId w:val="8"/>
        </w:numPr>
        <w:spacing w:line="480" w:lineRule="exact"/>
        <w:ind w:firstLineChars="200" w:firstLine="560"/>
        <w:rPr>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p>
    <w:p w:rsidR="00203222" w:rsidRDefault="00134925">
      <w:pPr>
        <w:pStyle w:val="a4"/>
        <w:numPr>
          <w:ilvl w:val="0"/>
          <w:numId w:val="8"/>
        </w:numPr>
        <w:spacing w:line="480" w:lineRule="exact"/>
        <w:ind w:firstLine="560"/>
        <w:rPr>
          <w:rFonts w:ascii="仿宋" w:eastAsia="仿宋" w:hAnsi="仿宋" w:cs="仿宋"/>
          <w:bCs/>
          <w:sz w:val="28"/>
          <w:szCs w:val="28"/>
        </w:rPr>
      </w:pPr>
      <w:r>
        <w:rPr>
          <w:rFonts w:ascii="仿宋" w:eastAsia="仿宋" w:hAnsi="仿宋" w:cs="仿宋" w:hint="eastAsia"/>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203222" w:rsidRDefault="00134925">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203222" w:rsidRDefault="00134925">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203222" w:rsidRDefault="00134925">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203222" w:rsidRDefault="00134925">
      <w:pPr>
        <w:numPr>
          <w:ilvl w:val="0"/>
          <w:numId w:val="9"/>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203222" w:rsidRDefault="00134925">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203222" w:rsidRDefault="00134925">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203222" w:rsidRDefault="00134925">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203222" w:rsidRDefault="00134925">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203222" w:rsidRDefault="00134925">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203222" w:rsidRDefault="00134925">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全部不能履行或者部分不能履行的，乙方应在知晓该等事项之日起1个工作日内书面通知甲方并提供合同无法履行的客观依据，同时采取措施减少损失。甲方获得通知，同意变更合同内容或解除本合同的，</w:t>
      </w:r>
      <w:r>
        <w:rPr>
          <w:rFonts w:ascii="仿宋" w:eastAsia="仿宋" w:hAnsi="仿宋" w:cs="仿宋" w:hint="eastAsia"/>
          <w:sz w:val="28"/>
          <w:szCs w:val="28"/>
          <w:lang w:bidi="ar"/>
        </w:rPr>
        <w:lastRenderedPageBreak/>
        <w:t>双方另行签署书面补充协议</w:t>
      </w:r>
      <w:r>
        <w:rPr>
          <w:rFonts w:ascii="仿宋" w:eastAsia="仿宋" w:hAnsi="仿宋" w:cs="仿宋" w:hint="eastAsia"/>
          <w:sz w:val="28"/>
          <w:szCs w:val="28"/>
        </w:rPr>
        <w:t>。</w:t>
      </w:r>
    </w:p>
    <w:p w:rsidR="00203222" w:rsidRDefault="00134925">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乙方没有及时通知并采取适当措施，致使合同全部不能履行或者部分不能履行的，乙方应当将未履行部分工作相对应的款项返还给甲方，具体退款标准由甲方确定，乙方因此产生的税费损失由乙方自行承担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203222" w:rsidRDefault="00134925">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203222" w:rsidRDefault="00134925">
      <w:pPr>
        <w:numPr>
          <w:ilvl w:val="0"/>
          <w:numId w:val="11"/>
        </w:numPr>
        <w:adjustRightInd w:val="0"/>
        <w:spacing w:line="480" w:lineRule="exact"/>
        <w:textAlignment w:val="top"/>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w:t>
      </w:r>
      <w:r>
        <w:rPr>
          <w:rFonts w:ascii="仿宋_GB2312" w:hAnsi="仿宋_GB2312" w:cs="仿宋_GB2312" w:hint="eastAsia"/>
          <w:color w:val="000000"/>
          <w:sz w:val="28"/>
          <w:szCs w:val="28"/>
        </w:rPr>
        <w:t>相应的违约责任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203222" w:rsidRDefault="00134925">
      <w:pPr>
        <w:numPr>
          <w:ilvl w:val="0"/>
          <w:numId w:val="11"/>
        </w:numPr>
        <w:spacing w:line="480" w:lineRule="exact"/>
        <w:outlineLvl w:val="0"/>
        <w:rPr>
          <w:rFonts w:ascii="仿宋" w:eastAsia="仿宋" w:hAnsi="仿宋" w:cs="仿宋"/>
          <w:sz w:val="28"/>
          <w:szCs w:val="28"/>
        </w:rPr>
      </w:pPr>
      <w:r>
        <w:rPr>
          <w:rFonts w:ascii="仿宋" w:eastAsia="仿宋" w:hAnsi="仿宋" w:cs="仿宋" w:hint="eastAsia"/>
          <w:sz w:val="28"/>
          <w:szCs w:val="28"/>
          <w:lang w:bidi="ar"/>
        </w:rPr>
        <w:t>乙方违反本条约定的保密义务的，应按本合同总价的20%向甲方支付违约金，违约金不足以弥补甲方损失的，应承担损害赔偿责任。</w:t>
      </w:r>
    </w:p>
    <w:p w:rsidR="00203222" w:rsidRDefault="00134925">
      <w:p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203222" w:rsidRDefault="00134925">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203222" w:rsidRDefault="00134925">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203222" w:rsidRDefault="00134925">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lastRenderedPageBreak/>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rsidR="00203222" w:rsidRDefault="00134925">
      <w:pPr>
        <w:spacing w:line="48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203222" w:rsidRDefault="00134925">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203222" w:rsidRDefault="00134925">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203222" w:rsidRDefault="00134925">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203222" w:rsidRDefault="0013492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203222" w:rsidRDefault="0013492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203222" w:rsidRDefault="0013492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203222" w:rsidRDefault="0013492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203222" w:rsidRDefault="0013492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203222" w:rsidRDefault="0013492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3、若甲方因乙方违约单方解除合同、另行委托第三方提供服务或协助乙方，因此产生的费用由乙方全部承担。解除的通知自到达乙</w:t>
      </w:r>
      <w:r>
        <w:rPr>
          <w:rFonts w:ascii="仿宋" w:eastAsia="仿宋" w:hAnsi="仿宋" w:cs="仿宋" w:hint="eastAsia"/>
          <w:sz w:val="28"/>
          <w:szCs w:val="28"/>
        </w:rPr>
        <w:lastRenderedPageBreak/>
        <w:t>方之日起即生效。</w:t>
      </w:r>
    </w:p>
    <w:p w:rsidR="00203222" w:rsidRDefault="00134925">
      <w:pPr>
        <w:numPr>
          <w:ilvl w:val="0"/>
          <w:numId w:val="15"/>
        </w:num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 知识产权</w:t>
      </w:r>
    </w:p>
    <w:p w:rsidR="00203222" w:rsidRDefault="00134925">
      <w:pPr>
        <w:pStyle w:val="a4"/>
        <w:numPr>
          <w:ilvl w:val="0"/>
          <w:numId w:val="16"/>
        </w:numPr>
        <w:spacing w:line="480" w:lineRule="exact"/>
        <w:ind w:firstLineChars="0"/>
        <w:rPr>
          <w:rFonts w:ascii="仿宋" w:eastAsia="仿宋" w:hAnsi="仿宋" w:cs="仿宋"/>
          <w:sz w:val="28"/>
          <w:szCs w:val="28"/>
        </w:rPr>
      </w:pPr>
      <w:r>
        <w:rPr>
          <w:rFonts w:ascii="仿宋" w:eastAsia="仿宋" w:hAnsi="仿宋" w:cs="仿宋" w:hint="eastAsia"/>
          <w:sz w:val="28"/>
          <w:szCs w:val="28"/>
        </w:rPr>
        <w:t>乙方应保证实施本合同的服务不会产生因第三方提出侵犯其著作权、专利权、商标权等一切知识产权而引起的法律和经济纠纷；如因第三方提出其著作权、专利权、商标权等一切知识产权的侵权之诉，则一切法律责任由乙方承担（包括但不限于律师费、诉讼费、调查费、差旅费、赔偿款等）。</w:t>
      </w:r>
    </w:p>
    <w:p w:rsidR="00203222" w:rsidRDefault="00134925">
      <w:pPr>
        <w:numPr>
          <w:ilvl w:val="0"/>
          <w:numId w:val="16"/>
        </w:numPr>
        <w:spacing w:line="480" w:lineRule="exact"/>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203222" w:rsidRDefault="00134925">
      <w:pPr>
        <w:numPr>
          <w:ilvl w:val="255"/>
          <w:numId w:val="0"/>
        </w:numPr>
        <w:spacing w:line="480" w:lineRule="exact"/>
        <w:rPr>
          <w:rFonts w:ascii="仿宋" w:eastAsia="仿宋" w:hAnsi="仿宋" w:cs="仿宋"/>
          <w:sz w:val="28"/>
          <w:szCs w:val="28"/>
        </w:rPr>
      </w:pPr>
      <w:r>
        <w:rPr>
          <w:rFonts w:ascii="仿宋" w:eastAsia="仿宋" w:hAnsi="仿宋" w:cs="仿宋" w:hint="eastAsia"/>
          <w:b/>
          <w:bCs/>
          <w:sz w:val="28"/>
          <w:szCs w:val="28"/>
        </w:rPr>
        <w:t>第十条  双方确定，出现下列情形，致使本协议的履行成为不必要或不能的，可以解除本协议：</w:t>
      </w:r>
    </w:p>
    <w:p w:rsidR="00203222" w:rsidRDefault="00134925">
      <w:pPr>
        <w:numPr>
          <w:ilvl w:val="0"/>
          <w:numId w:val="17"/>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203222" w:rsidRDefault="00134925">
      <w:pPr>
        <w:numPr>
          <w:ilvl w:val="0"/>
          <w:numId w:val="17"/>
        </w:numPr>
        <w:spacing w:line="48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203222" w:rsidRDefault="00134925">
      <w:pPr>
        <w:numPr>
          <w:ilvl w:val="0"/>
          <w:numId w:val="17"/>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203222" w:rsidRDefault="00134925">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203222" w:rsidRDefault="00134925">
      <w:pPr>
        <w:numPr>
          <w:ilvl w:val="255"/>
          <w:numId w:val="0"/>
        </w:numPr>
        <w:spacing w:line="480" w:lineRule="exact"/>
        <w:ind w:firstLineChars="200" w:firstLine="560"/>
        <w:rPr>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本协议在履行过程中发生的争议，由当事人双方协商解决。协商不成的，协议双方任意一方均可向甲方所在地有管辖权的人民法院提起诉讼处理</w:t>
      </w:r>
      <w:r>
        <w:rPr>
          <w:sz w:val="28"/>
          <w:szCs w:val="28"/>
        </w:rPr>
        <w:t>。</w:t>
      </w:r>
    </w:p>
    <w:p w:rsidR="00203222" w:rsidRDefault="00134925">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203222" w:rsidRDefault="00134925">
      <w:pPr>
        <w:numPr>
          <w:ilvl w:val="0"/>
          <w:numId w:val="18"/>
        </w:numPr>
        <w:spacing w:line="48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203222" w:rsidRDefault="00134925">
      <w:pPr>
        <w:numPr>
          <w:ilvl w:val="0"/>
          <w:numId w:val="18"/>
        </w:numPr>
        <w:spacing w:line="48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甲、乙双方在本协议项下的地址和联系方式为文件有效的送达地址；一方如有变更，应在变更前3日内通知对方，否则，视为未变更。</w:t>
      </w:r>
    </w:p>
    <w:p w:rsidR="00203222" w:rsidRDefault="00134925">
      <w:pPr>
        <w:numPr>
          <w:ilvl w:val="0"/>
          <w:numId w:val="18"/>
        </w:numPr>
        <w:spacing w:line="480" w:lineRule="exact"/>
        <w:rPr>
          <w:rFonts w:ascii="仿宋" w:eastAsia="仿宋" w:hAnsi="仿宋" w:cs="仿宋"/>
          <w:sz w:val="28"/>
          <w:szCs w:val="28"/>
        </w:rPr>
      </w:pPr>
      <w:r>
        <w:rPr>
          <w:rFonts w:ascii="仿宋" w:eastAsia="仿宋" w:hAnsi="仿宋" w:cs="仿宋" w:hint="eastAsia"/>
          <w:sz w:val="28"/>
          <w:szCs w:val="28"/>
        </w:rPr>
        <w:t>本协议一式肆份，自甲、乙双方签字盖章后生效，甲方执</w:t>
      </w:r>
      <w:r>
        <w:rPr>
          <w:rFonts w:ascii="仿宋" w:eastAsia="仿宋" w:hAnsi="仿宋" w:cs="仿宋" w:hint="eastAsia"/>
          <w:sz w:val="28"/>
          <w:szCs w:val="28"/>
        </w:rPr>
        <w:lastRenderedPageBreak/>
        <w:t>贰份、乙方执贰份，具有同等法律效力。</w:t>
      </w:r>
    </w:p>
    <w:p w:rsidR="00203222" w:rsidRDefault="00134925">
      <w:pPr>
        <w:pStyle w:val="2"/>
        <w:numPr>
          <w:ilvl w:val="0"/>
          <w:numId w:val="18"/>
        </w:numPr>
        <w:ind w:firstLineChars="0"/>
      </w:pPr>
      <w:r>
        <w:rPr>
          <w:rFonts w:hint="eastAsia"/>
        </w:rPr>
        <w:t>以下为本协议附件，与本协议具有同等效力：</w:t>
      </w:r>
    </w:p>
    <w:p w:rsidR="00203222" w:rsidRDefault="00CE36E3">
      <w:pPr>
        <w:pStyle w:val="2"/>
        <w:numPr>
          <w:ilvl w:val="0"/>
          <w:numId w:val="19"/>
        </w:numPr>
        <w:ind w:firstLine="608"/>
      </w:pPr>
      <w:r>
        <w:rPr>
          <w:rFonts w:ascii="仿宋" w:eastAsia="仿宋" w:hAnsi="仿宋" w:cs="仿宋" w:hint="eastAsia"/>
          <w:szCs w:val="28"/>
        </w:rPr>
        <w:t>江门市市场监督管理局2022年江门市放心消费宣传项目</w:t>
      </w:r>
      <w:r w:rsidR="00134925">
        <w:rPr>
          <w:rFonts w:ascii="仿宋" w:eastAsia="仿宋" w:hAnsi="仿宋" w:cs="仿宋" w:hint="eastAsia"/>
          <w:szCs w:val="28"/>
        </w:rPr>
        <w:t>采购</w:t>
      </w:r>
      <w:r w:rsidR="00134925">
        <w:rPr>
          <w:rFonts w:hint="eastAsia"/>
        </w:rPr>
        <w:t>公告；</w:t>
      </w:r>
    </w:p>
    <w:p w:rsidR="00203222" w:rsidRDefault="00134925">
      <w:pPr>
        <w:pStyle w:val="2"/>
        <w:numPr>
          <w:ilvl w:val="0"/>
          <w:numId w:val="19"/>
        </w:numPr>
        <w:ind w:firstLine="608"/>
      </w:pPr>
      <w:r>
        <w:rPr>
          <w:rFonts w:hint="eastAsia"/>
        </w:rPr>
        <w:t>江门市市场监督管理局相关项目招标结果公告；</w:t>
      </w:r>
    </w:p>
    <w:p w:rsidR="00203222" w:rsidRDefault="00134925" w:rsidP="00DD2D09">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203222" w:rsidRDefault="00203222">
      <w:pPr>
        <w:spacing w:line="480" w:lineRule="exact"/>
        <w:rPr>
          <w:rFonts w:ascii="仿宋" w:eastAsia="仿宋" w:hAnsi="仿宋" w:cs="仿宋"/>
          <w:sz w:val="28"/>
          <w:szCs w:val="28"/>
        </w:rPr>
      </w:pPr>
    </w:p>
    <w:p w:rsidR="00203222" w:rsidRDefault="00203222" w:rsidP="00DD2D09">
      <w:pPr>
        <w:pStyle w:val="2"/>
        <w:ind w:firstLine="608"/>
        <w:rPr>
          <w:rFonts w:ascii="仿宋" w:eastAsia="仿宋" w:hAnsi="仿宋" w:cs="仿宋"/>
          <w:szCs w:val="28"/>
        </w:rPr>
      </w:pPr>
    </w:p>
    <w:p w:rsidR="00203222" w:rsidRDefault="00203222">
      <w:pPr>
        <w:pStyle w:val="2"/>
        <w:ind w:firstLine="608"/>
        <w:rPr>
          <w:rFonts w:ascii="仿宋" w:eastAsia="仿宋" w:hAnsi="仿宋" w:cs="仿宋"/>
          <w:szCs w:val="28"/>
        </w:rPr>
      </w:pPr>
    </w:p>
    <w:p w:rsidR="00203222" w:rsidRDefault="00203222">
      <w:pPr>
        <w:pStyle w:val="2"/>
        <w:ind w:firstLine="608"/>
        <w:rPr>
          <w:rFonts w:ascii="仿宋" w:eastAsia="仿宋" w:hAnsi="仿宋" w:cs="仿宋"/>
          <w:szCs w:val="28"/>
        </w:rPr>
      </w:pPr>
    </w:p>
    <w:p w:rsidR="00203222" w:rsidRDefault="00203222">
      <w:pPr>
        <w:pStyle w:val="2"/>
        <w:ind w:firstLine="608"/>
        <w:rPr>
          <w:rFonts w:ascii="仿宋" w:eastAsia="仿宋" w:hAnsi="仿宋" w:cs="仿宋"/>
          <w:szCs w:val="28"/>
        </w:rPr>
      </w:pPr>
    </w:p>
    <w:p w:rsidR="00203222" w:rsidRDefault="00203222">
      <w:pPr>
        <w:pStyle w:val="2"/>
        <w:ind w:firstLine="608"/>
        <w:rPr>
          <w:rFonts w:ascii="仿宋" w:eastAsia="仿宋" w:hAnsi="仿宋" w:cs="仿宋"/>
          <w:szCs w:val="28"/>
        </w:rPr>
      </w:pPr>
    </w:p>
    <w:p w:rsidR="00203222" w:rsidRDefault="00134925">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203222" w:rsidRDefault="00134925">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203222" w:rsidRDefault="001349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203222" w:rsidRDefault="00134925">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203222" w:rsidRDefault="00134925">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203222" w:rsidRDefault="00134925">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r w:rsidR="00787ACA">
        <w:rPr>
          <w:rFonts w:ascii="仿宋" w:eastAsia="仿宋" w:hAnsi="仿宋" w:cs="仿宋"/>
          <w:sz w:val="28"/>
          <w:szCs w:val="28"/>
        </w:rPr>
        <w:t xml:space="preserve"> </w:t>
      </w:r>
    </w:p>
    <w:p w:rsidR="00203222" w:rsidRDefault="00134925">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203222" w:rsidRDefault="001349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203222" w:rsidRDefault="00134925">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203222" w:rsidRDefault="00203222">
      <w:pPr>
        <w:spacing w:line="480" w:lineRule="exact"/>
      </w:pPr>
    </w:p>
    <w:sectPr w:rsidR="0020322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A7F" w:rsidRDefault="00ED1A7F">
      <w:r>
        <w:separator/>
      </w:r>
    </w:p>
  </w:endnote>
  <w:endnote w:type="continuationSeparator" w:id="0">
    <w:p w:rsidR="00ED1A7F" w:rsidRDefault="00ED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22" w:rsidRDefault="00134925">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3222" w:rsidRDefault="00134925">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E36E3">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D1A7F">
                            <w:fldChar w:fldCharType="begin"/>
                          </w:r>
                          <w:r w:rsidR="00ED1A7F">
                            <w:instrText xml:space="preserve"> NUMPAGES  \* MERGEFORMAT </w:instrText>
                          </w:r>
                          <w:r w:rsidR="00ED1A7F">
                            <w:fldChar w:fldCharType="separate"/>
                          </w:r>
                          <w:r w:rsidR="00CE36E3">
                            <w:rPr>
                              <w:noProof/>
                            </w:rPr>
                            <w:t>8</w:t>
                          </w:r>
                          <w:r w:rsidR="00ED1A7F">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03222" w:rsidRDefault="00134925">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E36E3">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D1A7F">
                      <w:fldChar w:fldCharType="begin"/>
                    </w:r>
                    <w:r w:rsidR="00ED1A7F">
                      <w:instrText xml:space="preserve"> NUMPAGES  \* MERGEFORMAT </w:instrText>
                    </w:r>
                    <w:r w:rsidR="00ED1A7F">
                      <w:fldChar w:fldCharType="separate"/>
                    </w:r>
                    <w:r w:rsidR="00CE36E3">
                      <w:rPr>
                        <w:noProof/>
                      </w:rPr>
                      <w:t>8</w:t>
                    </w:r>
                    <w:r w:rsidR="00ED1A7F">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A7F" w:rsidRDefault="00ED1A7F">
      <w:r>
        <w:separator/>
      </w:r>
    </w:p>
  </w:footnote>
  <w:footnote w:type="continuationSeparator" w:id="0">
    <w:p w:rsidR="00ED1A7F" w:rsidRDefault="00ED1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841B63"/>
    <w:multiLevelType w:val="singleLevel"/>
    <w:tmpl w:val="99841B63"/>
    <w:lvl w:ilvl="0">
      <w:start w:val="1"/>
      <w:numFmt w:val="decimal"/>
      <w:suff w:val="nothing"/>
      <w:lvlText w:val="%1．"/>
      <w:lvlJc w:val="left"/>
      <w:pPr>
        <w:ind w:left="0" w:firstLine="400"/>
      </w:pPr>
      <w:rPr>
        <w:rFonts w:hint="default"/>
      </w:rPr>
    </w:lvl>
  </w:abstractNum>
  <w:abstractNum w:abstractNumId="1">
    <w:nsid w:val="A1A2FCC5"/>
    <w:multiLevelType w:val="singleLevel"/>
    <w:tmpl w:val="A1A2FCC5"/>
    <w:lvl w:ilvl="0">
      <w:start w:val="1"/>
      <w:numFmt w:val="chineseCounting"/>
      <w:suff w:val="nothing"/>
      <w:lvlText w:val="（%1）"/>
      <w:lvlJc w:val="left"/>
      <w:pPr>
        <w:ind w:left="0" w:firstLine="420"/>
      </w:pPr>
      <w:rPr>
        <w:rFonts w:hint="eastAsia"/>
      </w:rPr>
    </w:lvl>
  </w:abstractNum>
  <w:abstractNum w:abstractNumId="2">
    <w:nsid w:val="A9DE4CBD"/>
    <w:multiLevelType w:val="singleLevel"/>
    <w:tmpl w:val="A9DE4CBD"/>
    <w:lvl w:ilvl="0">
      <w:start w:val="1"/>
      <w:numFmt w:val="decimal"/>
      <w:suff w:val="nothing"/>
      <w:lvlText w:val="%1．"/>
      <w:lvlJc w:val="left"/>
      <w:pPr>
        <w:ind w:left="0" w:firstLine="400"/>
      </w:pPr>
      <w:rPr>
        <w:rFonts w:hint="default"/>
      </w:rPr>
    </w:lvl>
  </w:abstractNum>
  <w:abstractNum w:abstractNumId="3">
    <w:nsid w:val="AACE3AC3"/>
    <w:multiLevelType w:val="singleLevel"/>
    <w:tmpl w:val="AACE3AC3"/>
    <w:lvl w:ilvl="0">
      <w:start w:val="1"/>
      <w:numFmt w:val="chineseCounting"/>
      <w:suff w:val="nothing"/>
      <w:lvlText w:val="（%1）"/>
      <w:lvlJc w:val="left"/>
      <w:pPr>
        <w:ind w:left="0" w:firstLine="420"/>
      </w:pPr>
      <w:rPr>
        <w:rFonts w:hint="eastAsia"/>
      </w:rPr>
    </w:lvl>
  </w:abstractNum>
  <w:abstractNum w:abstractNumId="4">
    <w:nsid w:val="B00D4569"/>
    <w:multiLevelType w:val="singleLevel"/>
    <w:tmpl w:val="B00D4569"/>
    <w:lvl w:ilvl="0">
      <w:start w:val="1"/>
      <w:numFmt w:val="chineseCounting"/>
      <w:suff w:val="nothing"/>
      <w:lvlText w:val="（%1）"/>
      <w:lvlJc w:val="left"/>
      <w:pPr>
        <w:ind w:left="0" w:firstLine="420"/>
      </w:pPr>
      <w:rPr>
        <w:rFonts w:hint="eastAsia"/>
      </w:rPr>
    </w:lvl>
  </w:abstractNum>
  <w:abstractNum w:abstractNumId="5">
    <w:nsid w:val="D4EC5DB4"/>
    <w:multiLevelType w:val="singleLevel"/>
    <w:tmpl w:val="D4EC5DB4"/>
    <w:lvl w:ilvl="0">
      <w:start w:val="1"/>
      <w:numFmt w:val="decimal"/>
      <w:suff w:val="nothing"/>
      <w:lvlText w:val="%1．"/>
      <w:lvlJc w:val="left"/>
      <w:pPr>
        <w:ind w:left="0" w:firstLine="400"/>
      </w:pPr>
      <w:rPr>
        <w:rFonts w:hint="default"/>
      </w:rPr>
    </w:lvl>
  </w:abstractNum>
  <w:abstractNum w:abstractNumId="6">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147ACC91"/>
    <w:multiLevelType w:val="singleLevel"/>
    <w:tmpl w:val="147ACC91"/>
    <w:lvl w:ilvl="0">
      <w:start w:val="1"/>
      <w:numFmt w:val="decimal"/>
      <w:suff w:val="nothing"/>
      <w:lvlText w:val="%1．"/>
      <w:lvlJc w:val="left"/>
      <w:pPr>
        <w:ind w:left="0" w:firstLine="400"/>
      </w:pPr>
      <w:rPr>
        <w:rFonts w:hint="default"/>
      </w:rPr>
    </w:lvl>
  </w:abstractNum>
  <w:abstractNum w:abstractNumId="9">
    <w:nsid w:val="2FDFA5C3"/>
    <w:multiLevelType w:val="singleLevel"/>
    <w:tmpl w:val="2FDFA5C3"/>
    <w:lvl w:ilvl="0">
      <w:start w:val="9"/>
      <w:numFmt w:val="chineseCounting"/>
      <w:suff w:val="space"/>
      <w:lvlText w:val="第%1条"/>
      <w:lvlJc w:val="left"/>
      <w:rPr>
        <w:rFonts w:hint="eastAsia"/>
      </w:rPr>
    </w:lvl>
  </w:abstractNum>
  <w:abstractNum w:abstractNumId="10">
    <w:nsid w:val="4DC70A45"/>
    <w:multiLevelType w:val="singleLevel"/>
    <w:tmpl w:val="4DC70A45"/>
    <w:lvl w:ilvl="0">
      <w:start w:val="1"/>
      <w:numFmt w:val="decimal"/>
      <w:suff w:val="nothing"/>
      <w:lvlText w:val="%1．"/>
      <w:lvlJc w:val="left"/>
      <w:pPr>
        <w:ind w:left="0" w:firstLine="400"/>
      </w:pPr>
      <w:rPr>
        <w:rFonts w:hint="default"/>
      </w:rPr>
    </w:lvl>
  </w:abstractNum>
  <w:abstractNum w:abstractNumId="11">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2">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3">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4">
    <w:nsid w:val="5882818E"/>
    <w:multiLevelType w:val="singleLevel"/>
    <w:tmpl w:val="5882818E"/>
    <w:lvl w:ilvl="0">
      <w:start w:val="1"/>
      <w:numFmt w:val="decimal"/>
      <w:suff w:val="nothing"/>
      <w:lvlText w:val="%1．"/>
      <w:lvlJc w:val="left"/>
      <w:pPr>
        <w:ind w:left="0" w:firstLine="400"/>
      </w:pPr>
      <w:rPr>
        <w:rFonts w:hint="default"/>
      </w:rPr>
    </w:lvl>
  </w:abstractNum>
  <w:abstractNum w:abstractNumId="15">
    <w:nsid w:val="60ADB7F8"/>
    <w:multiLevelType w:val="singleLevel"/>
    <w:tmpl w:val="60ADB7F8"/>
    <w:lvl w:ilvl="0">
      <w:start w:val="1"/>
      <w:numFmt w:val="decimal"/>
      <w:suff w:val="nothing"/>
      <w:lvlText w:val="%1、"/>
      <w:lvlJc w:val="left"/>
    </w:lvl>
  </w:abstractNum>
  <w:abstractNum w:abstractNumId="16">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7">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8">
    <w:nsid w:val="6F0EFF02"/>
    <w:multiLevelType w:val="singleLevel"/>
    <w:tmpl w:val="6F0EFF02"/>
    <w:lvl w:ilvl="0">
      <w:start w:val="1"/>
      <w:numFmt w:val="chineseCounting"/>
      <w:suff w:val="nothing"/>
      <w:lvlText w:val="（%1）"/>
      <w:lvlJc w:val="left"/>
      <w:pPr>
        <w:ind w:left="0" w:firstLine="420"/>
      </w:pPr>
      <w:rPr>
        <w:rFonts w:hint="eastAsia"/>
      </w:rPr>
    </w:lvl>
  </w:abstractNum>
  <w:num w:numId="1">
    <w:abstractNumId w:val="1"/>
  </w:num>
  <w:num w:numId="2">
    <w:abstractNumId w:val="14"/>
  </w:num>
  <w:num w:numId="3">
    <w:abstractNumId w:val="2"/>
  </w:num>
  <w:num w:numId="4">
    <w:abstractNumId w:val="8"/>
  </w:num>
  <w:num w:numId="5">
    <w:abstractNumId w:val="0"/>
  </w:num>
  <w:num w:numId="6">
    <w:abstractNumId w:val="7"/>
  </w:num>
  <w:num w:numId="7">
    <w:abstractNumId w:val="15"/>
  </w:num>
  <w:num w:numId="8">
    <w:abstractNumId w:val="16"/>
  </w:num>
  <w:num w:numId="9">
    <w:abstractNumId w:val="17"/>
  </w:num>
  <w:num w:numId="10">
    <w:abstractNumId w:val="4"/>
  </w:num>
  <w:num w:numId="11">
    <w:abstractNumId w:val="18"/>
  </w:num>
  <w:num w:numId="12">
    <w:abstractNumId w:val="12"/>
  </w:num>
  <w:num w:numId="13">
    <w:abstractNumId w:val="11"/>
  </w:num>
  <w:num w:numId="14">
    <w:abstractNumId w:val="5"/>
  </w:num>
  <w:num w:numId="15">
    <w:abstractNumId w:val="9"/>
  </w:num>
  <w:num w:numId="16">
    <w:abstractNumId w:val="3"/>
  </w:num>
  <w:num w:numId="17">
    <w:abstractNumId w:val="6"/>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22"/>
    <w:rsid w:val="00134925"/>
    <w:rsid w:val="001A2F0B"/>
    <w:rsid w:val="00203222"/>
    <w:rsid w:val="002A662E"/>
    <w:rsid w:val="00317F0C"/>
    <w:rsid w:val="0038015B"/>
    <w:rsid w:val="00482AFD"/>
    <w:rsid w:val="005E3079"/>
    <w:rsid w:val="006C701F"/>
    <w:rsid w:val="00787ACA"/>
    <w:rsid w:val="008218B4"/>
    <w:rsid w:val="00896BA9"/>
    <w:rsid w:val="00991ADE"/>
    <w:rsid w:val="00A65D77"/>
    <w:rsid w:val="00A8473F"/>
    <w:rsid w:val="00AA4BEB"/>
    <w:rsid w:val="00AD24D2"/>
    <w:rsid w:val="00AF5D62"/>
    <w:rsid w:val="00B2137C"/>
    <w:rsid w:val="00C004E0"/>
    <w:rsid w:val="00CE36E3"/>
    <w:rsid w:val="00D922D3"/>
    <w:rsid w:val="00DD2D09"/>
    <w:rsid w:val="00E15F57"/>
    <w:rsid w:val="00E16AA8"/>
    <w:rsid w:val="00E80F6D"/>
    <w:rsid w:val="00ED1A7F"/>
    <w:rsid w:val="04E10839"/>
    <w:rsid w:val="09D77ACF"/>
    <w:rsid w:val="09DE0A66"/>
    <w:rsid w:val="0BEA35C3"/>
    <w:rsid w:val="0DDF3CA5"/>
    <w:rsid w:val="10FC4243"/>
    <w:rsid w:val="171724B5"/>
    <w:rsid w:val="20075F93"/>
    <w:rsid w:val="24EE444C"/>
    <w:rsid w:val="293A0576"/>
    <w:rsid w:val="2D016C87"/>
    <w:rsid w:val="33AC7605"/>
    <w:rsid w:val="3B19643C"/>
    <w:rsid w:val="43F43818"/>
    <w:rsid w:val="47C7B3FB"/>
    <w:rsid w:val="4B562BFB"/>
    <w:rsid w:val="4D261BEA"/>
    <w:rsid w:val="51B24EE7"/>
    <w:rsid w:val="51B46D6D"/>
    <w:rsid w:val="55E715B5"/>
    <w:rsid w:val="5789094D"/>
    <w:rsid w:val="5BB2671C"/>
    <w:rsid w:val="5D666439"/>
    <w:rsid w:val="690D3BC4"/>
    <w:rsid w:val="693B3F28"/>
    <w:rsid w:val="6C7B1287"/>
    <w:rsid w:val="76A81E4D"/>
    <w:rsid w:val="79276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仿宋_GB2312" w:hAnsi="Times New Roman"/>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a9">
    <w:name w:val="No Spacing"/>
    <w:uiPriority w:val="1"/>
    <w:qFormat/>
    <w:pPr>
      <w:widowControl w:val="0"/>
      <w:jc w:val="both"/>
    </w:pPr>
    <w:rPr>
      <w:rFonts w:cs="黑体"/>
      <w:kern w:val="2"/>
      <w:sz w:val="21"/>
      <w:szCs w:val="22"/>
    </w:rPr>
  </w:style>
  <w:style w:type="paragraph" w:styleId="aa">
    <w:name w:val="Balloon Text"/>
    <w:basedOn w:val="a"/>
    <w:link w:val="Char"/>
    <w:rsid w:val="00DD2D09"/>
    <w:rPr>
      <w:sz w:val="18"/>
      <w:szCs w:val="18"/>
    </w:rPr>
  </w:style>
  <w:style w:type="character" w:customStyle="1" w:styleId="Char">
    <w:name w:val="批注框文本 Char"/>
    <w:basedOn w:val="a0"/>
    <w:link w:val="aa"/>
    <w:rsid w:val="00DD2D09"/>
    <w:rPr>
      <w:rFonts w:ascii="Times New Roman" w:eastAsia="仿宋_GB2312" w:hAnsi="Times New Roman"/>
      <w:kern w:val="2"/>
      <w:sz w:val="18"/>
      <w:szCs w:val="18"/>
    </w:rPr>
  </w:style>
  <w:style w:type="paragraph" w:styleId="ab">
    <w:name w:val="List Paragraph"/>
    <w:basedOn w:val="a"/>
    <w:uiPriority w:val="99"/>
    <w:unhideWhenUsed/>
    <w:rsid w:val="00C004E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仿宋_GB2312" w:hAnsi="Times New Roman"/>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a9">
    <w:name w:val="No Spacing"/>
    <w:uiPriority w:val="1"/>
    <w:qFormat/>
    <w:pPr>
      <w:widowControl w:val="0"/>
      <w:jc w:val="both"/>
    </w:pPr>
    <w:rPr>
      <w:rFonts w:cs="黑体"/>
      <w:kern w:val="2"/>
      <w:sz w:val="21"/>
      <w:szCs w:val="22"/>
    </w:rPr>
  </w:style>
  <w:style w:type="paragraph" w:styleId="aa">
    <w:name w:val="Balloon Text"/>
    <w:basedOn w:val="a"/>
    <w:link w:val="Char"/>
    <w:rsid w:val="00DD2D09"/>
    <w:rPr>
      <w:sz w:val="18"/>
      <w:szCs w:val="18"/>
    </w:rPr>
  </w:style>
  <w:style w:type="character" w:customStyle="1" w:styleId="Char">
    <w:name w:val="批注框文本 Char"/>
    <w:basedOn w:val="a0"/>
    <w:link w:val="aa"/>
    <w:rsid w:val="00DD2D09"/>
    <w:rPr>
      <w:rFonts w:ascii="Times New Roman" w:eastAsia="仿宋_GB2312" w:hAnsi="Times New Roman"/>
      <w:kern w:val="2"/>
      <w:sz w:val="18"/>
      <w:szCs w:val="18"/>
    </w:rPr>
  </w:style>
  <w:style w:type="paragraph" w:styleId="ab">
    <w:name w:val="List Paragraph"/>
    <w:basedOn w:val="a"/>
    <w:uiPriority w:val="99"/>
    <w:unhideWhenUsed/>
    <w:rsid w:val="00C004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678</Words>
  <Characters>3866</Characters>
  <Application>Microsoft Office Word</Application>
  <DocSecurity>0</DocSecurity>
  <Lines>32</Lines>
  <Paragraphs>9</Paragraphs>
  <ScaleCrop>false</ScaleCrop>
  <Company>Chinese ORG</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31</cp:revision>
  <cp:lastPrinted>2022-06-07T08:55:00Z</cp:lastPrinted>
  <dcterms:created xsi:type="dcterms:W3CDTF">2021-05-25T10:58:00Z</dcterms:created>
  <dcterms:modified xsi:type="dcterms:W3CDTF">2022-06-13T01:02:00Z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C55438EEBD694285AA6DD93A1640A1E3</vt:lpwstr>
  </property>
</Properties>
</file>