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AB" w:rsidRPr="006C03AB" w:rsidRDefault="006C03AB" w:rsidP="006C03AB">
      <w:pPr>
        <w:tabs>
          <w:tab w:val="left" w:pos="432"/>
          <w:tab w:val="left" w:pos="718"/>
        </w:tabs>
        <w:spacing w:before="624" w:after="624"/>
        <w:jc w:val="left"/>
        <w:rPr>
          <w:rFonts w:ascii="方正小标宋简体" w:eastAsia="方正小标宋简体" w:hAnsi="宋体"/>
          <w:bCs/>
          <w:kern w:val="44"/>
          <w:szCs w:val="32"/>
        </w:rPr>
      </w:pPr>
      <w:bookmarkStart w:id="0" w:name="_Toc25862"/>
      <w:bookmarkStart w:id="1" w:name="_Toc11634"/>
      <w:bookmarkStart w:id="2" w:name="_Toc77855702"/>
      <w:r w:rsidRPr="006C03AB">
        <w:rPr>
          <w:rFonts w:ascii="方正小标宋简体" w:eastAsia="方正小标宋简体" w:hAnsi="宋体" w:hint="eastAsia"/>
          <w:bCs/>
          <w:kern w:val="44"/>
          <w:szCs w:val="32"/>
        </w:rPr>
        <w:t>附件</w:t>
      </w:r>
      <w:r w:rsidR="00D07F79">
        <w:rPr>
          <w:rFonts w:ascii="方正小标宋简体" w:eastAsia="方正小标宋简体" w:hAnsi="宋体" w:hint="eastAsia"/>
          <w:bCs/>
          <w:kern w:val="44"/>
          <w:szCs w:val="32"/>
        </w:rPr>
        <w:t>3</w:t>
      </w:r>
    </w:p>
    <w:p w:rsidR="0023599F" w:rsidRPr="0023599F" w:rsidRDefault="0023599F" w:rsidP="00CA487C">
      <w:pPr>
        <w:tabs>
          <w:tab w:val="left" w:pos="432"/>
          <w:tab w:val="left" w:pos="718"/>
        </w:tabs>
        <w:spacing w:before="624" w:after="624"/>
        <w:jc w:val="center"/>
        <w:rPr>
          <w:rFonts w:ascii="宋体" w:eastAsia="华文中宋" w:hAnsi="宋体"/>
          <w:b/>
          <w:bCs/>
          <w:kern w:val="44"/>
          <w:sz w:val="44"/>
          <w:szCs w:val="44"/>
        </w:rPr>
      </w:pPr>
      <w:r w:rsidRPr="0023599F">
        <w:rPr>
          <w:rFonts w:ascii="宋体" w:eastAsia="华文中宋" w:hAnsi="宋体" w:hint="eastAsia"/>
          <w:b/>
          <w:bCs/>
          <w:kern w:val="44"/>
          <w:sz w:val="44"/>
          <w:szCs w:val="44"/>
        </w:rPr>
        <w:t>各信息系统现状及</w:t>
      </w:r>
      <w:r w:rsidR="00CA487C">
        <w:rPr>
          <w:rFonts w:ascii="宋体" w:eastAsia="华文中宋" w:hAnsi="宋体" w:hint="eastAsia"/>
          <w:b/>
          <w:bCs/>
          <w:kern w:val="44"/>
          <w:sz w:val="44"/>
          <w:szCs w:val="44"/>
        </w:rPr>
        <w:t>业务需求</w:t>
      </w:r>
    </w:p>
    <w:p w:rsidR="00CA487C" w:rsidRDefault="00CA487C" w:rsidP="00CA487C">
      <w:pPr>
        <w:pStyle w:val="2"/>
        <w:numPr>
          <w:ilvl w:val="0"/>
          <w:numId w:val="0"/>
        </w:numPr>
        <w:tabs>
          <w:tab w:val="clear" w:pos="0"/>
          <w:tab w:val="clear" w:pos="718"/>
        </w:tabs>
        <w:spacing w:beforeLines="0" w:before="0"/>
        <w:ind w:firstLineChars="200" w:firstLine="643"/>
        <w:rPr>
          <w:rFonts w:ascii="宋体" w:hAnsi="宋体" w:cs="宋体"/>
        </w:rPr>
      </w:pPr>
      <w:r>
        <w:rPr>
          <w:rFonts w:hint="eastAsia"/>
        </w:rPr>
        <w:t>一、信息系统现状</w:t>
      </w:r>
    </w:p>
    <w:p w:rsidR="00CA487C" w:rsidRDefault="00CA487C" w:rsidP="00CA487C">
      <w:pPr>
        <w:tabs>
          <w:tab w:val="left" w:pos="432"/>
          <w:tab w:val="left" w:pos="718"/>
        </w:tabs>
        <w:ind w:firstLineChars="200" w:firstLine="641"/>
        <w:rPr>
          <w:rFonts w:ascii="宋体" w:eastAsia="华文中宋" w:hAnsi="宋体"/>
          <w:b/>
          <w:bCs/>
          <w:kern w:val="44"/>
          <w:szCs w:val="32"/>
        </w:rPr>
      </w:pPr>
      <w:bookmarkStart w:id="3" w:name="_Toc8142"/>
      <w:bookmarkEnd w:id="3"/>
      <w:r>
        <w:rPr>
          <w:rFonts w:ascii="宋体" w:eastAsia="华文中宋" w:hAnsi="宋体" w:hint="eastAsia"/>
          <w:b/>
          <w:bCs/>
          <w:kern w:val="44"/>
          <w:szCs w:val="32"/>
        </w:rPr>
        <w:t>（一）业务系统信息化现状</w:t>
      </w:r>
    </w:p>
    <w:p w:rsidR="00CA487C" w:rsidRDefault="00CA487C" w:rsidP="00CA487C">
      <w:pPr>
        <w:numPr>
          <w:ilvl w:val="1"/>
          <w:numId w:val="0"/>
        </w:numPr>
        <w:tabs>
          <w:tab w:val="left" w:pos="432"/>
        </w:tabs>
        <w:ind w:firstLineChars="200" w:firstLine="643"/>
        <w:rPr>
          <w:rFonts w:ascii="宋体" w:eastAsia="华文中宋" w:hAnsi="宋体"/>
          <w:b/>
          <w:bCs/>
          <w:kern w:val="44"/>
          <w:szCs w:val="32"/>
        </w:rPr>
      </w:pPr>
      <w:r>
        <w:rPr>
          <w:rFonts w:ascii="宋体" w:hAnsi="宋体" w:hint="eastAsia"/>
          <w:b/>
          <w:bCs/>
          <w:kern w:val="44"/>
          <w:szCs w:val="32"/>
        </w:rPr>
        <w:t>1、</w:t>
      </w:r>
      <w:r>
        <w:rPr>
          <w:rFonts w:ascii="宋体" w:eastAsia="华文中宋" w:hAnsi="宋体" w:hint="eastAsia"/>
          <w:b/>
          <w:bCs/>
          <w:kern w:val="44"/>
          <w:szCs w:val="32"/>
        </w:rPr>
        <w:t>业务系统建设状况</w:t>
      </w:r>
    </w:p>
    <w:p w:rsidR="00CA487C" w:rsidRDefault="00CA487C" w:rsidP="00CA487C">
      <w:pPr>
        <w:pStyle w:val="a6"/>
        <w:spacing w:line="240" w:lineRule="auto"/>
        <w:ind w:firstLine="640"/>
        <w:rPr>
          <w:rFonts w:ascii="宋体" w:eastAsia="宋体" w:hAnsi="宋体" w:cs="宋体"/>
          <w:sz w:val="32"/>
          <w:szCs w:val="32"/>
        </w:rPr>
      </w:pPr>
      <w:r>
        <w:rPr>
          <w:rFonts w:ascii="宋体" w:eastAsia="宋体" w:hAnsi="宋体" w:cs="宋体" w:hint="eastAsia"/>
          <w:sz w:val="32"/>
          <w:szCs w:val="32"/>
        </w:rPr>
        <w:t>考虑到迁移过程中各个政务</w:t>
      </w:r>
      <w:bookmarkStart w:id="4" w:name="_GoBack"/>
      <w:bookmarkEnd w:id="4"/>
      <w:r>
        <w:rPr>
          <w:rFonts w:ascii="宋体" w:eastAsia="宋体" w:hAnsi="宋体" w:cs="宋体" w:hint="eastAsia"/>
          <w:sz w:val="32"/>
          <w:szCs w:val="32"/>
        </w:rPr>
        <w:t>业务系统需要原来建设厂家的配合与支撑。对待迁的业务系统的建设情况进行相应的调查统计，统计结果如下表所示。</w:t>
      </w:r>
    </w:p>
    <w:tbl>
      <w:tblPr>
        <w:tblW w:w="82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36"/>
        <w:gridCol w:w="2715"/>
        <w:gridCol w:w="2963"/>
        <w:gridCol w:w="2072"/>
      </w:tblGrid>
      <w:tr w:rsidR="00CA487C" w:rsidTr="00513923">
        <w:trPr>
          <w:trHeight w:val="23"/>
          <w:jc w:val="center"/>
        </w:trPr>
        <w:tc>
          <w:tcPr>
            <w:tcW w:w="536" w:type="dxa"/>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序号</w:t>
            </w:r>
          </w:p>
        </w:tc>
        <w:tc>
          <w:tcPr>
            <w:tcW w:w="2715" w:type="dxa"/>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单位</w:t>
            </w:r>
          </w:p>
        </w:tc>
        <w:tc>
          <w:tcPr>
            <w:tcW w:w="2963" w:type="dxa"/>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系统名称</w:t>
            </w:r>
          </w:p>
        </w:tc>
        <w:tc>
          <w:tcPr>
            <w:tcW w:w="2072" w:type="dxa"/>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系统建设情况</w:t>
            </w:r>
          </w:p>
        </w:tc>
      </w:tr>
      <w:tr w:rsidR="00CA487C" w:rsidTr="00513923">
        <w:trPr>
          <w:trHeight w:val="23"/>
          <w:jc w:val="center"/>
        </w:trPr>
        <w:tc>
          <w:tcPr>
            <w:tcW w:w="536" w:type="dxa"/>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sz w:val="24"/>
              </w:rPr>
            </w:pPr>
            <w:r>
              <w:rPr>
                <w:rFonts w:ascii="微软雅黑 Light" w:eastAsia="微软雅黑 Light" w:hAnsi="微软雅黑 Light" w:cs="宋体" w:hint="eastAsia"/>
                <w:color w:val="000000"/>
                <w:kern w:val="0"/>
                <w:sz w:val="24"/>
                <w:lang w:bidi="ar"/>
              </w:rPr>
              <w:t>1</w:t>
            </w:r>
          </w:p>
        </w:tc>
        <w:tc>
          <w:tcPr>
            <w:tcW w:w="2715"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sz w:val="24"/>
              </w:rPr>
            </w:pPr>
            <w:r>
              <w:rPr>
                <w:rFonts w:ascii="微软雅黑 Light" w:eastAsia="微软雅黑 Light" w:hAnsi="微软雅黑 Light" w:cs="宋体" w:hint="eastAsia"/>
                <w:color w:val="000000"/>
                <w:sz w:val="24"/>
              </w:rPr>
              <w:t>江门市市场监督管理局</w:t>
            </w:r>
          </w:p>
        </w:tc>
        <w:tc>
          <w:tcPr>
            <w:tcW w:w="2963"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sz w:val="24"/>
              </w:rPr>
            </w:pPr>
            <w:r>
              <w:rPr>
                <w:rFonts w:ascii="微软雅黑 Light" w:eastAsia="微软雅黑 Light" w:hAnsi="微软雅黑 Light" w:cs="宋体" w:hint="eastAsia"/>
                <w:color w:val="000000"/>
                <w:kern w:val="0"/>
                <w:sz w:val="24"/>
              </w:rPr>
              <w:t>广东省市场监督管理局业务信息系统</w:t>
            </w:r>
          </w:p>
        </w:tc>
        <w:tc>
          <w:tcPr>
            <w:tcW w:w="2072" w:type="dxa"/>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sz w:val="24"/>
              </w:rPr>
            </w:pPr>
            <w:r>
              <w:rPr>
                <w:rFonts w:ascii="微软雅黑 Light" w:eastAsia="微软雅黑 Light" w:hAnsi="微软雅黑 Light" w:cs="宋体" w:hint="eastAsia"/>
                <w:color w:val="000000"/>
                <w:kern w:val="0"/>
                <w:sz w:val="24"/>
                <w:lang w:bidi="ar"/>
              </w:rPr>
              <w:t>已建成（过保）</w:t>
            </w:r>
          </w:p>
        </w:tc>
      </w:tr>
    </w:tbl>
    <w:p w:rsidR="00CA487C" w:rsidRDefault="00CA487C" w:rsidP="00CA487C">
      <w:pPr>
        <w:numPr>
          <w:ilvl w:val="1"/>
          <w:numId w:val="0"/>
        </w:numPr>
        <w:tabs>
          <w:tab w:val="left" w:pos="432"/>
        </w:tabs>
        <w:spacing w:before="624" w:after="624"/>
        <w:ind w:left="130" w:firstLineChars="200" w:firstLine="643"/>
        <w:rPr>
          <w:rFonts w:ascii="宋体" w:hAnsi="宋体"/>
          <w:b/>
          <w:bCs/>
          <w:kern w:val="44"/>
          <w:szCs w:val="32"/>
        </w:rPr>
      </w:pPr>
      <w:r>
        <w:rPr>
          <w:rFonts w:ascii="宋体" w:hAnsi="宋体" w:hint="eastAsia"/>
          <w:b/>
          <w:bCs/>
          <w:kern w:val="44"/>
          <w:szCs w:val="32"/>
        </w:rPr>
        <w:t>2、业务系统的使用状况</w:t>
      </w:r>
    </w:p>
    <w:p w:rsidR="00CA487C" w:rsidRDefault="00CA487C" w:rsidP="00CA487C">
      <w:pPr>
        <w:pStyle w:val="a6"/>
        <w:ind w:firstLine="640"/>
        <w:rPr>
          <w:rFonts w:ascii="宋体" w:eastAsia="宋体" w:hAnsi="宋体" w:cs="宋体"/>
          <w:b/>
          <w:bCs/>
          <w:sz w:val="32"/>
          <w:szCs w:val="32"/>
        </w:rPr>
      </w:pPr>
      <w:r>
        <w:rPr>
          <w:rFonts w:ascii="宋体" w:eastAsia="宋体" w:hAnsi="宋体" w:cs="宋体" w:hint="eastAsia"/>
          <w:sz w:val="32"/>
          <w:szCs w:val="32"/>
        </w:rPr>
        <w:t>系统的使用状态包含系统的对外提供服务的方式，并发访问用户数峰值、系统负荷情况、系统间是否存在互相调用的内容。这些信息是系统</w:t>
      </w:r>
      <w:proofErr w:type="gramStart"/>
      <w:r>
        <w:rPr>
          <w:rFonts w:ascii="宋体" w:eastAsia="宋体" w:hAnsi="宋体" w:cs="宋体" w:hint="eastAsia"/>
          <w:sz w:val="32"/>
          <w:szCs w:val="32"/>
        </w:rPr>
        <w:t>迁云对云资源</w:t>
      </w:r>
      <w:proofErr w:type="gramEnd"/>
      <w:r>
        <w:rPr>
          <w:rFonts w:ascii="宋体" w:eastAsia="宋体" w:hAnsi="宋体" w:cs="宋体" w:hint="eastAsia"/>
          <w:sz w:val="32"/>
          <w:szCs w:val="32"/>
        </w:rPr>
        <w:t>进行评估和系统复杂性评估的重要参数。</w:t>
      </w:r>
    </w:p>
    <w:p w:rsidR="00CA487C" w:rsidRDefault="00CA487C" w:rsidP="00CA487C">
      <w:pPr>
        <w:tabs>
          <w:tab w:val="left" w:pos="851"/>
        </w:tabs>
        <w:ind w:firstLineChars="200" w:firstLine="643"/>
        <w:rPr>
          <w:rFonts w:ascii="宋体" w:hAnsi="宋体" w:cs="宋体"/>
          <w:b/>
          <w:bCs/>
          <w:szCs w:val="32"/>
        </w:rPr>
      </w:pPr>
      <w:r>
        <w:rPr>
          <w:rFonts w:ascii="宋体" w:hAnsi="宋体" w:cs="宋体" w:hint="eastAsia"/>
          <w:b/>
          <w:bCs/>
          <w:szCs w:val="32"/>
        </w:rPr>
        <w:t>（1）现有数据库服务器信息</w:t>
      </w:r>
    </w:p>
    <w:p w:rsidR="00CA487C" w:rsidRDefault="00CA487C" w:rsidP="00CA487C">
      <w:pPr>
        <w:spacing w:line="360" w:lineRule="auto"/>
        <w:ind w:firstLineChars="200" w:firstLine="640"/>
        <w:rPr>
          <w:rFonts w:ascii="宋体" w:hAnsi="宋体"/>
          <w:szCs w:val="32"/>
        </w:rPr>
      </w:pPr>
      <w:r>
        <w:rPr>
          <w:rFonts w:ascii="宋体" w:hAnsi="宋体" w:hint="eastAsia"/>
          <w:szCs w:val="32"/>
        </w:rPr>
        <w:t>与市市场监管</w:t>
      </w:r>
      <w:proofErr w:type="gramStart"/>
      <w:r>
        <w:rPr>
          <w:rFonts w:ascii="宋体" w:hAnsi="宋体" w:hint="eastAsia"/>
          <w:szCs w:val="32"/>
        </w:rPr>
        <w:t>局相关</w:t>
      </w:r>
      <w:proofErr w:type="gramEnd"/>
      <w:r>
        <w:rPr>
          <w:rFonts w:ascii="宋体" w:hAnsi="宋体" w:hint="eastAsia"/>
          <w:szCs w:val="32"/>
        </w:rPr>
        <w:t>数据库13个（以数据库中实际数</w:t>
      </w:r>
      <w:r>
        <w:rPr>
          <w:rFonts w:ascii="宋体" w:hAnsi="宋体" w:hint="eastAsia"/>
          <w:szCs w:val="32"/>
        </w:rPr>
        <w:lastRenderedPageBreak/>
        <w:t>为准）</w:t>
      </w:r>
      <w:r w:rsidR="00AA64C0">
        <w:rPr>
          <w:rFonts w:ascii="宋体" w:hAnsi="宋体" w:hint="eastAsia"/>
          <w:szCs w:val="32"/>
        </w:rPr>
        <w:t>，</w:t>
      </w:r>
      <w:r>
        <w:rPr>
          <w:rFonts w:ascii="宋体" w:hAnsi="宋体" w:hint="eastAsia"/>
          <w:szCs w:val="32"/>
        </w:rPr>
        <w:t>迁移数据约600GB</w:t>
      </w:r>
    </w:p>
    <w:p w:rsidR="00CA487C" w:rsidRDefault="00CA487C" w:rsidP="00CA487C">
      <w:pPr>
        <w:pStyle w:val="a5"/>
      </w:pPr>
    </w:p>
    <w:p w:rsidR="00CA487C" w:rsidRDefault="00CA487C" w:rsidP="00CA487C">
      <w:pPr>
        <w:tabs>
          <w:tab w:val="left" w:pos="851"/>
        </w:tabs>
        <w:ind w:firstLineChars="200" w:firstLine="643"/>
        <w:rPr>
          <w:rFonts w:ascii="宋体" w:hAnsi="宋体"/>
          <w:szCs w:val="32"/>
        </w:rPr>
      </w:pPr>
      <w:r>
        <w:rPr>
          <w:rFonts w:ascii="宋体" w:hAnsi="宋体" w:cs="宋体" w:hint="eastAsia"/>
          <w:b/>
          <w:bCs/>
          <w:szCs w:val="32"/>
        </w:rPr>
        <w:t>（2）现有应用服务器信息</w:t>
      </w:r>
    </w:p>
    <w:p w:rsidR="00CA487C" w:rsidRDefault="00CA487C" w:rsidP="00904918">
      <w:pPr>
        <w:spacing w:line="360" w:lineRule="auto"/>
        <w:ind w:firstLineChars="200" w:firstLine="640"/>
        <w:rPr>
          <w:rFonts w:ascii="宋体" w:hAnsi="宋体"/>
          <w:szCs w:val="32"/>
        </w:rPr>
      </w:pPr>
      <w:r>
        <w:rPr>
          <w:rFonts w:ascii="宋体" w:hAnsi="宋体" w:hint="eastAsia"/>
          <w:szCs w:val="32"/>
        </w:rPr>
        <w:t>与市市场监管</w:t>
      </w:r>
      <w:proofErr w:type="gramStart"/>
      <w:r>
        <w:rPr>
          <w:rFonts w:ascii="宋体" w:hAnsi="宋体" w:hint="eastAsia"/>
          <w:szCs w:val="32"/>
        </w:rPr>
        <w:t>局相关</w:t>
      </w:r>
      <w:proofErr w:type="gramEnd"/>
      <w:r>
        <w:rPr>
          <w:rFonts w:ascii="宋体" w:hAnsi="宋体" w:hint="eastAsia"/>
          <w:szCs w:val="32"/>
        </w:rPr>
        <w:t>应用</w:t>
      </w:r>
      <w:r w:rsidR="00904918">
        <w:rPr>
          <w:rFonts w:ascii="宋体" w:hAnsi="宋体" w:hint="eastAsia"/>
          <w:szCs w:val="32"/>
        </w:rPr>
        <w:t>有</w:t>
      </w:r>
      <w:proofErr w:type="spellStart"/>
      <w:r w:rsidR="00904918">
        <w:rPr>
          <w:rFonts w:ascii="宋体" w:hAnsi="宋体" w:hint="eastAsia"/>
          <w:szCs w:val="32"/>
        </w:rPr>
        <w:t>Aiccss</w:t>
      </w:r>
      <w:proofErr w:type="spellEnd"/>
      <w:r w:rsidR="00904918">
        <w:rPr>
          <w:rFonts w:ascii="宋体" w:hAnsi="宋体" w:hint="eastAsia"/>
          <w:szCs w:val="32"/>
        </w:rPr>
        <w:t>、</w:t>
      </w:r>
      <w:proofErr w:type="spellStart"/>
      <w:r w:rsidR="00904918">
        <w:rPr>
          <w:rFonts w:ascii="宋体" w:hAnsi="宋体" w:hint="eastAsia"/>
          <w:szCs w:val="32"/>
        </w:rPr>
        <w:t>Aicide</w:t>
      </w:r>
      <w:proofErr w:type="spellEnd"/>
      <w:r w:rsidR="00904918">
        <w:rPr>
          <w:rFonts w:ascii="宋体" w:hAnsi="宋体" w:hint="eastAsia"/>
          <w:szCs w:val="32"/>
        </w:rPr>
        <w:t>等</w:t>
      </w:r>
      <w:r>
        <w:rPr>
          <w:rFonts w:ascii="宋体" w:hAnsi="宋体" w:hint="eastAsia"/>
          <w:szCs w:val="32"/>
        </w:rPr>
        <w:t>10个</w:t>
      </w:r>
      <w:r w:rsidRPr="00CA487C">
        <w:rPr>
          <w:rFonts w:ascii="宋体" w:hAnsi="宋体" w:hint="eastAsia"/>
          <w:szCs w:val="32"/>
        </w:rPr>
        <w:t>（以</w:t>
      </w:r>
      <w:r>
        <w:rPr>
          <w:rFonts w:ascii="宋体" w:hAnsi="宋体" w:hint="eastAsia"/>
          <w:szCs w:val="32"/>
        </w:rPr>
        <w:t>应用的</w:t>
      </w:r>
      <w:r w:rsidRPr="00CA487C">
        <w:rPr>
          <w:rFonts w:ascii="宋体" w:hAnsi="宋体" w:hint="eastAsia"/>
          <w:szCs w:val="32"/>
        </w:rPr>
        <w:t>实际数为准）</w:t>
      </w:r>
      <w:r w:rsidR="00904918">
        <w:rPr>
          <w:rFonts w:ascii="宋体" w:hAnsi="宋体" w:hint="eastAsia"/>
          <w:szCs w:val="32"/>
        </w:rPr>
        <w:t>。</w:t>
      </w:r>
    </w:p>
    <w:p w:rsidR="00CA487C" w:rsidRDefault="00CA487C" w:rsidP="00CA487C">
      <w:pPr>
        <w:tabs>
          <w:tab w:val="left" w:pos="851"/>
        </w:tabs>
        <w:ind w:firstLineChars="200" w:firstLine="643"/>
        <w:rPr>
          <w:rFonts w:ascii="宋体" w:hAnsi="宋体" w:cs="宋体"/>
          <w:b/>
          <w:bCs/>
          <w:szCs w:val="32"/>
        </w:rPr>
      </w:pPr>
      <w:r>
        <w:rPr>
          <w:rFonts w:ascii="宋体" w:hAnsi="宋体" w:cs="宋体" w:hint="eastAsia"/>
          <w:b/>
          <w:bCs/>
          <w:szCs w:val="32"/>
        </w:rPr>
        <w:t>（3）其他系统</w:t>
      </w:r>
    </w:p>
    <w:p w:rsidR="00CA487C" w:rsidRDefault="00CA487C" w:rsidP="00CA487C">
      <w:pPr>
        <w:spacing w:line="360" w:lineRule="auto"/>
        <w:ind w:firstLineChars="200" w:firstLine="640"/>
        <w:rPr>
          <w:rFonts w:ascii="宋体" w:hAnsi="宋体"/>
          <w:szCs w:val="32"/>
        </w:rPr>
      </w:pPr>
      <w:r>
        <w:rPr>
          <w:rFonts w:ascii="宋体" w:hAnsi="宋体" w:hint="eastAsia"/>
          <w:szCs w:val="32"/>
        </w:rPr>
        <w:t>复制系统</w:t>
      </w:r>
    </w:p>
    <w:p w:rsidR="00CA487C" w:rsidRDefault="00CA487C" w:rsidP="00CA487C">
      <w:pPr>
        <w:spacing w:line="360" w:lineRule="auto"/>
        <w:ind w:firstLineChars="200" w:firstLine="640"/>
        <w:rPr>
          <w:rFonts w:ascii="宋体" w:hAnsi="宋体"/>
          <w:szCs w:val="32"/>
        </w:rPr>
      </w:pPr>
      <w:r>
        <w:rPr>
          <w:rFonts w:ascii="宋体" w:hAnsi="宋体" w:hint="eastAsia"/>
          <w:szCs w:val="32"/>
        </w:rPr>
        <w:t>自动备份系统</w:t>
      </w:r>
    </w:p>
    <w:p w:rsidR="00CA487C" w:rsidRDefault="00CA487C" w:rsidP="00CA487C">
      <w:pPr>
        <w:spacing w:line="360" w:lineRule="auto"/>
        <w:ind w:firstLineChars="200" w:firstLine="640"/>
        <w:rPr>
          <w:rFonts w:ascii="宋体" w:hAnsi="宋体"/>
          <w:szCs w:val="32"/>
        </w:rPr>
      </w:pPr>
      <w:r>
        <w:rPr>
          <w:rFonts w:ascii="宋体" w:hAnsi="宋体" w:hint="eastAsia"/>
          <w:szCs w:val="32"/>
        </w:rPr>
        <w:t>各类数据传输（接口）</w:t>
      </w:r>
    </w:p>
    <w:p w:rsidR="00CA487C" w:rsidRDefault="00CA487C" w:rsidP="00CA487C">
      <w:pPr>
        <w:spacing w:line="360" w:lineRule="auto"/>
        <w:ind w:firstLineChars="200" w:firstLine="640"/>
        <w:rPr>
          <w:rFonts w:ascii="微软雅黑 Light" w:eastAsia="微软雅黑 Light" w:hAnsi="微软雅黑 Light" w:cs="宋体"/>
        </w:rPr>
      </w:pPr>
      <w:r>
        <w:rPr>
          <w:rFonts w:ascii="宋体" w:hAnsi="宋体" w:hint="eastAsia"/>
          <w:szCs w:val="32"/>
        </w:rPr>
        <w:t>报表工具（自动化）</w:t>
      </w:r>
    </w:p>
    <w:p w:rsidR="00CA487C" w:rsidRDefault="00CA487C" w:rsidP="00CA487C">
      <w:pPr>
        <w:pStyle w:val="20"/>
        <w:spacing w:line="20" w:lineRule="exact"/>
        <w:ind w:leftChars="0" w:left="0"/>
        <w:rPr>
          <w:rFonts w:ascii="微软雅黑 Light" w:eastAsia="微软雅黑 Light" w:hAnsi="微软雅黑 Light"/>
        </w:rPr>
      </w:pPr>
    </w:p>
    <w:p w:rsidR="00CA487C" w:rsidRDefault="00CA487C" w:rsidP="00CA487C">
      <w:pPr>
        <w:tabs>
          <w:tab w:val="left" w:pos="432"/>
        </w:tabs>
        <w:spacing w:before="624" w:after="624"/>
        <w:ind w:firstLineChars="200" w:firstLine="643"/>
        <w:rPr>
          <w:rFonts w:ascii="宋体" w:hAnsi="宋体" w:cs="宋体"/>
          <w:b/>
          <w:bCs/>
          <w:szCs w:val="32"/>
        </w:rPr>
      </w:pPr>
      <w:r>
        <w:rPr>
          <w:rFonts w:ascii="宋体" w:hAnsi="宋体" w:cs="宋体" w:hint="eastAsia"/>
          <w:b/>
          <w:bCs/>
          <w:szCs w:val="32"/>
        </w:rPr>
        <w:t>3、业务系统服务器资源状况</w:t>
      </w:r>
    </w:p>
    <w:p w:rsidR="00CA487C" w:rsidRDefault="00CA487C" w:rsidP="00CA487C">
      <w:pPr>
        <w:pStyle w:val="a6"/>
        <w:ind w:firstLine="480"/>
        <w:rPr>
          <w:rFonts w:ascii="微软雅黑 Light" w:eastAsia="微软雅黑 Light" w:hAnsi="微软雅黑 Light" w:cs="宋体"/>
        </w:rPr>
      </w:pPr>
      <w:r>
        <w:rPr>
          <w:rFonts w:ascii="微软雅黑 Light" w:eastAsia="微软雅黑 Light" w:hAnsi="微软雅黑 Light" w:cs="宋体" w:hint="eastAsia"/>
        </w:rPr>
        <w:t>待</w:t>
      </w:r>
      <w:proofErr w:type="gramStart"/>
      <w:r>
        <w:rPr>
          <w:rFonts w:ascii="微软雅黑 Light" w:eastAsia="微软雅黑 Light" w:hAnsi="微软雅黑 Light" w:cs="宋体" w:hint="eastAsia"/>
        </w:rPr>
        <w:t>迁云系统</w:t>
      </w:r>
      <w:proofErr w:type="gramEnd"/>
      <w:r>
        <w:rPr>
          <w:rFonts w:ascii="微软雅黑 Light" w:eastAsia="微软雅黑 Light" w:hAnsi="微软雅黑 Light" w:cs="宋体" w:hint="eastAsia"/>
        </w:rPr>
        <w:t>的服务器资源情况如下表所示。根据当前的服务器资源数量以及系统资源使用情况，指导相应</w:t>
      </w:r>
      <w:proofErr w:type="gramStart"/>
      <w:r>
        <w:rPr>
          <w:rFonts w:ascii="微软雅黑 Light" w:eastAsia="微软雅黑 Light" w:hAnsi="微软雅黑 Light" w:cs="宋体" w:hint="eastAsia"/>
        </w:rPr>
        <w:t>的迁云上</w:t>
      </w:r>
      <w:proofErr w:type="gramEnd"/>
      <w:r>
        <w:rPr>
          <w:rFonts w:ascii="微软雅黑 Light" w:eastAsia="微软雅黑 Light" w:hAnsi="微软雅黑 Light" w:cs="宋体" w:hint="eastAsia"/>
        </w:rPr>
        <w:t>云的虚拟资源的申请。</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89"/>
        <w:gridCol w:w="2068"/>
        <w:gridCol w:w="1564"/>
        <w:gridCol w:w="913"/>
        <w:gridCol w:w="775"/>
        <w:gridCol w:w="775"/>
        <w:gridCol w:w="1029"/>
        <w:gridCol w:w="773"/>
      </w:tblGrid>
      <w:tr w:rsidR="00CA487C" w:rsidTr="00513923">
        <w:trPr>
          <w:trHeight w:val="23"/>
        </w:trPr>
        <w:tc>
          <w:tcPr>
            <w:tcW w:w="389" w:type="dxa"/>
            <w:vMerge w:val="restart"/>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序号</w:t>
            </w:r>
          </w:p>
        </w:tc>
        <w:tc>
          <w:tcPr>
            <w:tcW w:w="2068" w:type="dxa"/>
            <w:vMerge w:val="restart"/>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系统名称</w:t>
            </w:r>
          </w:p>
        </w:tc>
        <w:tc>
          <w:tcPr>
            <w:tcW w:w="5829" w:type="dxa"/>
            <w:gridSpan w:val="6"/>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服务器资源信息概要</w:t>
            </w:r>
          </w:p>
        </w:tc>
      </w:tr>
      <w:tr w:rsidR="00CA487C" w:rsidTr="00513923">
        <w:trPr>
          <w:trHeight w:val="23"/>
        </w:trPr>
        <w:tc>
          <w:tcPr>
            <w:tcW w:w="389" w:type="dxa"/>
            <w:vMerge/>
            <w:shd w:val="clear" w:color="auto" w:fill="FFFFFF"/>
            <w:tcMar>
              <w:top w:w="8" w:type="dxa"/>
              <w:left w:w="8" w:type="dxa"/>
              <w:right w:w="8" w:type="dxa"/>
            </w:tcMar>
            <w:vAlign w:val="center"/>
          </w:tcPr>
          <w:p w:rsidR="00CA487C" w:rsidRDefault="00CA487C" w:rsidP="00513923">
            <w:pPr>
              <w:jc w:val="center"/>
              <w:rPr>
                <w:rFonts w:ascii="微软雅黑 Light" w:eastAsia="微软雅黑 Light" w:hAnsi="微软雅黑 Light" w:cs="宋体"/>
                <w:b/>
                <w:color w:val="000000"/>
                <w:sz w:val="24"/>
              </w:rPr>
            </w:pPr>
          </w:p>
        </w:tc>
        <w:tc>
          <w:tcPr>
            <w:tcW w:w="2068" w:type="dxa"/>
            <w:vMerge/>
            <w:shd w:val="clear" w:color="auto" w:fill="FFFFFF"/>
            <w:tcMar>
              <w:top w:w="8" w:type="dxa"/>
              <w:left w:w="8" w:type="dxa"/>
              <w:right w:w="8" w:type="dxa"/>
            </w:tcMar>
            <w:vAlign w:val="center"/>
          </w:tcPr>
          <w:p w:rsidR="00CA487C" w:rsidRDefault="00CA487C" w:rsidP="00513923">
            <w:pPr>
              <w:jc w:val="center"/>
              <w:rPr>
                <w:rFonts w:ascii="微软雅黑 Light" w:eastAsia="微软雅黑 Light" w:hAnsi="微软雅黑 Light" w:cs="宋体"/>
                <w:b/>
                <w:color w:val="000000"/>
                <w:sz w:val="24"/>
              </w:rPr>
            </w:pPr>
          </w:p>
        </w:tc>
        <w:tc>
          <w:tcPr>
            <w:tcW w:w="1564" w:type="dxa"/>
            <w:vMerge w:val="restart"/>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服务器数量（OS个数）</w:t>
            </w:r>
          </w:p>
        </w:tc>
        <w:tc>
          <w:tcPr>
            <w:tcW w:w="913" w:type="dxa"/>
            <w:vMerge w:val="restart"/>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数据量</w:t>
            </w:r>
            <w:r>
              <w:rPr>
                <w:rFonts w:ascii="微软雅黑 Light" w:eastAsia="微软雅黑 Light" w:hAnsi="微软雅黑 Light"/>
                <w:b/>
                <w:color w:val="000000"/>
                <w:kern w:val="0"/>
                <w:sz w:val="24"/>
                <w:lang w:bidi="ar"/>
              </w:rPr>
              <w:t>(GB)</w:t>
            </w:r>
          </w:p>
        </w:tc>
        <w:tc>
          <w:tcPr>
            <w:tcW w:w="775" w:type="dxa"/>
            <w:vMerge w:val="restart"/>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数据库类型</w:t>
            </w:r>
          </w:p>
        </w:tc>
        <w:tc>
          <w:tcPr>
            <w:tcW w:w="2577" w:type="dxa"/>
            <w:gridSpan w:val="3"/>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物理环境</w:t>
            </w:r>
          </w:p>
        </w:tc>
      </w:tr>
      <w:tr w:rsidR="00CA487C" w:rsidTr="00513923">
        <w:trPr>
          <w:trHeight w:val="23"/>
        </w:trPr>
        <w:tc>
          <w:tcPr>
            <w:tcW w:w="389" w:type="dxa"/>
            <w:vMerge/>
            <w:shd w:val="clear" w:color="auto" w:fill="FFFFFF"/>
            <w:tcMar>
              <w:top w:w="8" w:type="dxa"/>
              <w:left w:w="8" w:type="dxa"/>
              <w:right w:w="8" w:type="dxa"/>
            </w:tcMar>
            <w:vAlign w:val="center"/>
          </w:tcPr>
          <w:p w:rsidR="00CA487C" w:rsidRDefault="00CA487C" w:rsidP="00513923">
            <w:pPr>
              <w:jc w:val="center"/>
              <w:rPr>
                <w:rFonts w:ascii="微软雅黑 Light" w:eastAsia="微软雅黑 Light" w:hAnsi="微软雅黑 Light" w:cs="宋体"/>
                <w:b/>
                <w:color w:val="000000"/>
                <w:sz w:val="24"/>
              </w:rPr>
            </w:pPr>
          </w:p>
        </w:tc>
        <w:tc>
          <w:tcPr>
            <w:tcW w:w="2068" w:type="dxa"/>
            <w:vMerge/>
            <w:shd w:val="clear" w:color="auto" w:fill="FFFFFF"/>
            <w:tcMar>
              <w:top w:w="8" w:type="dxa"/>
              <w:left w:w="8" w:type="dxa"/>
              <w:right w:w="8" w:type="dxa"/>
            </w:tcMar>
            <w:vAlign w:val="center"/>
          </w:tcPr>
          <w:p w:rsidR="00CA487C" w:rsidRDefault="00CA487C" w:rsidP="00513923">
            <w:pPr>
              <w:jc w:val="center"/>
              <w:rPr>
                <w:rFonts w:ascii="微软雅黑 Light" w:eastAsia="微软雅黑 Light" w:hAnsi="微软雅黑 Light" w:cs="宋体"/>
                <w:b/>
                <w:color w:val="000000"/>
                <w:sz w:val="24"/>
              </w:rPr>
            </w:pPr>
          </w:p>
        </w:tc>
        <w:tc>
          <w:tcPr>
            <w:tcW w:w="1564" w:type="dxa"/>
            <w:vMerge/>
            <w:shd w:val="clear" w:color="auto" w:fill="FFFFFF"/>
            <w:tcMar>
              <w:top w:w="8" w:type="dxa"/>
              <w:left w:w="8" w:type="dxa"/>
              <w:right w:w="8" w:type="dxa"/>
            </w:tcMar>
            <w:vAlign w:val="center"/>
          </w:tcPr>
          <w:p w:rsidR="00CA487C" w:rsidRDefault="00CA487C" w:rsidP="00513923">
            <w:pPr>
              <w:jc w:val="center"/>
              <w:rPr>
                <w:rFonts w:ascii="微软雅黑 Light" w:eastAsia="微软雅黑 Light" w:hAnsi="微软雅黑 Light" w:cs="宋体"/>
                <w:b/>
                <w:color w:val="000000"/>
                <w:sz w:val="24"/>
              </w:rPr>
            </w:pPr>
          </w:p>
        </w:tc>
        <w:tc>
          <w:tcPr>
            <w:tcW w:w="913" w:type="dxa"/>
            <w:vMerge/>
            <w:shd w:val="clear" w:color="auto" w:fill="FFFFFF"/>
            <w:tcMar>
              <w:top w:w="8" w:type="dxa"/>
              <w:left w:w="8" w:type="dxa"/>
              <w:right w:w="8" w:type="dxa"/>
            </w:tcMar>
            <w:vAlign w:val="center"/>
          </w:tcPr>
          <w:p w:rsidR="00CA487C" w:rsidRDefault="00CA487C" w:rsidP="00513923">
            <w:pPr>
              <w:jc w:val="center"/>
              <w:rPr>
                <w:rFonts w:ascii="微软雅黑 Light" w:eastAsia="微软雅黑 Light" w:hAnsi="微软雅黑 Light" w:cs="宋体"/>
                <w:b/>
                <w:color w:val="000000"/>
                <w:sz w:val="24"/>
              </w:rPr>
            </w:pPr>
          </w:p>
        </w:tc>
        <w:tc>
          <w:tcPr>
            <w:tcW w:w="775" w:type="dxa"/>
            <w:vMerge/>
            <w:shd w:val="clear" w:color="auto" w:fill="FFFFFF"/>
            <w:tcMar>
              <w:top w:w="8" w:type="dxa"/>
              <w:left w:w="8" w:type="dxa"/>
              <w:right w:w="8" w:type="dxa"/>
            </w:tcMar>
            <w:vAlign w:val="center"/>
          </w:tcPr>
          <w:p w:rsidR="00CA487C" w:rsidRDefault="00CA487C" w:rsidP="00513923">
            <w:pPr>
              <w:jc w:val="center"/>
              <w:rPr>
                <w:rFonts w:ascii="微软雅黑 Light" w:eastAsia="微软雅黑 Light" w:hAnsi="微软雅黑 Light" w:cs="宋体"/>
                <w:b/>
                <w:color w:val="000000"/>
                <w:sz w:val="24"/>
              </w:rPr>
            </w:pPr>
          </w:p>
        </w:tc>
        <w:tc>
          <w:tcPr>
            <w:tcW w:w="775"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服务器类型</w:t>
            </w:r>
          </w:p>
        </w:tc>
        <w:tc>
          <w:tcPr>
            <w:tcW w:w="1029"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机房位置</w:t>
            </w:r>
          </w:p>
        </w:tc>
        <w:tc>
          <w:tcPr>
            <w:tcW w:w="773"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网络区域</w:t>
            </w:r>
          </w:p>
        </w:tc>
      </w:tr>
      <w:tr w:rsidR="00CA487C" w:rsidTr="00513923">
        <w:trPr>
          <w:trHeight w:val="23"/>
        </w:trPr>
        <w:tc>
          <w:tcPr>
            <w:tcW w:w="389"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kern w:val="0"/>
                <w:sz w:val="24"/>
                <w:lang w:bidi="ar"/>
              </w:rPr>
            </w:pPr>
            <w:r>
              <w:rPr>
                <w:rFonts w:ascii="微软雅黑 Light" w:eastAsia="微软雅黑 Light" w:hAnsi="微软雅黑 Light" w:cs="宋体" w:hint="eastAsia"/>
                <w:color w:val="000000"/>
                <w:kern w:val="0"/>
                <w:sz w:val="24"/>
                <w:lang w:bidi="ar"/>
              </w:rPr>
              <w:t>1</w:t>
            </w:r>
          </w:p>
        </w:tc>
        <w:tc>
          <w:tcPr>
            <w:tcW w:w="2068"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kern w:val="0"/>
                <w:sz w:val="24"/>
                <w:lang w:bidi="ar"/>
              </w:rPr>
            </w:pPr>
            <w:r>
              <w:rPr>
                <w:rFonts w:ascii="微软雅黑 Light" w:eastAsia="微软雅黑 Light" w:hAnsi="微软雅黑 Light" w:cs="宋体" w:hint="eastAsia"/>
                <w:color w:val="000000"/>
                <w:kern w:val="0"/>
                <w:sz w:val="24"/>
              </w:rPr>
              <w:t>广东省市场监督管理局业务信息系统</w:t>
            </w:r>
          </w:p>
        </w:tc>
        <w:tc>
          <w:tcPr>
            <w:tcW w:w="1564"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sz w:val="24"/>
              </w:rPr>
            </w:pPr>
            <w:r>
              <w:rPr>
                <w:rFonts w:ascii="微软雅黑 Light" w:eastAsia="微软雅黑 Light" w:hAnsi="微软雅黑 Light" w:cs="宋体" w:hint="eastAsia"/>
                <w:color w:val="000000"/>
                <w:sz w:val="24"/>
              </w:rPr>
              <w:t>6</w:t>
            </w:r>
          </w:p>
        </w:tc>
        <w:tc>
          <w:tcPr>
            <w:tcW w:w="913"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sz w:val="24"/>
              </w:rPr>
            </w:pPr>
            <w:r>
              <w:rPr>
                <w:rFonts w:ascii="微软雅黑 Light" w:eastAsia="微软雅黑 Light" w:hAnsi="微软雅黑 Light" w:cs="宋体"/>
                <w:color w:val="000000"/>
                <w:sz w:val="24"/>
              </w:rPr>
              <w:t>3000</w:t>
            </w:r>
          </w:p>
        </w:tc>
        <w:tc>
          <w:tcPr>
            <w:tcW w:w="775"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sz w:val="24"/>
              </w:rPr>
            </w:pPr>
            <w:proofErr w:type="spellStart"/>
            <w:r>
              <w:rPr>
                <w:rFonts w:ascii="微软雅黑 Light" w:eastAsia="微软雅黑 Light" w:hAnsi="微软雅黑 Light" w:cs="宋体"/>
                <w:color w:val="000000"/>
                <w:sz w:val="24"/>
              </w:rPr>
              <w:t>sybase</w:t>
            </w:r>
            <w:proofErr w:type="spellEnd"/>
          </w:p>
        </w:tc>
        <w:tc>
          <w:tcPr>
            <w:tcW w:w="775"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sz w:val="24"/>
              </w:rPr>
            </w:pPr>
            <w:r>
              <w:rPr>
                <w:rFonts w:ascii="微软雅黑 Light" w:eastAsia="微软雅黑 Light" w:hAnsi="微软雅黑 Light" w:cs="宋体"/>
                <w:color w:val="000000"/>
                <w:sz w:val="24"/>
              </w:rPr>
              <w:t>windows2012</w:t>
            </w:r>
          </w:p>
        </w:tc>
        <w:tc>
          <w:tcPr>
            <w:tcW w:w="1029" w:type="dxa"/>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kern w:val="0"/>
                <w:sz w:val="24"/>
                <w:lang w:bidi="ar"/>
              </w:rPr>
            </w:pPr>
            <w:r>
              <w:rPr>
                <w:rFonts w:ascii="微软雅黑 Light" w:eastAsia="微软雅黑 Light" w:hAnsi="微软雅黑 Light" w:cs="宋体" w:hint="eastAsia"/>
                <w:color w:val="000000"/>
                <w:kern w:val="0"/>
                <w:sz w:val="24"/>
                <w:lang w:bidi="ar"/>
              </w:rPr>
              <w:t>江门市市场监督管理局机房</w:t>
            </w:r>
          </w:p>
        </w:tc>
        <w:tc>
          <w:tcPr>
            <w:tcW w:w="773" w:type="dxa"/>
            <w:shd w:val="clear" w:color="auto" w:fill="FFFFFF"/>
            <w:tcMar>
              <w:top w:w="8" w:type="dxa"/>
              <w:left w:w="8" w:type="dxa"/>
              <w:right w:w="8" w:type="dxa"/>
            </w:tcMar>
            <w:vAlign w:val="center"/>
          </w:tcPr>
          <w:p w:rsidR="00CA487C" w:rsidRDefault="00CA487C" w:rsidP="00CA487C">
            <w:pPr>
              <w:widowControl/>
              <w:jc w:val="center"/>
              <w:textAlignment w:val="center"/>
              <w:rPr>
                <w:rFonts w:ascii="微软雅黑 Light" w:eastAsia="微软雅黑 Light" w:hAnsi="微软雅黑 Light" w:cs="宋体"/>
                <w:color w:val="000000"/>
                <w:kern w:val="0"/>
                <w:sz w:val="24"/>
                <w:lang w:bidi="ar"/>
              </w:rPr>
            </w:pPr>
            <w:r>
              <w:rPr>
                <w:rFonts w:ascii="微软雅黑 Light" w:eastAsia="微软雅黑 Light" w:hAnsi="微软雅黑 Light" w:cs="宋体" w:hint="eastAsia"/>
                <w:color w:val="000000"/>
                <w:kern w:val="0"/>
                <w:sz w:val="24"/>
                <w:lang w:bidi="ar"/>
              </w:rPr>
              <w:t>市场监管</w:t>
            </w:r>
            <w:proofErr w:type="gramStart"/>
            <w:r>
              <w:rPr>
                <w:rFonts w:ascii="微软雅黑 Light" w:eastAsia="微软雅黑 Light" w:hAnsi="微软雅黑 Light" w:cs="宋体" w:hint="eastAsia"/>
                <w:color w:val="000000"/>
                <w:kern w:val="0"/>
                <w:sz w:val="24"/>
                <w:lang w:bidi="ar"/>
              </w:rPr>
              <w:t>局网络</w:t>
            </w:r>
            <w:proofErr w:type="gramEnd"/>
          </w:p>
        </w:tc>
      </w:tr>
    </w:tbl>
    <w:p w:rsidR="00CA487C" w:rsidRDefault="00CA487C" w:rsidP="00CA487C">
      <w:pPr>
        <w:pStyle w:val="3"/>
        <w:numPr>
          <w:ilvl w:val="0"/>
          <w:numId w:val="0"/>
        </w:numPr>
        <w:tabs>
          <w:tab w:val="clear" w:pos="0"/>
          <w:tab w:val="left" w:pos="576"/>
        </w:tabs>
        <w:spacing w:beforeLines="50" w:before="156" w:afterLines="50" w:after="156" w:line="360" w:lineRule="auto"/>
        <w:ind w:firstLineChars="200" w:firstLine="643"/>
        <w:rPr>
          <w:rFonts w:ascii="宋体" w:hAnsi="宋体"/>
        </w:rPr>
      </w:pPr>
      <w:r>
        <w:rPr>
          <w:rFonts w:ascii="宋体" w:hAnsi="宋体" w:hint="eastAsia"/>
        </w:rPr>
        <w:t>（二）企业档案电子化综合管理系统现状分析</w:t>
      </w:r>
    </w:p>
    <w:p w:rsidR="00CA487C" w:rsidRDefault="00CA487C" w:rsidP="00CA487C">
      <w:pPr>
        <w:spacing w:line="360" w:lineRule="auto"/>
        <w:ind w:firstLineChars="200" w:firstLine="640"/>
        <w:rPr>
          <w:rFonts w:ascii="宋体" w:hAnsi="宋体" w:cs="宋体"/>
          <w:kern w:val="0"/>
          <w:szCs w:val="32"/>
          <w:lang w:val="en-GB"/>
        </w:rPr>
      </w:pPr>
      <w:r>
        <w:rPr>
          <w:rFonts w:ascii="宋体" w:hAnsi="宋体" w:cs="宋体" w:hint="eastAsia"/>
          <w:kern w:val="0"/>
          <w:szCs w:val="32"/>
          <w:lang w:val="en-GB"/>
        </w:rPr>
        <w:t>现江门市市场监督管理局企业档案电子化管理系统，要用于完成企业电子档案电子化影像采集、利用及综合管理功</w:t>
      </w:r>
      <w:r>
        <w:rPr>
          <w:rFonts w:ascii="宋体" w:hAnsi="宋体" w:cs="宋体" w:hint="eastAsia"/>
          <w:kern w:val="0"/>
          <w:szCs w:val="32"/>
          <w:lang w:val="en-GB"/>
        </w:rPr>
        <w:lastRenderedPageBreak/>
        <w:t>能。</w:t>
      </w:r>
    </w:p>
    <w:p w:rsidR="00CA487C" w:rsidRDefault="00CA487C" w:rsidP="00CA487C">
      <w:pPr>
        <w:spacing w:line="360" w:lineRule="auto"/>
        <w:ind w:firstLineChars="200" w:firstLine="640"/>
        <w:rPr>
          <w:rFonts w:ascii="宋体" w:hAnsi="宋体" w:cs="宋体"/>
          <w:kern w:val="0"/>
          <w:szCs w:val="32"/>
          <w:lang w:val="en-GB"/>
        </w:rPr>
      </w:pPr>
      <w:r>
        <w:rPr>
          <w:rFonts w:ascii="宋体" w:hAnsi="宋体" w:cs="宋体" w:hint="eastAsia"/>
          <w:kern w:val="0"/>
          <w:szCs w:val="32"/>
          <w:lang w:val="en-GB"/>
        </w:rPr>
        <w:t>自2003起实现了全部历史及每年新增企业电子档案的电子化扫描采集，占用存储空间约2.4T；系统除提供商</w:t>
      </w:r>
      <w:proofErr w:type="gramStart"/>
      <w:r>
        <w:rPr>
          <w:rFonts w:ascii="宋体" w:hAnsi="宋体" w:cs="宋体" w:hint="eastAsia"/>
          <w:kern w:val="0"/>
          <w:szCs w:val="32"/>
          <w:lang w:val="en-GB"/>
        </w:rPr>
        <w:t>事主体</w:t>
      </w:r>
      <w:proofErr w:type="gramEnd"/>
      <w:r>
        <w:rPr>
          <w:rFonts w:ascii="宋体" w:hAnsi="宋体" w:cs="宋体" w:hint="eastAsia"/>
          <w:kern w:val="0"/>
          <w:szCs w:val="32"/>
          <w:lang w:val="en-GB"/>
        </w:rPr>
        <w:t>电子影像材料采集外，还提供了局内部受理业务过程中电子资料查询利用；为商事主体、公检法、律师及社会公众提供企业电子档案影像查询、打印、出证、鉴定等功能；全市范围内各市场监督管理部门电子材料迁移、及与佛山市市场监督管理局数据中心同步汇集功能。该系统是市场监督管理局具有存量历史业务电子数据，且利用频率较高的重要业务系统。</w:t>
      </w:r>
    </w:p>
    <w:p w:rsidR="00CA487C" w:rsidRDefault="00CA487C" w:rsidP="00CA487C">
      <w:pPr>
        <w:pStyle w:val="2"/>
        <w:numPr>
          <w:ilvl w:val="0"/>
          <w:numId w:val="0"/>
        </w:numPr>
        <w:tabs>
          <w:tab w:val="clear" w:pos="0"/>
          <w:tab w:val="clear" w:pos="718"/>
        </w:tabs>
        <w:spacing w:beforeLines="50" w:before="156" w:afterLines="50" w:after="156" w:line="360" w:lineRule="auto"/>
        <w:ind w:firstLineChars="200" w:firstLine="643"/>
      </w:pPr>
      <w:r>
        <w:rPr>
          <w:rFonts w:hint="eastAsia"/>
        </w:rPr>
        <w:t>二、业务需求</w:t>
      </w:r>
    </w:p>
    <w:p w:rsidR="00CA487C" w:rsidRDefault="00904918" w:rsidP="00CA487C">
      <w:pPr>
        <w:pStyle w:val="3"/>
        <w:numPr>
          <w:ilvl w:val="0"/>
          <w:numId w:val="0"/>
        </w:numPr>
        <w:tabs>
          <w:tab w:val="clear" w:pos="0"/>
          <w:tab w:val="left" w:pos="576"/>
        </w:tabs>
        <w:spacing w:beforeLines="50" w:before="156" w:afterLines="50" w:after="156" w:line="360" w:lineRule="auto"/>
        <w:ind w:left="720"/>
        <w:rPr>
          <w:rFonts w:ascii="宋体" w:hAnsi="宋体"/>
        </w:rPr>
      </w:pPr>
      <w:r>
        <w:rPr>
          <w:rFonts w:ascii="宋体" w:hAnsi="宋体" w:hint="eastAsia"/>
        </w:rPr>
        <w:t>（一）</w:t>
      </w:r>
      <w:r w:rsidR="00CA487C">
        <w:rPr>
          <w:rFonts w:ascii="宋体" w:hAnsi="宋体" w:hint="eastAsia"/>
        </w:rPr>
        <w:t>广东省市场监督管理局业务信息系统迁移需求</w:t>
      </w:r>
    </w:p>
    <w:p w:rsidR="00CA487C" w:rsidRDefault="00904918" w:rsidP="00CA487C">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t>1、</w:t>
      </w:r>
      <w:r w:rsidR="00CA487C">
        <w:rPr>
          <w:rFonts w:ascii="宋体" w:hAnsi="宋体" w:cs="宋体" w:hint="eastAsia"/>
          <w:b/>
          <w:bCs/>
          <w:szCs w:val="32"/>
        </w:rPr>
        <w:t>总体需求</w:t>
      </w:r>
    </w:p>
    <w:p w:rsidR="00CA487C" w:rsidRDefault="00CA487C" w:rsidP="00CA487C">
      <w:pPr>
        <w:pStyle w:val="a6"/>
        <w:ind w:firstLine="640"/>
        <w:rPr>
          <w:rFonts w:ascii="宋体" w:eastAsia="宋体" w:hAnsi="宋体"/>
          <w:kern w:val="2"/>
          <w:sz w:val="32"/>
          <w:szCs w:val="32"/>
        </w:rPr>
      </w:pPr>
      <w:r>
        <w:rPr>
          <w:rFonts w:ascii="宋体" w:eastAsia="宋体" w:hAnsi="宋体" w:hint="eastAsia"/>
          <w:kern w:val="2"/>
          <w:sz w:val="32"/>
          <w:szCs w:val="32"/>
        </w:rPr>
        <w:t>根据《广东“数字政府”改革建设方案》的要求，充分利用云计算、大数据等先进技术，按照集约高效、共享开放、安全可靠、按需使用的原则，构建“云网合一、云数联动、开放兼容”的“1+N+M”“数字政府”统一政务云平台（名称为广东“数字政府”政务云）。</w:t>
      </w:r>
    </w:p>
    <w:p w:rsidR="00CA487C" w:rsidRDefault="00CA487C" w:rsidP="00CA487C">
      <w:pPr>
        <w:pStyle w:val="a6"/>
        <w:ind w:firstLine="640"/>
        <w:rPr>
          <w:rFonts w:ascii="宋体" w:eastAsia="宋体" w:hAnsi="宋体"/>
          <w:kern w:val="2"/>
          <w:sz w:val="32"/>
          <w:szCs w:val="32"/>
        </w:rPr>
      </w:pPr>
      <w:r>
        <w:rPr>
          <w:rFonts w:ascii="宋体" w:eastAsia="宋体" w:hAnsi="宋体" w:hint="eastAsia"/>
          <w:kern w:val="2"/>
          <w:sz w:val="32"/>
          <w:szCs w:val="32"/>
        </w:rPr>
        <w:t>在政务云平台具备服务能力之际，根据广东出台《广东省政府部门政务信息系统接管及迁移上云工作方案》，本次</w:t>
      </w:r>
      <w:proofErr w:type="gramStart"/>
      <w:r>
        <w:rPr>
          <w:rFonts w:ascii="宋体" w:eastAsia="宋体" w:hAnsi="宋体" w:hint="eastAsia"/>
          <w:kern w:val="2"/>
          <w:sz w:val="32"/>
          <w:szCs w:val="32"/>
        </w:rPr>
        <w:t>迁云需要</w:t>
      </w:r>
      <w:proofErr w:type="gramEnd"/>
      <w:r>
        <w:rPr>
          <w:rFonts w:ascii="宋体" w:eastAsia="宋体" w:hAnsi="宋体" w:hint="eastAsia"/>
          <w:kern w:val="2"/>
          <w:sz w:val="32"/>
          <w:szCs w:val="32"/>
        </w:rPr>
        <w:t>达到的效果为：</w:t>
      </w:r>
    </w:p>
    <w:p w:rsidR="00CA487C" w:rsidRDefault="00CA487C" w:rsidP="00CA487C">
      <w:pPr>
        <w:pStyle w:val="a6"/>
        <w:ind w:firstLine="640"/>
        <w:rPr>
          <w:rFonts w:ascii="宋体" w:eastAsia="宋体" w:hAnsi="宋体"/>
          <w:kern w:val="2"/>
          <w:sz w:val="32"/>
          <w:szCs w:val="32"/>
        </w:rPr>
      </w:pPr>
      <w:r>
        <w:rPr>
          <w:rFonts w:ascii="宋体" w:eastAsia="宋体" w:hAnsi="宋体" w:hint="eastAsia"/>
          <w:kern w:val="2"/>
          <w:sz w:val="32"/>
          <w:szCs w:val="32"/>
        </w:rPr>
        <w:lastRenderedPageBreak/>
        <w:t>将现有</w:t>
      </w:r>
      <w:proofErr w:type="gramStart"/>
      <w:r>
        <w:rPr>
          <w:rFonts w:ascii="宋体" w:eastAsia="宋体" w:hAnsi="宋体" w:hint="eastAsia"/>
          <w:kern w:val="2"/>
          <w:sz w:val="32"/>
          <w:szCs w:val="32"/>
        </w:rPr>
        <w:t>的迁云政务</w:t>
      </w:r>
      <w:proofErr w:type="gramEnd"/>
      <w:r>
        <w:rPr>
          <w:rFonts w:ascii="宋体" w:eastAsia="宋体" w:hAnsi="宋体" w:hint="eastAsia"/>
          <w:kern w:val="2"/>
          <w:sz w:val="32"/>
          <w:szCs w:val="32"/>
        </w:rPr>
        <w:t>服务系统在江门政务云平台上实现部署，部署后的系统应该满足功能评测需求，保持原业务单位正常的工作条件，为政务系统互联互通创造基础条件。</w:t>
      </w:r>
    </w:p>
    <w:p w:rsidR="00CA487C" w:rsidRDefault="00CA487C" w:rsidP="00CA487C">
      <w:pPr>
        <w:pStyle w:val="a6"/>
        <w:ind w:firstLine="640"/>
        <w:rPr>
          <w:rFonts w:ascii="宋体" w:eastAsia="宋体" w:hAnsi="宋体"/>
          <w:kern w:val="2"/>
          <w:sz w:val="32"/>
          <w:szCs w:val="32"/>
        </w:rPr>
      </w:pPr>
      <w:r>
        <w:rPr>
          <w:rFonts w:ascii="宋体" w:eastAsia="宋体" w:hAnsi="宋体" w:hint="eastAsia"/>
          <w:kern w:val="2"/>
          <w:sz w:val="32"/>
          <w:szCs w:val="32"/>
        </w:rPr>
        <w:t>对所</w:t>
      </w:r>
      <w:proofErr w:type="gramStart"/>
      <w:r>
        <w:rPr>
          <w:rFonts w:ascii="宋体" w:eastAsia="宋体" w:hAnsi="宋体" w:hint="eastAsia"/>
          <w:kern w:val="2"/>
          <w:sz w:val="32"/>
          <w:szCs w:val="32"/>
        </w:rPr>
        <w:t>迁云系统</w:t>
      </w:r>
      <w:proofErr w:type="gramEnd"/>
      <w:r>
        <w:rPr>
          <w:rFonts w:ascii="宋体" w:eastAsia="宋体" w:hAnsi="宋体" w:hint="eastAsia"/>
          <w:kern w:val="2"/>
          <w:sz w:val="32"/>
          <w:szCs w:val="32"/>
        </w:rPr>
        <w:t>进行安全上线测评，迁移后的系统需要满足相应的安全要求。按照信息系统安全等级保护要求，原单位负责各自的业务</w:t>
      </w:r>
      <w:proofErr w:type="gramStart"/>
      <w:r>
        <w:rPr>
          <w:rFonts w:ascii="宋体" w:eastAsia="宋体" w:hAnsi="宋体" w:hint="eastAsia"/>
          <w:kern w:val="2"/>
          <w:sz w:val="32"/>
          <w:szCs w:val="32"/>
        </w:rPr>
        <w:t>系统等保要求</w:t>
      </w:r>
      <w:proofErr w:type="gramEnd"/>
      <w:r>
        <w:rPr>
          <w:rFonts w:ascii="宋体" w:eastAsia="宋体" w:hAnsi="宋体" w:hint="eastAsia"/>
          <w:kern w:val="2"/>
          <w:sz w:val="32"/>
          <w:szCs w:val="32"/>
        </w:rPr>
        <w:t>。</w:t>
      </w:r>
    </w:p>
    <w:p w:rsidR="00CA487C" w:rsidRDefault="00904918" w:rsidP="00904918">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t>2、</w:t>
      </w:r>
      <w:r w:rsidR="00CA487C">
        <w:rPr>
          <w:rFonts w:ascii="宋体" w:hAnsi="宋体" w:cs="宋体" w:hint="eastAsia"/>
          <w:b/>
          <w:bCs/>
          <w:szCs w:val="32"/>
        </w:rPr>
        <w:t>迁移需求</w:t>
      </w:r>
    </w:p>
    <w:p w:rsidR="00CA487C" w:rsidRDefault="00CA487C" w:rsidP="00CA487C">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t>1）资源需求</w:t>
      </w:r>
    </w:p>
    <w:p w:rsidR="00CA487C" w:rsidRDefault="00CA487C" w:rsidP="00CA487C">
      <w:pPr>
        <w:pStyle w:val="a6"/>
        <w:ind w:firstLine="640"/>
        <w:rPr>
          <w:rFonts w:ascii="宋体" w:eastAsia="宋体" w:hAnsi="宋体"/>
          <w:kern w:val="2"/>
          <w:sz w:val="32"/>
          <w:szCs w:val="32"/>
        </w:rPr>
      </w:pPr>
      <w:r>
        <w:rPr>
          <w:rFonts w:ascii="宋体" w:eastAsia="宋体" w:hAnsi="宋体" w:hint="eastAsia"/>
          <w:kern w:val="2"/>
          <w:sz w:val="32"/>
          <w:szCs w:val="32"/>
        </w:rPr>
        <w:t>根据拟迁移业务的调研信息分析，迁移的广东省市场监督管理局业务信息系统预计需要CPU24核，内存32GB，存储1700GB。迁移上线后，根据“数字政府”政务云平台的资源情况核定最终的业务系统资源。其它资源需求，由业务系统业主方根据实际业务需求，统一向政务服务数据管理局提出申请，系统预计资源见下表：</w:t>
      </w:r>
    </w:p>
    <w:tbl>
      <w:tblPr>
        <w:tblW w:w="8286" w:type="dxa"/>
        <w:tblLayout w:type="fixed"/>
        <w:tblCellMar>
          <w:left w:w="0" w:type="dxa"/>
          <w:right w:w="0" w:type="dxa"/>
        </w:tblCellMar>
        <w:tblLook w:val="04A0" w:firstRow="1" w:lastRow="0" w:firstColumn="1" w:lastColumn="0" w:noHBand="0" w:noVBand="1"/>
      </w:tblPr>
      <w:tblGrid>
        <w:gridCol w:w="502"/>
        <w:gridCol w:w="4197"/>
        <w:gridCol w:w="925"/>
        <w:gridCol w:w="1331"/>
        <w:gridCol w:w="1331"/>
      </w:tblGrid>
      <w:tr w:rsidR="00CA487C" w:rsidTr="00513923">
        <w:trPr>
          <w:trHeight w:val="23"/>
        </w:trPr>
        <w:tc>
          <w:tcPr>
            <w:tcW w:w="502" w:type="dxa"/>
            <w:tcBorders>
              <w:top w:val="single" w:sz="8" w:space="0" w:color="000000"/>
              <w:left w:val="single" w:sz="8" w:space="0" w:color="000000"/>
              <w:bottom w:val="single" w:sz="8" w:space="0" w:color="000000"/>
              <w:right w:val="single" w:sz="8" w:space="0" w:color="000000"/>
            </w:tcBorders>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序号</w:t>
            </w:r>
          </w:p>
        </w:tc>
        <w:tc>
          <w:tcPr>
            <w:tcW w:w="4197" w:type="dxa"/>
            <w:tcBorders>
              <w:top w:val="single" w:sz="8" w:space="0" w:color="000000"/>
              <w:left w:val="nil"/>
              <w:bottom w:val="single" w:sz="8" w:space="0" w:color="000000"/>
              <w:right w:val="single" w:sz="8" w:space="0" w:color="000000"/>
            </w:tcBorders>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系统名称</w:t>
            </w:r>
          </w:p>
        </w:tc>
        <w:tc>
          <w:tcPr>
            <w:tcW w:w="925" w:type="dxa"/>
            <w:tcBorders>
              <w:top w:val="single" w:sz="8" w:space="0" w:color="000000"/>
              <w:left w:val="nil"/>
              <w:bottom w:val="single" w:sz="8" w:space="0" w:color="000000"/>
              <w:right w:val="single" w:sz="8" w:space="0" w:color="000000"/>
            </w:tcBorders>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CPU核数</w:t>
            </w:r>
          </w:p>
        </w:tc>
        <w:tc>
          <w:tcPr>
            <w:tcW w:w="1331" w:type="dxa"/>
            <w:tcBorders>
              <w:top w:val="single" w:sz="8" w:space="0" w:color="000000"/>
              <w:left w:val="nil"/>
              <w:bottom w:val="single" w:sz="8" w:space="0" w:color="000000"/>
              <w:right w:val="single" w:sz="8" w:space="0" w:color="000000"/>
            </w:tcBorders>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内存（</w:t>
            </w:r>
            <w:r>
              <w:rPr>
                <w:rFonts w:ascii="微软雅黑 Light" w:eastAsia="微软雅黑 Light" w:hAnsi="微软雅黑 Light"/>
                <w:b/>
                <w:color w:val="000000"/>
                <w:kern w:val="0"/>
                <w:sz w:val="24"/>
                <w:lang w:bidi="ar"/>
              </w:rPr>
              <w:t>GB</w:t>
            </w:r>
            <w:r>
              <w:rPr>
                <w:rFonts w:ascii="微软雅黑 Light" w:eastAsia="微软雅黑 Light" w:hAnsi="微软雅黑 Light" w:cs="宋体" w:hint="eastAsia"/>
                <w:b/>
                <w:color w:val="000000"/>
                <w:kern w:val="0"/>
                <w:sz w:val="24"/>
                <w:lang w:bidi="ar"/>
              </w:rPr>
              <w:t>）</w:t>
            </w:r>
          </w:p>
        </w:tc>
        <w:tc>
          <w:tcPr>
            <w:tcW w:w="1331" w:type="dxa"/>
            <w:tcBorders>
              <w:top w:val="single" w:sz="8" w:space="0" w:color="000000"/>
              <w:left w:val="nil"/>
              <w:bottom w:val="single" w:sz="8" w:space="0" w:color="000000"/>
              <w:right w:val="single" w:sz="8" w:space="0" w:color="000000"/>
            </w:tcBorders>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hint="eastAsia"/>
                <w:b/>
                <w:color w:val="000000"/>
                <w:kern w:val="0"/>
                <w:sz w:val="24"/>
                <w:lang w:bidi="ar"/>
              </w:rPr>
              <w:t>存储（</w:t>
            </w:r>
            <w:r>
              <w:rPr>
                <w:rFonts w:ascii="微软雅黑 Light" w:eastAsia="微软雅黑 Light" w:hAnsi="微软雅黑 Light"/>
                <w:b/>
                <w:color w:val="000000"/>
                <w:kern w:val="0"/>
                <w:sz w:val="24"/>
                <w:lang w:bidi="ar"/>
              </w:rPr>
              <w:t>GB</w:t>
            </w:r>
            <w:r>
              <w:rPr>
                <w:rFonts w:ascii="微软雅黑 Light" w:eastAsia="微软雅黑 Light" w:hAnsi="微软雅黑 Light" w:cs="宋体" w:hint="eastAsia"/>
                <w:b/>
                <w:color w:val="000000"/>
                <w:kern w:val="0"/>
                <w:sz w:val="24"/>
                <w:lang w:bidi="ar"/>
              </w:rPr>
              <w:t>）</w:t>
            </w:r>
          </w:p>
        </w:tc>
      </w:tr>
      <w:tr w:rsidR="00CA487C" w:rsidTr="00513923">
        <w:trPr>
          <w:trHeight w:val="23"/>
        </w:trPr>
        <w:tc>
          <w:tcPr>
            <w:tcW w:w="502" w:type="dxa"/>
            <w:tcBorders>
              <w:top w:val="nil"/>
              <w:left w:val="single" w:sz="8" w:space="0" w:color="000000"/>
              <w:bottom w:val="single" w:sz="8" w:space="0" w:color="000000"/>
              <w:right w:val="single" w:sz="8" w:space="0" w:color="000000"/>
            </w:tcBorders>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kern w:val="0"/>
                <w:sz w:val="24"/>
                <w:lang w:bidi="ar"/>
              </w:rPr>
            </w:pPr>
            <w:r>
              <w:rPr>
                <w:rFonts w:ascii="微软雅黑 Light" w:eastAsia="微软雅黑 Light" w:hAnsi="微软雅黑 Light" w:cs="宋体" w:hint="eastAsia"/>
                <w:color w:val="000000"/>
                <w:kern w:val="0"/>
                <w:sz w:val="24"/>
                <w:lang w:bidi="ar"/>
              </w:rPr>
              <w:t>1</w:t>
            </w:r>
          </w:p>
        </w:tc>
        <w:tc>
          <w:tcPr>
            <w:tcW w:w="4197" w:type="dxa"/>
            <w:tcBorders>
              <w:top w:val="nil"/>
              <w:left w:val="nil"/>
              <w:bottom w:val="single" w:sz="8" w:space="0" w:color="000000"/>
              <w:right w:val="single" w:sz="8" w:space="0" w:color="000000"/>
            </w:tcBorders>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olor w:val="000000"/>
                <w:sz w:val="24"/>
              </w:rPr>
            </w:pPr>
            <w:r>
              <w:rPr>
                <w:rFonts w:ascii="微软雅黑 Light" w:eastAsia="微软雅黑 Light" w:hAnsi="微软雅黑 Light" w:cs="宋体" w:hint="eastAsia"/>
                <w:color w:val="000000"/>
                <w:kern w:val="0"/>
                <w:sz w:val="24"/>
              </w:rPr>
              <w:t>广东省市场监督管理局业务信息系统</w:t>
            </w:r>
          </w:p>
        </w:tc>
        <w:tc>
          <w:tcPr>
            <w:tcW w:w="925" w:type="dxa"/>
            <w:tcBorders>
              <w:top w:val="nil"/>
              <w:left w:val="nil"/>
              <w:bottom w:val="single" w:sz="8" w:space="0" w:color="000000"/>
              <w:right w:val="single" w:sz="8" w:space="0" w:color="000000"/>
            </w:tcBorders>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kern w:val="0"/>
                <w:sz w:val="24"/>
                <w:lang w:bidi="ar"/>
              </w:rPr>
            </w:pPr>
            <w:r>
              <w:rPr>
                <w:rFonts w:ascii="微软雅黑 Light" w:eastAsia="微软雅黑 Light" w:hAnsi="微软雅黑 Light" w:cs="宋体" w:hint="eastAsia"/>
                <w:color w:val="000000"/>
                <w:kern w:val="0"/>
                <w:sz w:val="24"/>
                <w:lang w:bidi="ar"/>
              </w:rPr>
              <w:t>2</w:t>
            </w:r>
            <w:r>
              <w:rPr>
                <w:rFonts w:ascii="微软雅黑 Light" w:eastAsia="微软雅黑 Light" w:hAnsi="微软雅黑 Light" w:cs="宋体"/>
                <w:color w:val="000000"/>
                <w:kern w:val="0"/>
                <w:sz w:val="24"/>
                <w:lang w:bidi="ar"/>
              </w:rPr>
              <w:t>4</w:t>
            </w:r>
          </w:p>
        </w:tc>
        <w:tc>
          <w:tcPr>
            <w:tcW w:w="1331" w:type="dxa"/>
            <w:tcBorders>
              <w:top w:val="nil"/>
              <w:left w:val="nil"/>
              <w:bottom w:val="single" w:sz="8" w:space="0" w:color="000000"/>
              <w:right w:val="single" w:sz="8" w:space="0" w:color="000000"/>
            </w:tcBorders>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kern w:val="0"/>
                <w:sz w:val="24"/>
                <w:lang w:bidi="ar"/>
              </w:rPr>
            </w:pPr>
            <w:r>
              <w:rPr>
                <w:rFonts w:ascii="微软雅黑 Light" w:eastAsia="微软雅黑 Light" w:hAnsi="微软雅黑 Light" w:cs="宋体" w:hint="eastAsia"/>
                <w:color w:val="000000"/>
                <w:kern w:val="0"/>
                <w:sz w:val="24"/>
                <w:lang w:bidi="ar"/>
              </w:rPr>
              <w:t>3</w:t>
            </w:r>
            <w:r>
              <w:rPr>
                <w:rFonts w:ascii="微软雅黑 Light" w:eastAsia="微软雅黑 Light" w:hAnsi="微软雅黑 Light" w:cs="宋体"/>
                <w:color w:val="000000"/>
                <w:kern w:val="0"/>
                <w:sz w:val="24"/>
                <w:lang w:bidi="ar"/>
              </w:rPr>
              <w:t>2</w:t>
            </w:r>
          </w:p>
        </w:tc>
        <w:tc>
          <w:tcPr>
            <w:tcW w:w="1331" w:type="dxa"/>
            <w:tcBorders>
              <w:top w:val="nil"/>
              <w:left w:val="nil"/>
              <w:bottom w:val="single" w:sz="8" w:space="0" w:color="000000"/>
              <w:right w:val="single" w:sz="8" w:space="0" w:color="000000"/>
            </w:tcBorders>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kern w:val="0"/>
                <w:sz w:val="24"/>
                <w:lang w:bidi="ar"/>
              </w:rPr>
            </w:pPr>
            <w:r>
              <w:rPr>
                <w:rFonts w:ascii="微软雅黑 Light" w:eastAsia="微软雅黑 Light" w:hAnsi="微软雅黑 Light" w:cs="宋体"/>
                <w:color w:val="000000"/>
                <w:kern w:val="0"/>
                <w:sz w:val="24"/>
                <w:lang w:bidi="ar"/>
              </w:rPr>
              <w:t>3000</w:t>
            </w:r>
          </w:p>
        </w:tc>
      </w:tr>
      <w:tr w:rsidR="00CA487C" w:rsidTr="00513923">
        <w:trPr>
          <w:trHeight w:val="23"/>
        </w:trPr>
        <w:tc>
          <w:tcPr>
            <w:tcW w:w="4699" w:type="dxa"/>
            <w:gridSpan w:val="2"/>
            <w:tcBorders>
              <w:top w:val="nil"/>
              <w:left w:val="single" w:sz="8" w:space="0" w:color="000000"/>
              <w:bottom w:val="single" w:sz="8" w:space="0" w:color="000000"/>
              <w:right w:val="single" w:sz="8" w:space="0" w:color="000000"/>
            </w:tcBorders>
            <w:shd w:val="clear" w:color="auto" w:fill="FFFFFF"/>
            <w:noWrap/>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color w:val="000000"/>
                <w:sz w:val="24"/>
              </w:rPr>
            </w:pPr>
            <w:r>
              <w:rPr>
                <w:rFonts w:ascii="微软雅黑 Light" w:eastAsia="微软雅黑 Light" w:hAnsi="微软雅黑 Light" w:cs="宋体" w:hint="eastAsia"/>
                <w:color w:val="000000"/>
                <w:kern w:val="0"/>
                <w:sz w:val="24"/>
                <w:lang w:bidi="ar"/>
              </w:rPr>
              <w:t>合计</w:t>
            </w:r>
          </w:p>
        </w:tc>
        <w:tc>
          <w:tcPr>
            <w:tcW w:w="925" w:type="dxa"/>
            <w:tcBorders>
              <w:top w:val="nil"/>
              <w:left w:val="nil"/>
              <w:bottom w:val="single" w:sz="8" w:space="0" w:color="000000"/>
              <w:right w:val="single" w:sz="8" w:space="0" w:color="000000"/>
            </w:tcBorders>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b/>
                <w:color w:val="000000"/>
                <w:sz w:val="24"/>
              </w:rPr>
              <w:t>24</w:t>
            </w:r>
          </w:p>
        </w:tc>
        <w:tc>
          <w:tcPr>
            <w:tcW w:w="1331" w:type="dxa"/>
            <w:tcBorders>
              <w:top w:val="nil"/>
              <w:left w:val="nil"/>
              <w:bottom w:val="single" w:sz="8" w:space="0" w:color="000000"/>
              <w:right w:val="single" w:sz="8" w:space="0" w:color="000000"/>
            </w:tcBorders>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b/>
                <w:color w:val="000000"/>
                <w:sz w:val="24"/>
              </w:rPr>
              <w:t>32</w:t>
            </w:r>
          </w:p>
        </w:tc>
        <w:tc>
          <w:tcPr>
            <w:tcW w:w="1331" w:type="dxa"/>
            <w:tcBorders>
              <w:top w:val="nil"/>
              <w:left w:val="nil"/>
              <w:bottom w:val="single" w:sz="8" w:space="0" w:color="000000"/>
              <w:right w:val="single" w:sz="8" w:space="0" w:color="000000"/>
            </w:tcBorders>
            <w:shd w:val="clear" w:color="auto" w:fill="FFFFFF"/>
            <w:tcMar>
              <w:top w:w="8" w:type="dxa"/>
              <w:left w:w="8" w:type="dxa"/>
              <w:right w:w="8" w:type="dxa"/>
            </w:tcMar>
            <w:vAlign w:val="center"/>
          </w:tcPr>
          <w:p w:rsidR="00CA487C" w:rsidRDefault="00CA487C" w:rsidP="00513923">
            <w:pPr>
              <w:widowControl/>
              <w:jc w:val="center"/>
              <w:textAlignment w:val="center"/>
              <w:rPr>
                <w:rFonts w:ascii="微软雅黑 Light" w:eastAsia="微软雅黑 Light" w:hAnsi="微软雅黑 Light" w:cs="宋体"/>
                <w:b/>
                <w:color w:val="000000"/>
                <w:sz w:val="24"/>
              </w:rPr>
            </w:pPr>
            <w:r>
              <w:rPr>
                <w:rFonts w:ascii="微软雅黑 Light" w:eastAsia="微软雅黑 Light" w:hAnsi="微软雅黑 Light" w:cs="宋体"/>
                <w:b/>
                <w:color w:val="000000"/>
                <w:kern w:val="0"/>
                <w:sz w:val="24"/>
                <w:lang w:bidi="ar"/>
              </w:rPr>
              <w:t>3000</w:t>
            </w:r>
          </w:p>
        </w:tc>
      </w:tr>
    </w:tbl>
    <w:p w:rsidR="00CA487C" w:rsidRDefault="00CA487C" w:rsidP="00CA487C">
      <w:pPr>
        <w:pStyle w:val="a6"/>
        <w:ind w:firstLineChars="0" w:firstLine="0"/>
        <w:rPr>
          <w:rFonts w:ascii="微软雅黑 Light" w:eastAsia="微软雅黑 Light" w:hAnsi="微软雅黑 Light" w:cs="宋体"/>
          <w:szCs w:val="24"/>
        </w:rPr>
      </w:pPr>
    </w:p>
    <w:p w:rsidR="00CA487C" w:rsidRDefault="00CA487C" w:rsidP="00CA487C">
      <w:pPr>
        <w:spacing w:line="20" w:lineRule="exact"/>
        <w:rPr>
          <w:rFonts w:ascii="微软雅黑 Light" w:eastAsia="微软雅黑 Light" w:hAnsi="微软雅黑 Light"/>
        </w:rPr>
      </w:pPr>
    </w:p>
    <w:p w:rsidR="00CA487C" w:rsidRDefault="00CA487C" w:rsidP="00CA487C">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t>2）业务需求</w:t>
      </w:r>
    </w:p>
    <w:p w:rsidR="00CA487C" w:rsidRDefault="00CA487C" w:rsidP="00CA487C">
      <w:pPr>
        <w:pStyle w:val="a6"/>
        <w:ind w:firstLine="640"/>
        <w:rPr>
          <w:rFonts w:ascii="宋体" w:eastAsia="宋体" w:hAnsi="宋体"/>
          <w:kern w:val="2"/>
          <w:sz w:val="32"/>
          <w:szCs w:val="32"/>
        </w:rPr>
      </w:pPr>
      <w:r>
        <w:rPr>
          <w:rFonts w:ascii="宋体" w:eastAsia="宋体" w:hAnsi="宋体" w:hint="eastAsia"/>
          <w:kern w:val="2"/>
          <w:sz w:val="32"/>
          <w:szCs w:val="32"/>
        </w:rPr>
        <w:t>实现政务部门</w:t>
      </w:r>
      <w:proofErr w:type="gramStart"/>
      <w:r>
        <w:rPr>
          <w:rFonts w:ascii="宋体" w:eastAsia="宋体" w:hAnsi="宋体" w:hint="eastAsia"/>
          <w:kern w:val="2"/>
          <w:sz w:val="32"/>
          <w:szCs w:val="32"/>
        </w:rPr>
        <w:t>统一迁云上</w:t>
      </w:r>
      <w:proofErr w:type="gramEnd"/>
      <w:r>
        <w:rPr>
          <w:rFonts w:ascii="宋体" w:eastAsia="宋体" w:hAnsi="宋体" w:hint="eastAsia"/>
          <w:kern w:val="2"/>
          <w:sz w:val="32"/>
          <w:szCs w:val="32"/>
        </w:rPr>
        <w:t>云，建立部门之间数据共享机制。通过本项目首先实现各个部门之间业务数据互联互通的网络和平台基础，为市智慧政务打好基础。</w:t>
      </w:r>
    </w:p>
    <w:p w:rsidR="00CA487C" w:rsidRDefault="00CA487C" w:rsidP="00CA487C">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lastRenderedPageBreak/>
        <w:t>3）项目角色需求</w:t>
      </w:r>
    </w:p>
    <w:p w:rsidR="00CA487C" w:rsidRDefault="00CA487C" w:rsidP="00CA487C">
      <w:pPr>
        <w:pStyle w:val="--WR"/>
        <w:ind w:firstLine="640"/>
        <w:rPr>
          <w:rFonts w:hint="default"/>
          <w:sz w:val="32"/>
          <w:szCs w:val="32"/>
        </w:rPr>
      </w:pPr>
      <w:proofErr w:type="gramStart"/>
      <w:r>
        <w:rPr>
          <w:sz w:val="32"/>
          <w:szCs w:val="32"/>
        </w:rPr>
        <w:t>迁云业务</w:t>
      </w:r>
      <w:proofErr w:type="gramEnd"/>
      <w:r>
        <w:rPr>
          <w:sz w:val="32"/>
          <w:szCs w:val="32"/>
        </w:rPr>
        <w:t>支撑方：</w:t>
      </w:r>
    </w:p>
    <w:p w:rsidR="00CA487C" w:rsidRDefault="00CA487C" w:rsidP="00CA487C">
      <w:pPr>
        <w:pStyle w:val="a6"/>
        <w:ind w:firstLine="640"/>
        <w:rPr>
          <w:rFonts w:ascii="宋体" w:eastAsia="宋体" w:hAnsi="宋体"/>
          <w:kern w:val="2"/>
          <w:sz w:val="32"/>
          <w:szCs w:val="32"/>
          <w:lang w:val="en-GB"/>
        </w:rPr>
      </w:pPr>
      <w:r>
        <w:rPr>
          <w:rFonts w:ascii="宋体" w:eastAsia="宋体" w:hAnsi="宋体" w:hint="eastAsia"/>
          <w:kern w:val="2"/>
          <w:sz w:val="32"/>
          <w:szCs w:val="32"/>
        </w:rPr>
        <w:t>支撑</w:t>
      </w:r>
      <w:r>
        <w:rPr>
          <w:rFonts w:ascii="宋体" w:eastAsia="宋体" w:hAnsi="宋体" w:hint="eastAsia"/>
          <w:kern w:val="2"/>
          <w:sz w:val="32"/>
          <w:szCs w:val="32"/>
          <w:lang w:val="en-GB"/>
        </w:rPr>
        <w:t>方</w:t>
      </w:r>
      <w:r>
        <w:rPr>
          <w:rFonts w:ascii="宋体" w:eastAsia="宋体" w:hAnsi="宋体" w:hint="eastAsia"/>
          <w:kern w:val="2"/>
          <w:sz w:val="32"/>
          <w:szCs w:val="32"/>
        </w:rPr>
        <w:t>为</w:t>
      </w:r>
      <w:r>
        <w:rPr>
          <w:rFonts w:ascii="宋体" w:eastAsia="宋体" w:hAnsi="宋体" w:hint="eastAsia"/>
          <w:kern w:val="2"/>
          <w:sz w:val="32"/>
          <w:szCs w:val="32"/>
          <w:lang w:val="en-GB"/>
        </w:rPr>
        <w:t>各政务信息系统的所属部门、系统开发设计的原厂家</w:t>
      </w:r>
      <w:r>
        <w:rPr>
          <w:rFonts w:ascii="宋体" w:eastAsia="宋体" w:hAnsi="宋体" w:hint="eastAsia"/>
          <w:kern w:val="2"/>
          <w:sz w:val="32"/>
          <w:szCs w:val="32"/>
        </w:rPr>
        <w:t>和</w:t>
      </w:r>
      <w:r>
        <w:rPr>
          <w:rFonts w:ascii="宋体" w:eastAsia="宋体" w:hAnsi="宋体" w:hint="eastAsia"/>
          <w:kern w:val="2"/>
          <w:sz w:val="32"/>
          <w:szCs w:val="32"/>
          <w:lang w:val="en-GB"/>
        </w:rPr>
        <w:t>系统运维部门。政务信息系统的使用部门</w:t>
      </w:r>
      <w:r>
        <w:rPr>
          <w:rFonts w:ascii="宋体" w:eastAsia="宋体" w:hAnsi="宋体" w:hint="eastAsia"/>
          <w:kern w:val="2"/>
          <w:sz w:val="32"/>
          <w:szCs w:val="32"/>
        </w:rPr>
        <w:t>负责</w:t>
      </w:r>
      <w:r>
        <w:rPr>
          <w:rFonts w:ascii="宋体" w:eastAsia="宋体" w:hAnsi="宋体" w:hint="eastAsia"/>
          <w:kern w:val="2"/>
          <w:sz w:val="32"/>
          <w:szCs w:val="32"/>
          <w:lang w:val="en-GB"/>
        </w:rPr>
        <w:t>协调系统</w:t>
      </w:r>
      <w:r>
        <w:rPr>
          <w:rFonts w:ascii="宋体" w:eastAsia="宋体" w:hAnsi="宋体" w:hint="eastAsia"/>
          <w:kern w:val="2"/>
          <w:sz w:val="32"/>
          <w:szCs w:val="32"/>
        </w:rPr>
        <w:t>原</w:t>
      </w:r>
      <w:r>
        <w:rPr>
          <w:rFonts w:ascii="宋体" w:eastAsia="宋体" w:hAnsi="宋体" w:hint="eastAsia"/>
          <w:kern w:val="2"/>
          <w:sz w:val="32"/>
          <w:szCs w:val="32"/>
          <w:lang w:val="en-GB"/>
        </w:rPr>
        <w:t>开发厂家</w:t>
      </w:r>
      <w:proofErr w:type="gramStart"/>
      <w:r>
        <w:rPr>
          <w:rFonts w:ascii="宋体" w:eastAsia="宋体" w:hAnsi="宋体" w:hint="eastAsia"/>
          <w:kern w:val="2"/>
          <w:sz w:val="32"/>
          <w:szCs w:val="32"/>
        </w:rPr>
        <w:t>配合</w:t>
      </w:r>
      <w:r>
        <w:rPr>
          <w:rFonts w:ascii="宋体" w:eastAsia="宋体" w:hAnsi="宋体" w:hint="eastAsia"/>
          <w:kern w:val="2"/>
          <w:sz w:val="32"/>
          <w:szCs w:val="32"/>
          <w:lang w:val="en-GB"/>
        </w:rPr>
        <w:t>迁云</w:t>
      </w:r>
      <w:r>
        <w:rPr>
          <w:rFonts w:ascii="宋体" w:eastAsia="宋体" w:hAnsi="宋体" w:hint="eastAsia"/>
          <w:kern w:val="2"/>
          <w:sz w:val="32"/>
          <w:szCs w:val="32"/>
        </w:rPr>
        <w:t>工作</w:t>
      </w:r>
      <w:proofErr w:type="gramEnd"/>
      <w:r>
        <w:rPr>
          <w:rFonts w:ascii="宋体" w:eastAsia="宋体" w:hAnsi="宋体" w:hint="eastAsia"/>
          <w:kern w:val="2"/>
          <w:sz w:val="32"/>
          <w:szCs w:val="32"/>
          <w:lang w:val="en-GB"/>
        </w:rPr>
        <w:t>，厂家主要能提供</w:t>
      </w:r>
      <w:r>
        <w:rPr>
          <w:rFonts w:ascii="宋体" w:eastAsia="宋体" w:hAnsi="宋体" w:hint="eastAsia"/>
          <w:kern w:val="2"/>
          <w:sz w:val="32"/>
          <w:szCs w:val="32"/>
        </w:rPr>
        <w:t>原</w:t>
      </w:r>
      <w:r>
        <w:rPr>
          <w:rFonts w:ascii="宋体" w:eastAsia="宋体" w:hAnsi="宋体" w:hint="eastAsia"/>
          <w:kern w:val="2"/>
          <w:sz w:val="32"/>
          <w:szCs w:val="32"/>
          <w:lang w:val="en-GB"/>
        </w:rPr>
        <w:t>系统的建设方案的</w:t>
      </w:r>
      <w:r>
        <w:rPr>
          <w:rFonts w:ascii="宋体" w:eastAsia="宋体" w:hAnsi="宋体" w:hint="eastAsia"/>
          <w:kern w:val="2"/>
          <w:sz w:val="32"/>
          <w:szCs w:val="32"/>
        </w:rPr>
        <w:t>主要</w:t>
      </w:r>
      <w:r>
        <w:rPr>
          <w:rFonts w:ascii="宋体" w:eastAsia="宋体" w:hAnsi="宋体" w:hint="eastAsia"/>
          <w:kern w:val="2"/>
          <w:sz w:val="32"/>
          <w:szCs w:val="32"/>
          <w:lang w:val="en-GB"/>
        </w:rPr>
        <w:t>参数，</w:t>
      </w:r>
      <w:r>
        <w:rPr>
          <w:rFonts w:ascii="宋体" w:eastAsia="宋体" w:hAnsi="宋体" w:hint="eastAsia"/>
          <w:kern w:val="2"/>
          <w:sz w:val="32"/>
          <w:szCs w:val="32"/>
        </w:rPr>
        <w:t>同时配合</w:t>
      </w:r>
      <w:r>
        <w:rPr>
          <w:rFonts w:ascii="宋体" w:eastAsia="宋体" w:hAnsi="宋体" w:hint="eastAsia"/>
          <w:kern w:val="2"/>
          <w:sz w:val="32"/>
          <w:szCs w:val="32"/>
          <w:lang w:val="en-GB"/>
        </w:rPr>
        <w:t>辅助进行系统的部署，</w:t>
      </w:r>
      <w:r>
        <w:rPr>
          <w:rFonts w:ascii="宋体" w:eastAsia="宋体" w:hAnsi="宋体" w:hint="eastAsia"/>
          <w:kern w:val="2"/>
          <w:sz w:val="32"/>
          <w:szCs w:val="32"/>
        </w:rPr>
        <w:t>与安全的整改</w:t>
      </w:r>
      <w:r>
        <w:rPr>
          <w:rFonts w:ascii="宋体" w:eastAsia="宋体" w:hAnsi="宋体" w:hint="eastAsia"/>
          <w:kern w:val="2"/>
          <w:sz w:val="32"/>
          <w:szCs w:val="32"/>
          <w:lang w:val="en-GB"/>
        </w:rPr>
        <w:t>。</w:t>
      </w:r>
    </w:p>
    <w:p w:rsidR="00CA487C" w:rsidRDefault="00CA487C" w:rsidP="00CA487C">
      <w:pPr>
        <w:pStyle w:val="a6"/>
        <w:ind w:firstLine="640"/>
        <w:rPr>
          <w:rFonts w:ascii="宋体" w:eastAsia="宋体" w:hAnsi="宋体"/>
          <w:kern w:val="2"/>
          <w:sz w:val="32"/>
          <w:szCs w:val="32"/>
        </w:rPr>
      </w:pPr>
      <w:proofErr w:type="gramStart"/>
      <w:r>
        <w:rPr>
          <w:rFonts w:ascii="宋体" w:eastAsia="宋体" w:hAnsi="宋体" w:hint="eastAsia"/>
          <w:kern w:val="2"/>
          <w:sz w:val="32"/>
          <w:szCs w:val="32"/>
        </w:rPr>
        <w:t>迁云服务</w:t>
      </w:r>
      <w:proofErr w:type="gramEnd"/>
      <w:r>
        <w:rPr>
          <w:rFonts w:ascii="宋体" w:eastAsia="宋体" w:hAnsi="宋体" w:hint="eastAsia"/>
          <w:kern w:val="2"/>
          <w:sz w:val="32"/>
          <w:szCs w:val="32"/>
        </w:rPr>
        <w:t>厂家：</w:t>
      </w:r>
    </w:p>
    <w:p w:rsidR="00CA487C" w:rsidRDefault="00CA487C" w:rsidP="00CA487C">
      <w:pPr>
        <w:pStyle w:val="--WR"/>
        <w:ind w:firstLine="640"/>
        <w:rPr>
          <w:rFonts w:hint="default"/>
          <w:sz w:val="32"/>
          <w:szCs w:val="32"/>
        </w:rPr>
      </w:pPr>
      <w:r>
        <w:rPr>
          <w:sz w:val="32"/>
          <w:szCs w:val="32"/>
        </w:rPr>
        <w:t>实施厂家作为整体迁移的实施方，管理整个项目的迁移实施，主要负责方案的制订、实施、协调原厂家配合、资源申请等。同时安排原厂家根据安全扫描进行整改。</w:t>
      </w:r>
    </w:p>
    <w:p w:rsidR="00CA487C" w:rsidRDefault="00CA487C" w:rsidP="00CA487C">
      <w:pPr>
        <w:pStyle w:val="--WR"/>
        <w:ind w:firstLine="640"/>
        <w:rPr>
          <w:rFonts w:hint="default"/>
          <w:sz w:val="32"/>
          <w:szCs w:val="32"/>
        </w:rPr>
      </w:pPr>
      <w:proofErr w:type="gramStart"/>
      <w:r>
        <w:rPr>
          <w:sz w:val="32"/>
          <w:szCs w:val="32"/>
        </w:rPr>
        <w:t>迁云主管</w:t>
      </w:r>
      <w:proofErr w:type="gramEnd"/>
      <w:r>
        <w:rPr>
          <w:sz w:val="32"/>
          <w:szCs w:val="32"/>
        </w:rPr>
        <w:t>单位：</w:t>
      </w:r>
    </w:p>
    <w:p w:rsidR="00CA487C" w:rsidRDefault="00CA487C" w:rsidP="00904918">
      <w:pPr>
        <w:pStyle w:val="a6"/>
        <w:ind w:firstLine="640"/>
        <w:rPr>
          <w:rFonts w:ascii="微软雅黑 Light" w:eastAsia="微软雅黑 Light" w:hAnsi="微软雅黑 Light"/>
        </w:rPr>
      </w:pPr>
      <w:r>
        <w:rPr>
          <w:rFonts w:ascii="宋体" w:eastAsia="宋体" w:hAnsi="宋体" w:hint="eastAsia"/>
          <w:kern w:val="2"/>
          <w:sz w:val="32"/>
          <w:szCs w:val="32"/>
        </w:rPr>
        <w:t>项目管理方负责业务部门同实施方之间的协调管控，管理施工方按照计划</w:t>
      </w:r>
      <w:proofErr w:type="gramStart"/>
      <w:r>
        <w:rPr>
          <w:rFonts w:ascii="宋体" w:eastAsia="宋体" w:hAnsi="宋体" w:hint="eastAsia"/>
          <w:kern w:val="2"/>
          <w:sz w:val="32"/>
          <w:szCs w:val="32"/>
        </w:rPr>
        <w:t>进行迁云的</w:t>
      </w:r>
      <w:proofErr w:type="gramEnd"/>
      <w:r>
        <w:rPr>
          <w:rFonts w:ascii="宋体" w:eastAsia="宋体" w:hAnsi="宋体" w:hint="eastAsia"/>
          <w:kern w:val="2"/>
          <w:sz w:val="32"/>
          <w:szCs w:val="32"/>
        </w:rPr>
        <w:t>实施，同时协调各个业务部门进行积极配合。</w:t>
      </w:r>
    </w:p>
    <w:p w:rsidR="00CA487C" w:rsidRDefault="00904918" w:rsidP="00904918">
      <w:pPr>
        <w:tabs>
          <w:tab w:val="left" w:pos="756"/>
          <w:tab w:val="left" w:pos="1440"/>
        </w:tabs>
        <w:spacing w:beforeLines="50" w:before="156" w:afterLines="50" w:after="156" w:line="360" w:lineRule="auto"/>
        <w:rPr>
          <w:rFonts w:ascii="宋体" w:hAnsi="宋体" w:cs="宋体"/>
          <w:b/>
          <w:bCs/>
          <w:szCs w:val="32"/>
        </w:rPr>
      </w:pPr>
      <w:r>
        <w:rPr>
          <w:rFonts w:ascii="宋体" w:hAnsi="宋体" w:cs="宋体" w:hint="eastAsia"/>
          <w:b/>
          <w:bCs/>
          <w:szCs w:val="32"/>
        </w:rPr>
        <w:tab/>
        <w:t>3、</w:t>
      </w:r>
      <w:r w:rsidR="00CA487C">
        <w:rPr>
          <w:rFonts w:ascii="宋体" w:hAnsi="宋体" w:cs="宋体" w:hint="eastAsia"/>
          <w:b/>
          <w:bCs/>
          <w:szCs w:val="32"/>
        </w:rPr>
        <w:t>业务系统维护方说明</w:t>
      </w:r>
    </w:p>
    <w:p w:rsidR="00CA487C" w:rsidRDefault="00CA487C" w:rsidP="00CA487C">
      <w:pPr>
        <w:spacing w:line="360" w:lineRule="auto"/>
        <w:ind w:firstLineChars="200" w:firstLine="640"/>
        <w:rPr>
          <w:rFonts w:ascii="宋体" w:hAnsi="宋体"/>
          <w:szCs w:val="32"/>
        </w:rPr>
      </w:pPr>
      <w:r>
        <w:rPr>
          <w:rFonts w:ascii="宋体" w:hAnsi="宋体" w:hint="eastAsia"/>
          <w:szCs w:val="32"/>
        </w:rPr>
        <w:t>根据各单位业务系统原有的管理责任，本次迁移的业务系统，原系统维护、软件版权、</w:t>
      </w:r>
      <w:proofErr w:type="gramStart"/>
      <w:r>
        <w:rPr>
          <w:rFonts w:ascii="宋体" w:hAnsi="宋体" w:hint="eastAsia"/>
          <w:szCs w:val="32"/>
        </w:rPr>
        <w:t>等保认证</w:t>
      </w:r>
      <w:proofErr w:type="gramEnd"/>
      <w:r>
        <w:rPr>
          <w:rFonts w:ascii="宋体" w:hAnsi="宋体" w:hint="eastAsia"/>
          <w:szCs w:val="32"/>
        </w:rPr>
        <w:t>等涉及操作系统、应用、客户需求方面由原单位负责；涉及到应用的需求变更、升级、</w:t>
      </w:r>
      <w:proofErr w:type="gramStart"/>
      <w:r>
        <w:rPr>
          <w:rFonts w:ascii="宋体" w:hAnsi="宋体" w:hint="eastAsia"/>
          <w:szCs w:val="32"/>
        </w:rPr>
        <w:t>等保认证</w:t>
      </w:r>
      <w:proofErr w:type="gramEnd"/>
      <w:r>
        <w:rPr>
          <w:rFonts w:ascii="宋体" w:hAnsi="宋体" w:hint="eastAsia"/>
          <w:szCs w:val="32"/>
        </w:rPr>
        <w:t>均由原单位负责。在本次项目迁移过程中，产生新的需求、变更，均不纳入本次预算中。</w:t>
      </w:r>
    </w:p>
    <w:p w:rsidR="00CA487C" w:rsidRDefault="00CA487C" w:rsidP="00CA487C">
      <w:pPr>
        <w:pStyle w:val="20"/>
        <w:spacing w:line="360" w:lineRule="auto"/>
        <w:ind w:leftChars="0" w:left="0" w:firstLineChars="200" w:firstLine="640"/>
        <w:rPr>
          <w:rFonts w:ascii="宋体" w:hAnsi="宋体"/>
          <w:szCs w:val="32"/>
        </w:rPr>
      </w:pPr>
      <w:r>
        <w:rPr>
          <w:rFonts w:ascii="宋体" w:hAnsi="宋体" w:hint="eastAsia"/>
          <w:szCs w:val="32"/>
        </w:rPr>
        <w:lastRenderedPageBreak/>
        <w:t>迁移完成后，其</w:t>
      </w:r>
      <w:proofErr w:type="gramStart"/>
      <w:r>
        <w:rPr>
          <w:rFonts w:ascii="宋体" w:hAnsi="宋体" w:hint="eastAsia"/>
          <w:szCs w:val="32"/>
        </w:rPr>
        <w:t>原应用</w:t>
      </w:r>
      <w:proofErr w:type="gramEnd"/>
      <w:r>
        <w:rPr>
          <w:rFonts w:ascii="宋体" w:hAnsi="宋体" w:hint="eastAsia"/>
          <w:szCs w:val="32"/>
        </w:rPr>
        <w:t>系统相关与迁移前管理责任一致，按照《广东省“数字政府”政务云管理办法（试行）》要求，业务部门主要职责如下：</w:t>
      </w:r>
    </w:p>
    <w:p w:rsidR="00CA487C" w:rsidRDefault="00CA487C" w:rsidP="00CA487C">
      <w:pPr>
        <w:numPr>
          <w:ilvl w:val="0"/>
          <w:numId w:val="3"/>
        </w:numPr>
        <w:spacing w:line="360" w:lineRule="auto"/>
        <w:ind w:left="0" w:firstLineChars="200" w:firstLine="640"/>
        <w:rPr>
          <w:rFonts w:ascii="宋体" w:hAnsi="宋体"/>
          <w:szCs w:val="32"/>
        </w:rPr>
      </w:pPr>
      <w:r>
        <w:rPr>
          <w:rFonts w:ascii="宋体" w:hAnsi="宋体" w:hint="eastAsia"/>
          <w:szCs w:val="32"/>
        </w:rPr>
        <w:t>根据实际业务需求，合理申请和规范使用“数字政府”政务</w:t>
      </w:r>
      <w:proofErr w:type="gramStart"/>
      <w:r>
        <w:rPr>
          <w:rFonts w:ascii="宋体" w:hAnsi="宋体" w:hint="eastAsia"/>
          <w:szCs w:val="32"/>
        </w:rPr>
        <w:t>云提供</w:t>
      </w:r>
      <w:proofErr w:type="gramEnd"/>
      <w:r>
        <w:rPr>
          <w:rFonts w:ascii="宋体" w:hAnsi="宋体" w:hint="eastAsia"/>
          <w:szCs w:val="32"/>
        </w:rPr>
        <w:t>的服务；</w:t>
      </w:r>
    </w:p>
    <w:p w:rsidR="00CA487C" w:rsidRDefault="00CA487C" w:rsidP="00CA487C">
      <w:pPr>
        <w:pStyle w:val="20"/>
        <w:numPr>
          <w:ilvl w:val="0"/>
          <w:numId w:val="3"/>
        </w:numPr>
        <w:spacing w:line="360" w:lineRule="auto"/>
        <w:ind w:leftChars="0" w:left="0" w:firstLineChars="200" w:firstLine="640"/>
        <w:rPr>
          <w:rFonts w:ascii="宋体" w:hAnsi="宋体"/>
          <w:szCs w:val="32"/>
        </w:rPr>
      </w:pPr>
      <w:r>
        <w:rPr>
          <w:rFonts w:ascii="宋体" w:hAnsi="宋体" w:hint="eastAsia"/>
          <w:szCs w:val="32"/>
        </w:rPr>
        <w:t>负责管理和维护本单位部署在“数字政府”政务云上的政务信息系统和业务数据；</w:t>
      </w:r>
    </w:p>
    <w:p w:rsidR="00CA487C" w:rsidRDefault="00CA487C" w:rsidP="00CA487C">
      <w:pPr>
        <w:numPr>
          <w:ilvl w:val="0"/>
          <w:numId w:val="3"/>
        </w:numPr>
        <w:spacing w:line="360" w:lineRule="auto"/>
        <w:ind w:left="0" w:firstLineChars="200" w:firstLine="640"/>
        <w:rPr>
          <w:rFonts w:ascii="宋体" w:hAnsi="宋体"/>
          <w:szCs w:val="32"/>
        </w:rPr>
      </w:pPr>
      <w:r>
        <w:rPr>
          <w:rFonts w:ascii="宋体" w:hAnsi="宋体" w:hint="eastAsia"/>
          <w:szCs w:val="32"/>
        </w:rPr>
        <w:t>配合做好“数字政府”政务云的管理工作；</w:t>
      </w:r>
    </w:p>
    <w:p w:rsidR="00CA487C" w:rsidRDefault="00CA487C" w:rsidP="00CA487C">
      <w:pPr>
        <w:pStyle w:val="20"/>
        <w:numPr>
          <w:ilvl w:val="0"/>
          <w:numId w:val="3"/>
        </w:numPr>
        <w:spacing w:line="360" w:lineRule="auto"/>
        <w:ind w:leftChars="0" w:left="0" w:firstLineChars="200" w:firstLine="640"/>
        <w:rPr>
          <w:rFonts w:ascii="宋体" w:hAnsi="宋体"/>
          <w:szCs w:val="32"/>
        </w:rPr>
      </w:pPr>
      <w:r>
        <w:rPr>
          <w:rFonts w:ascii="宋体" w:hAnsi="宋体" w:hint="eastAsia"/>
          <w:szCs w:val="32"/>
        </w:rPr>
        <w:t>配合做好“数字政府”政务</w:t>
      </w:r>
      <w:proofErr w:type="gramStart"/>
      <w:r>
        <w:rPr>
          <w:rFonts w:ascii="宋体" w:hAnsi="宋体" w:hint="eastAsia"/>
          <w:szCs w:val="32"/>
        </w:rPr>
        <w:t>云服务</w:t>
      </w:r>
      <w:proofErr w:type="gramEnd"/>
      <w:r>
        <w:rPr>
          <w:rFonts w:ascii="宋体" w:hAnsi="宋体" w:hint="eastAsia"/>
          <w:szCs w:val="32"/>
        </w:rPr>
        <w:t>提供商的服务质量评估工作。</w:t>
      </w:r>
    </w:p>
    <w:p w:rsidR="00CA487C" w:rsidRDefault="00CA487C" w:rsidP="00CA487C">
      <w:pPr>
        <w:spacing w:line="360" w:lineRule="auto"/>
        <w:ind w:firstLineChars="200" w:firstLine="640"/>
        <w:rPr>
          <w:rFonts w:ascii="宋体" w:hAnsi="宋体"/>
          <w:szCs w:val="32"/>
        </w:rPr>
      </w:pPr>
      <w:r>
        <w:rPr>
          <w:rFonts w:ascii="宋体" w:hAnsi="宋体" w:hint="eastAsia"/>
          <w:szCs w:val="32"/>
        </w:rPr>
        <w:t>根据《广东省“数字政府”政务云管理办法（试行）》第二十四条至第三十四条安全管理相关内容中，对业务部门的相关责任均有清晰的指导。其相关内容如下：</w:t>
      </w:r>
    </w:p>
    <w:p w:rsidR="00CA487C" w:rsidRDefault="00CA487C" w:rsidP="00CA487C">
      <w:pPr>
        <w:spacing w:line="360" w:lineRule="auto"/>
        <w:ind w:firstLineChars="200" w:firstLine="640"/>
        <w:rPr>
          <w:rFonts w:ascii="宋体" w:hAnsi="宋体"/>
          <w:szCs w:val="32"/>
        </w:rPr>
      </w:pPr>
      <w:r>
        <w:rPr>
          <w:rFonts w:ascii="宋体" w:hAnsi="宋体" w:hint="eastAsia"/>
          <w:szCs w:val="32"/>
        </w:rPr>
        <w:t>第二十四条 “数字政府”政务云安全管理实行分级管理，按照“谁主管谁负责，谁运行谁负责，谁使用谁负责”的原则，落实各方责任。</w:t>
      </w:r>
    </w:p>
    <w:p w:rsidR="00CA487C" w:rsidRDefault="00CA487C" w:rsidP="00CA487C">
      <w:pPr>
        <w:spacing w:line="360" w:lineRule="auto"/>
        <w:ind w:firstLineChars="200" w:firstLine="640"/>
        <w:rPr>
          <w:rFonts w:ascii="宋体" w:hAnsi="宋体"/>
          <w:szCs w:val="32"/>
        </w:rPr>
      </w:pPr>
      <w:r>
        <w:rPr>
          <w:rFonts w:ascii="宋体" w:hAnsi="宋体" w:hint="eastAsia"/>
          <w:szCs w:val="32"/>
        </w:rPr>
        <w:t>第二十五条 不得在“数字政府”政务云上传输、存储和处理涉密数据。</w:t>
      </w:r>
    </w:p>
    <w:p w:rsidR="00CA487C" w:rsidRDefault="00CA487C" w:rsidP="00CA487C">
      <w:pPr>
        <w:spacing w:line="360" w:lineRule="auto"/>
        <w:ind w:firstLineChars="200" w:firstLine="640"/>
        <w:rPr>
          <w:rFonts w:ascii="宋体" w:hAnsi="宋体"/>
          <w:szCs w:val="32"/>
        </w:rPr>
      </w:pPr>
      <w:r>
        <w:rPr>
          <w:rFonts w:ascii="宋体" w:hAnsi="宋体" w:hint="eastAsia"/>
          <w:szCs w:val="32"/>
        </w:rPr>
        <w:t>第二十六条 “数字政府”政务</w:t>
      </w:r>
      <w:proofErr w:type="gramStart"/>
      <w:r>
        <w:rPr>
          <w:rFonts w:ascii="宋体" w:hAnsi="宋体" w:hint="eastAsia"/>
          <w:szCs w:val="32"/>
        </w:rPr>
        <w:t>云服务</w:t>
      </w:r>
      <w:proofErr w:type="gramEnd"/>
      <w:r>
        <w:rPr>
          <w:rFonts w:ascii="宋体" w:hAnsi="宋体" w:hint="eastAsia"/>
          <w:szCs w:val="32"/>
        </w:rPr>
        <w:t>提供商须建立完整的安全保障体系，实施统一的安全策略和防范措施，建立统一的安全响应机制，制定完善的信息安全应急预案，做好应急保障，确保“数字政府”政务云安全。</w:t>
      </w:r>
    </w:p>
    <w:p w:rsidR="00CA487C" w:rsidRDefault="00CA487C" w:rsidP="00CA487C">
      <w:pPr>
        <w:spacing w:line="360" w:lineRule="auto"/>
        <w:ind w:firstLineChars="200" w:firstLine="640"/>
        <w:rPr>
          <w:rFonts w:ascii="宋体" w:hAnsi="宋体"/>
          <w:szCs w:val="32"/>
        </w:rPr>
      </w:pPr>
      <w:r>
        <w:rPr>
          <w:rFonts w:ascii="宋体" w:hAnsi="宋体" w:hint="eastAsia"/>
          <w:szCs w:val="32"/>
        </w:rPr>
        <w:lastRenderedPageBreak/>
        <w:t>第二十七条 政务信息系统上云后，业务部门的安全管理责任、安全管理标准均不变。业务部门负责本单位的政务信息系统及其数据的安全。</w:t>
      </w:r>
    </w:p>
    <w:p w:rsidR="00CA487C" w:rsidRDefault="00CA487C" w:rsidP="00CA487C">
      <w:pPr>
        <w:spacing w:line="360" w:lineRule="auto"/>
        <w:ind w:firstLineChars="200" w:firstLine="640"/>
        <w:rPr>
          <w:rFonts w:ascii="宋体" w:hAnsi="宋体"/>
          <w:szCs w:val="32"/>
        </w:rPr>
      </w:pPr>
      <w:r>
        <w:rPr>
          <w:rFonts w:ascii="宋体" w:hAnsi="宋体" w:hint="eastAsia"/>
          <w:szCs w:val="32"/>
        </w:rPr>
        <w:t>第二十八条 政务信息系统须通过验收测试和安全测评后，方可在“数字政府”政务云上正式上线运行。</w:t>
      </w:r>
    </w:p>
    <w:p w:rsidR="00CA487C" w:rsidRDefault="00CA487C" w:rsidP="00CA487C">
      <w:pPr>
        <w:spacing w:line="360" w:lineRule="auto"/>
        <w:ind w:firstLineChars="200" w:firstLine="640"/>
        <w:rPr>
          <w:rFonts w:ascii="宋体" w:hAnsi="宋体"/>
          <w:szCs w:val="32"/>
        </w:rPr>
      </w:pPr>
      <w:r>
        <w:rPr>
          <w:rFonts w:ascii="宋体" w:hAnsi="宋体" w:hint="eastAsia"/>
          <w:szCs w:val="32"/>
        </w:rPr>
        <w:t>第二十九条 业务部门需对本部门拟上云的政务信息系统敏感度和业务重要性进行分析评估，提出安全防护要求。</w:t>
      </w:r>
    </w:p>
    <w:p w:rsidR="00CA487C" w:rsidRDefault="00CA487C" w:rsidP="00CA487C">
      <w:pPr>
        <w:spacing w:line="360" w:lineRule="auto"/>
        <w:ind w:firstLineChars="200" w:firstLine="640"/>
        <w:rPr>
          <w:rFonts w:ascii="宋体" w:hAnsi="宋体"/>
          <w:szCs w:val="32"/>
        </w:rPr>
      </w:pPr>
      <w:r>
        <w:rPr>
          <w:rFonts w:ascii="宋体" w:hAnsi="宋体" w:hint="eastAsia"/>
          <w:szCs w:val="32"/>
        </w:rPr>
        <w:t>第三十条 业务部门需对本部门拟上云的政务信息系统进行分析评估，提出备份需求，组织制定具体备份策略。</w:t>
      </w:r>
    </w:p>
    <w:p w:rsidR="00CA487C" w:rsidRDefault="00CA487C" w:rsidP="00CA487C">
      <w:pPr>
        <w:spacing w:line="360" w:lineRule="auto"/>
        <w:ind w:firstLineChars="200" w:firstLine="640"/>
        <w:rPr>
          <w:rFonts w:ascii="宋体" w:hAnsi="宋体"/>
          <w:szCs w:val="32"/>
        </w:rPr>
      </w:pPr>
      <w:r>
        <w:rPr>
          <w:rFonts w:ascii="宋体" w:hAnsi="宋体" w:hint="eastAsia"/>
          <w:szCs w:val="32"/>
        </w:rPr>
        <w:t>第三十一条 未经相关业务部门的书面授权，任何组织和个人不得非法访问各业务部门的云主机、云数据库、云存储等用户资源，不得泄漏、</w:t>
      </w:r>
      <w:proofErr w:type="gramStart"/>
      <w:r>
        <w:rPr>
          <w:rFonts w:ascii="宋体" w:hAnsi="宋体" w:hint="eastAsia"/>
          <w:szCs w:val="32"/>
        </w:rPr>
        <w:t>纂</w:t>
      </w:r>
      <w:proofErr w:type="gramEnd"/>
      <w:r>
        <w:rPr>
          <w:rFonts w:ascii="宋体" w:hAnsi="宋体" w:hint="eastAsia"/>
          <w:szCs w:val="32"/>
        </w:rPr>
        <w:t>改、毁损、复制和利用用户数据，否则依法追究其法律责任。</w:t>
      </w:r>
    </w:p>
    <w:p w:rsidR="00CA487C" w:rsidRDefault="00CA487C" w:rsidP="00CA487C">
      <w:pPr>
        <w:spacing w:line="360" w:lineRule="auto"/>
        <w:ind w:firstLineChars="200" w:firstLine="640"/>
        <w:rPr>
          <w:rFonts w:ascii="宋体" w:hAnsi="宋体"/>
          <w:szCs w:val="32"/>
        </w:rPr>
      </w:pPr>
      <w:r>
        <w:rPr>
          <w:rFonts w:ascii="宋体" w:hAnsi="宋体" w:hint="eastAsia"/>
          <w:szCs w:val="32"/>
        </w:rPr>
        <w:t>第三十二条 业务部门和个人必须遵守国家信息安全条例和保密法规定，不得利用“数字政府”政务云进行危害国家安全，侵犯国家、社会和集体利益，以及公民合法权益等违法犯罪活动。</w:t>
      </w:r>
    </w:p>
    <w:p w:rsidR="00CA487C" w:rsidRDefault="00CA487C" w:rsidP="00CA487C">
      <w:pPr>
        <w:spacing w:line="360" w:lineRule="auto"/>
        <w:ind w:firstLineChars="200" w:firstLine="640"/>
        <w:rPr>
          <w:rFonts w:ascii="宋体" w:hAnsi="宋体"/>
          <w:szCs w:val="32"/>
        </w:rPr>
      </w:pPr>
      <w:r>
        <w:rPr>
          <w:rFonts w:ascii="宋体" w:hAnsi="宋体" w:hint="eastAsia"/>
          <w:szCs w:val="32"/>
        </w:rPr>
        <w:t>第三十三条 业务部门在开展业务时，应充分利用全省统一的电子</w:t>
      </w:r>
      <w:proofErr w:type="gramStart"/>
      <w:r>
        <w:rPr>
          <w:rFonts w:ascii="宋体" w:hAnsi="宋体" w:hint="eastAsia"/>
          <w:szCs w:val="32"/>
        </w:rPr>
        <w:t>政务网</w:t>
      </w:r>
      <w:proofErr w:type="gramEnd"/>
      <w:r>
        <w:rPr>
          <w:rFonts w:ascii="宋体" w:hAnsi="宋体" w:hint="eastAsia"/>
          <w:szCs w:val="32"/>
        </w:rPr>
        <w:t>网络信任体系，采用身份认证、信息加密电子签名、电子印章、电子证件等技术，确保政务信息系统的安全。</w:t>
      </w:r>
    </w:p>
    <w:p w:rsidR="00CA487C" w:rsidRDefault="00CA487C" w:rsidP="00CA487C">
      <w:pPr>
        <w:spacing w:line="360" w:lineRule="auto"/>
        <w:ind w:firstLineChars="200" w:firstLine="640"/>
        <w:rPr>
          <w:rFonts w:ascii="宋体" w:hAnsi="宋体"/>
          <w:szCs w:val="32"/>
        </w:rPr>
      </w:pPr>
      <w:r>
        <w:rPr>
          <w:rFonts w:ascii="宋体" w:hAnsi="宋体" w:hint="eastAsia"/>
          <w:szCs w:val="32"/>
        </w:rPr>
        <w:t>第三十四条 业务部门及“数字政府”政务</w:t>
      </w:r>
      <w:proofErr w:type="gramStart"/>
      <w:r>
        <w:rPr>
          <w:rFonts w:ascii="宋体" w:hAnsi="宋体" w:hint="eastAsia"/>
          <w:szCs w:val="32"/>
        </w:rPr>
        <w:t>云服务</w:t>
      </w:r>
      <w:proofErr w:type="gramEnd"/>
      <w:r>
        <w:rPr>
          <w:rFonts w:ascii="宋体" w:hAnsi="宋体" w:hint="eastAsia"/>
          <w:szCs w:val="32"/>
        </w:rPr>
        <w:t>提供</w:t>
      </w:r>
      <w:r>
        <w:rPr>
          <w:rFonts w:ascii="宋体" w:hAnsi="宋体" w:hint="eastAsia"/>
          <w:szCs w:val="32"/>
        </w:rPr>
        <w:lastRenderedPageBreak/>
        <w:t>商应接受省、市政务服务数据管理局的安全监督和</w:t>
      </w:r>
      <w:proofErr w:type="gramStart"/>
      <w:r>
        <w:rPr>
          <w:rFonts w:ascii="宋体" w:hAnsi="宋体" w:hint="eastAsia"/>
          <w:szCs w:val="32"/>
        </w:rPr>
        <w:t>检査</w:t>
      </w:r>
      <w:proofErr w:type="gramEnd"/>
      <w:r>
        <w:rPr>
          <w:rFonts w:ascii="宋体" w:hAnsi="宋体" w:hint="eastAsia"/>
          <w:szCs w:val="32"/>
        </w:rPr>
        <w:t>。</w:t>
      </w:r>
    </w:p>
    <w:p w:rsidR="008A5C26" w:rsidRPr="008A5C26" w:rsidRDefault="00904918" w:rsidP="008A5C26">
      <w:pPr>
        <w:pStyle w:val="a6"/>
        <w:ind w:firstLine="643"/>
        <w:rPr>
          <w:rFonts w:ascii="宋体" w:hAnsi="宋体" w:cs="宋体"/>
          <w:b/>
          <w:sz w:val="32"/>
          <w:szCs w:val="32"/>
        </w:rPr>
      </w:pPr>
      <w:r>
        <w:rPr>
          <w:rFonts w:ascii="宋体" w:hAnsi="宋体" w:cs="宋体" w:hint="eastAsia"/>
          <w:b/>
          <w:sz w:val="32"/>
          <w:szCs w:val="32"/>
        </w:rPr>
        <w:t>4</w:t>
      </w:r>
      <w:r>
        <w:rPr>
          <w:rFonts w:ascii="宋体" w:hAnsi="宋体" w:cs="宋体" w:hint="eastAsia"/>
          <w:b/>
          <w:sz w:val="32"/>
          <w:szCs w:val="32"/>
        </w:rPr>
        <w:t>、</w:t>
      </w:r>
      <w:r w:rsidR="008A5C26" w:rsidRPr="008A5C26">
        <w:rPr>
          <w:rFonts w:ascii="宋体" w:hAnsi="宋体" w:cs="宋体" w:hint="eastAsia"/>
          <w:b/>
          <w:sz w:val="32"/>
          <w:szCs w:val="32"/>
        </w:rPr>
        <w:t>迁移过程及保障措施</w:t>
      </w:r>
    </w:p>
    <w:p w:rsidR="008A5C26" w:rsidRDefault="008A5C26" w:rsidP="008A5C26">
      <w:pPr>
        <w:pStyle w:val="4"/>
        <w:keepNext w:val="0"/>
        <w:keepLines w:val="0"/>
        <w:numPr>
          <w:ilvl w:val="0"/>
          <w:numId w:val="0"/>
        </w:numPr>
        <w:tabs>
          <w:tab w:val="clear" w:pos="851"/>
          <w:tab w:val="left" w:pos="840"/>
          <w:tab w:val="left" w:pos="1440"/>
        </w:tabs>
        <w:ind w:firstLineChars="200" w:firstLine="643"/>
        <w:rPr>
          <w:rFonts w:asciiTheme="majorEastAsia" w:eastAsiaTheme="majorEastAsia" w:hAnsiTheme="majorEastAsia" w:cstheme="majorEastAsia"/>
          <w:szCs w:val="32"/>
          <w:lang w:val="zh-CN"/>
        </w:rPr>
      </w:pPr>
      <w:bookmarkStart w:id="5" w:name="_Toc77855787"/>
      <w:bookmarkStart w:id="6" w:name="_Toc455"/>
      <w:bookmarkStart w:id="7" w:name="_Toc22779"/>
      <w:r>
        <w:rPr>
          <w:rFonts w:asciiTheme="majorEastAsia" w:eastAsiaTheme="majorEastAsia" w:hAnsiTheme="majorEastAsia" w:cstheme="majorEastAsia" w:hint="eastAsia"/>
          <w:szCs w:val="32"/>
        </w:rPr>
        <w:t>4.1迁移前调研信息</w:t>
      </w:r>
      <w:bookmarkEnd w:id="5"/>
    </w:p>
    <w:bookmarkEnd w:id="6"/>
    <w:bookmarkEnd w:id="7"/>
    <w:p w:rsidR="008A5C26" w:rsidRDefault="008A5C26" w:rsidP="008A5C26">
      <w:pPr>
        <w:pStyle w:val="5"/>
        <w:keepNext w:val="0"/>
        <w:keepLines w:val="0"/>
        <w:numPr>
          <w:ilvl w:val="4"/>
          <w:numId w:val="0"/>
        </w:numPr>
        <w:tabs>
          <w:tab w:val="clear" w:pos="432"/>
          <w:tab w:val="clear" w:pos="709"/>
          <w:tab w:val="clear" w:pos="851"/>
          <w:tab w:val="clear" w:pos="993"/>
          <w:tab w:val="clear" w:pos="1276"/>
          <w:tab w:val="left" w:pos="840"/>
          <w:tab w:val="left" w:pos="1440"/>
        </w:tabs>
        <w:spacing w:before="312" w:after="312"/>
        <w:ind w:leftChars="200" w:left="640"/>
        <w:rPr>
          <w:rFonts w:ascii="宋体" w:hAnsi="宋体"/>
          <w:b/>
          <w:bCs/>
        </w:rPr>
      </w:pPr>
      <w:r>
        <w:rPr>
          <w:rFonts w:ascii="宋体" w:hAnsi="宋体" w:hint="eastAsia"/>
          <w:b/>
          <w:bCs/>
        </w:rPr>
        <w:t>4.2虚拟化平台整合服务器</w:t>
      </w:r>
    </w:p>
    <w:p w:rsidR="008A5C26" w:rsidRDefault="008A5C26" w:rsidP="008A5C26">
      <w:pPr>
        <w:spacing w:line="360" w:lineRule="auto"/>
        <w:ind w:firstLineChars="171" w:firstLine="547"/>
        <w:rPr>
          <w:rFonts w:ascii="宋体" w:hAnsi="宋体"/>
          <w:szCs w:val="32"/>
        </w:rPr>
      </w:pPr>
      <w:r>
        <w:rPr>
          <w:rFonts w:ascii="宋体" w:hAnsi="宋体" w:hint="eastAsia"/>
          <w:szCs w:val="32"/>
        </w:rPr>
        <w:t>为解决江门市市场监督管理局设备老化、阵列空间不足、服务器数量众多等问题，江门市市场监督管理局决定租政务</w:t>
      </w:r>
      <w:proofErr w:type="gramStart"/>
      <w:r>
        <w:rPr>
          <w:rFonts w:ascii="宋体" w:hAnsi="宋体" w:hint="eastAsia"/>
          <w:szCs w:val="32"/>
        </w:rPr>
        <w:t>云建设</w:t>
      </w:r>
      <w:proofErr w:type="gramEnd"/>
      <w:r>
        <w:rPr>
          <w:rFonts w:ascii="宋体" w:hAnsi="宋体" w:hint="eastAsia"/>
          <w:szCs w:val="32"/>
        </w:rPr>
        <w:t>的高可用服务器以及虚拟化系统，压缩物理设备使用数量，把现有的服务器应用迁移到运营商提供的服务器虚拟化平台上，个别数据库服务器迁移到高性能物理机上。此后市场监管局信息化系统就可以运行在稳定、高性能、可靠的虚拟化平台上，实现了资源和业务系统的整合和优化，避免周期性购买设备、维保设备问题。</w:t>
      </w:r>
    </w:p>
    <w:p w:rsidR="008A5C26" w:rsidRDefault="008A5C26" w:rsidP="008A5C26">
      <w:pPr>
        <w:spacing w:line="360" w:lineRule="auto"/>
        <w:ind w:firstLineChars="171" w:firstLine="547"/>
        <w:rPr>
          <w:rFonts w:ascii="宋体" w:hAnsi="宋体"/>
          <w:szCs w:val="32"/>
        </w:rPr>
      </w:pPr>
      <w:r>
        <w:rPr>
          <w:rFonts w:ascii="宋体" w:hAnsi="宋体" w:hint="eastAsia"/>
          <w:szCs w:val="32"/>
        </w:rPr>
        <w:t>由于江门市市场监督管理局信息化系统一直按省市场监管局（原工商）规划建设，主要系统由多家开发公司分别开发，日常升级、管理均由相关公司远程处理，路由、系统中间件授权、各项配置、数据复制等多与工商专用地址绑定。</w:t>
      </w:r>
    </w:p>
    <w:p w:rsidR="008A5C26" w:rsidRDefault="008A5C26" w:rsidP="008A5C26">
      <w:pPr>
        <w:spacing w:line="360" w:lineRule="auto"/>
        <w:ind w:firstLineChars="171" w:firstLine="547"/>
        <w:rPr>
          <w:rFonts w:ascii="宋体" w:hAnsi="宋体"/>
          <w:szCs w:val="32"/>
        </w:rPr>
      </w:pPr>
      <w:r>
        <w:rPr>
          <w:rFonts w:ascii="宋体" w:hAnsi="宋体" w:hint="eastAsia"/>
          <w:szCs w:val="32"/>
        </w:rPr>
        <w:t>在本次信息化数据迁移工作中，江门市市场监督管理局使用</w:t>
      </w:r>
      <w:proofErr w:type="gramStart"/>
      <w:r>
        <w:rPr>
          <w:rFonts w:ascii="宋体" w:hAnsi="宋体" w:hint="eastAsia"/>
          <w:szCs w:val="32"/>
        </w:rPr>
        <w:t>政务网</w:t>
      </w:r>
      <w:proofErr w:type="gramEnd"/>
      <w:r>
        <w:rPr>
          <w:rFonts w:ascii="宋体" w:hAnsi="宋体" w:hint="eastAsia"/>
          <w:szCs w:val="32"/>
        </w:rPr>
        <w:t>外网</w:t>
      </w:r>
      <w:proofErr w:type="gramStart"/>
      <w:r>
        <w:rPr>
          <w:rFonts w:ascii="宋体" w:hAnsi="宋体" w:hint="eastAsia"/>
          <w:szCs w:val="32"/>
        </w:rPr>
        <w:t>网</w:t>
      </w:r>
      <w:proofErr w:type="gramEnd"/>
      <w:r>
        <w:rPr>
          <w:rFonts w:ascii="宋体" w:hAnsi="宋体" w:hint="eastAsia"/>
          <w:szCs w:val="32"/>
        </w:rPr>
        <w:t>段与市场监管局服务器IP共存。</w:t>
      </w:r>
    </w:p>
    <w:p w:rsidR="008A5C26" w:rsidRDefault="008A5C26" w:rsidP="008A5C26">
      <w:pPr>
        <w:pStyle w:val="5"/>
        <w:numPr>
          <w:ilvl w:val="4"/>
          <w:numId w:val="0"/>
        </w:numPr>
        <w:spacing w:before="312" w:after="312"/>
        <w:ind w:leftChars="200" w:left="640"/>
        <w:rPr>
          <w:rFonts w:ascii="宋体" w:hAnsi="宋体" w:cs="宋体"/>
          <w:b/>
          <w:bCs/>
        </w:rPr>
      </w:pPr>
      <w:bookmarkStart w:id="8" w:name="_Toc11235"/>
      <w:bookmarkStart w:id="9" w:name="_Toc17499"/>
      <w:bookmarkStart w:id="10" w:name="_Toc53237697"/>
      <w:bookmarkStart w:id="11" w:name="_Toc18907"/>
      <w:r>
        <w:rPr>
          <w:rFonts w:ascii="宋体" w:hAnsi="宋体" w:cs="宋体" w:hint="eastAsia"/>
          <w:b/>
          <w:bCs/>
        </w:rPr>
        <w:t>4.3自动化虚拟机备份</w:t>
      </w:r>
      <w:bookmarkEnd w:id="8"/>
      <w:bookmarkEnd w:id="9"/>
      <w:bookmarkEnd w:id="10"/>
      <w:bookmarkEnd w:id="11"/>
    </w:p>
    <w:p w:rsidR="008A5C26" w:rsidRDefault="008A5C26" w:rsidP="008A5C26">
      <w:pPr>
        <w:spacing w:line="360" w:lineRule="auto"/>
        <w:ind w:firstLineChars="171" w:firstLine="547"/>
        <w:rPr>
          <w:szCs w:val="32"/>
        </w:rPr>
      </w:pPr>
      <w:proofErr w:type="gramStart"/>
      <w:r>
        <w:rPr>
          <w:rFonts w:ascii="宋体" w:hAnsi="宋体" w:hint="eastAsia"/>
          <w:szCs w:val="32"/>
        </w:rPr>
        <w:t>结合等保建设</w:t>
      </w:r>
      <w:proofErr w:type="gramEnd"/>
      <w:r>
        <w:rPr>
          <w:rFonts w:ascii="宋体" w:hAnsi="宋体" w:hint="eastAsia"/>
          <w:szCs w:val="32"/>
        </w:rPr>
        <w:t>，采用高效、可靠设备、软件备份解决方</w:t>
      </w:r>
      <w:r>
        <w:rPr>
          <w:rFonts w:ascii="宋体" w:hAnsi="宋体" w:hint="eastAsia"/>
          <w:szCs w:val="32"/>
        </w:rPr>
        <w:lastRenderedPageBreak/>
        <w:t>案，实现集中在线备份管理虚拟机，通过备份系统的集中管理，控制台自动调度虚拟机的全备份策略和增量备份策略，充分保证虚拟机的完整性、一致性和可靠性，为灾难恢复提供可靠手段。</w:t>
      </w:r>
    </w:p>
    <w:p w:rsidR="008A5C26" w:rsidRDefault="008A5C26" w:rsidP="008A5C26">
      <w:pPr>
        <w:pStyle w:val="5"/>
        <w:keepNext w:val="0"/>
        <w:keepLines w:val="0"/>
        <w:numPr>
          <w:ilvl w:val="0"/>
          <w:numId w:val="0"/>
        </w:numPr>
        <w:tabs>
          <w:tab w:val="clear" w:pos="709"/>
          <w:tab w:val="clear" w:pos="851"/>
          <w:tab w:val="clear" w:pos="993"/>
          <w:tab w:val="clear" w:pos="1276"/>
          <w:tab w:val="left" w:pos="840"/>
          <w:tab w:val="left" w:pos="1440"/>
        </w:tabs>
        <w:spacing w:before="312" w:after="312"/>
        <w:ind w:firstLineChars="200" w:firstLine="643"/>
        <w:rPr>
          <w:rFonts w:ascii="宋体" w:hAnsi="宋体"/>
          <w:b/>
          <w:bCs/>
        </w:rPr>
      </w:pPr>
      <w:bookmarkStart w:id="12" w:name="_Toc5275"/>
      <w:bookmarkStart w:id="13" w:name="_Toc26100"/>
      <w:bookmarkStart w:id="14" w:name="_Toc53237698"/>
      <w:r>
        <w:rPr>
          <w:rFonts w:ascii="宋体" w:hAnsi="宋体" w:hint="eastAsia"/>
          <w:b/>
          <w:bCs/>
        </w:rPr>
        <w:t>4.4系统迁移测试</w:t>
      </w:r>
      <w:bookmarkEnd w:id="12"/>
      <w:bookmarkEnd w:id="13"/>
      <w:bookmarkEnd w:id="14"/>
    </w:p>
    <w:p w:rsidR="008A5C26" w:rsidRDefault="008A5C26" w:rsidP="008A5C26">
      <w:pPr>
        <w:spacing w:line="360" w:lineRule="auto"/>
        <w:ind w:firstLineChars="171" w:firstLine="547"/>
        <w:rPr>
          <w:rFonts w:ascii="宋体" w:hAnsi="宋体"/>
          <w:szCs w:val="32"/>
        </w:rPr>
      </w:pPr>
      <w:r>
        <w:rPr>
          <w:rFonts w:ascii="宋体" w:hAnsi="宋体" w:hint="eastAsia"/>
          <w:szCs w:val="32"/>
        </w:rPr>
        <w:t>在云平台系统环境准备完毕后，开始进行测试环境的搭建工作，以便能够在正式进行数据平台的迁移工作前，对云平台系统环境、网络环境等进行全面的测试及试运行，避免由于环境发生变化后而影响整体系统迁移工作。</w:t>
      </w:r>
    </w:p>
    <w:p w:rsidR="008A5C26" w:rsidRDefault="008A5C26" w:rsidP="008A5C26">
      <w:pPr>
        <w:spacing w:line="360" w:lineRule="auto"/>
        <w:ind w:firstLineChars="171" w:firstLine="547"/>
        <w:rPr>
          <w:rFonts w:ascii="宋体" w:hAnsi="宋体"/>
          <w:szCs w:val="32"/>
        </w:rPr>
      </w:pPr>
      <w:r>
        <w:rPr>
          <w:rFonts w:ascii="宋体" w:hAnsi="宋体" w:hint="eastAsia"/>
          <w:szCs w:val="32"/>
        </w:rPr>
        <w:t>测试环境搭建的主要工作内容包括：</w:t>
      </w:r>
    </w:p>
    <w:p w:rsidR="008A5C26" w:rsidRDefault="008A5C26" w:rsidP="008A5C26">
      <w:pPr>
        <w:spacing w:line="360" w:lineRule="auto"/>
        <w:ind w:firstLineChars="171" w:firstLine="547"/>
        <w:rPr>
          <w:rFonts w:ascii="宋体" w:hAnsi="宋体"/>
          <w:szCs w:val="32"/>
        </w:rPr>
      </w:pPr>
      <w:r>
        <w:rPr>
          <w:rFonts w:ascii="宋体" w:hAnsi="宋体" w:hint="eastAsia"/>
          <w:szCs w:val="32"/>
        </w:rPr>
        <w:t>1、云平台应用服务器、数据库服务器、文件服务器的操作系统检查。</w:t>
      </w:r>
    </w:p>
    <w:p w:rsidR="008A5C26" w:rsidRDefault="008A5C26" w:rsidP="008A5C26">
      <w:pPr>
        <w:spacing w:line="360" w:lineRule="auto"/>
        <w:ind w:firstLineChars="171" w:firstLine="547"/>
        <w:rPr>
          <w:rFonts w:ascii="宋体" w:hAnsi="宋体"/>
          <w:szCs w:val="32"/>
        </w:rPr>
      </w:pPr>
      <w:r>
        <w:rPr>
          <w:rFonts w:ascii="宋体" w:hAnsi="宋体" w:hint="eastAsia"/>
          <w:szCs w:val="32"/>
        </w:rPr>
        <w:t>2、服务器的网络情况进行测试，包括端口、数据包、丢包率等检查。</w:t>
      </w:r>
    </w:p>
    <w:p w:rsidR="008A5C26" w:rsidRDefault="008A5C26" w:rsidP="008A5C26">
      <w:pPr>
        <w:spacing w:line="360" w:lineRule="auto"/>
        <w:ind w:firstLineChars="171" w:firstLine="547"/>
        <w:rPr>
          <w:rFonts w:ascii="宋体" w:hAnsi="宋体"/>
          <w:szCs w:val="32"/>
        </w:rPr>
      </w:pPr>
      <w:r>
        <w:rPr>
          <w:rFonts w:ascii="宋体" w:hAnsi="宋体" w:hint="eastAsia"/>
          <w:szCs w:val="32"/>
        </w:rPr>
        <w:t>3、服务器操作系统补丁的更新及检查。</w:t>
      </w:r>
    </w:p>
    <w:p w:rsidR="008A5C26" w:rsidRDefault="008A5C26" w:rsidP="008A5C26">
      <w:pPr>
        <w:spacing w:line="360" w:lineRule="auto"/>
        <w:ind w:firstLineChars="171" w:firstLine="547"/>
        <w:rPr>
          <w:rFonts w:ascii="宋体" w:hAnsi="宋体"/>
          <w:szCs w:val="32"/>
        </w:rPr>
      </w:pPr>
      <w:r>
        <w:rPr>
          <w:rFonts w:ascii="宋体" w:hAnsi="宋体" w:hint="eastAsia"/>
          <w:szCs w:val="32"/>
        </w:rPr>
        <w:t>4、应用服务器</w:t>
      </w:r>
      <w:proofErr w:type="spellStart"/>
      <w:r>
        <w:rPr>
          <w:rFonts w:ascii="宋体" w:hAnsi="宋体" w:hint="eastAsia"/>
          <w:szCs w:val="32"/>
        </w:rPr>
        <w:t>jdk</w:t>
      </w:r>
      <w:proofErr w:type="spellEnd"/>
      <w:r>
        <w:rPr>
          <w:rFonts w:ascii="宋体" w:hAnsi="宋体" w:hint="eastAsia"/>
          <w:szCs w:val="32"/>
        </w:rPr>
        <w:t>、中间件的安装部署及优化调整工作。</w:t>
      </w:r>
    </w:p>
    <w:p w:rsidR="008A5C26" w:rsidRDefault="008A5C26" w:rsidP="008A5C26">
      <w:pPr>
        <w:spacing w:line="360" w:lineRule="auto"/>
        <w:ind w:firstLineChars="171" w:firstLine="547"/>
        <w:rPr>
          <w:rFonts w:ascii="宋体" w:hAnsi="宋体"/>
          <w:szCs w:val="32"/>
        </w:rPr>
      </w:pPr>
      <w:r>
        <w:rPr>
          <w:rFonts w:ascii="宋体" w:hAnsi="宋体" w:hint="eastAsia"/>
          <w:szCs w:val="32"/>
        </w:rPr>
        <w:t>5、数据库服务器</w:t>
      </w:r>
      <w:proofErr w:type="spellStart"/>
      <w:r>
        <w:rPr>
          <w:rFonts w:ascii="宋体" w:hAnsi="宋体" w:hint="eastAsia"/>
          <w:szCs w:val="32"/>
        </w:rPr>
        <w:t>sybase</w:t>
      </w:r>
      <w:proofErr w:type="spellEnd"/>
      <w:r>
        <w:rPr>
          <w:rFonts w:ascii="宋体" w:hAnsi="宋体" w:hint="eastAsia"/>
          <w:szCs w:val="32"/>
        </w:rPr>
        <w:t xml:space="preserve"> </w:t>
      </w:r>
      <w:proofErr w:type="spellStart"/>
      <w:r>
        <w:rPr>
          <w:rFonts w:ascii="宋体" w:hAnsi="宋体" w:hint="eastAsia"/>
          <w:szCs w:val="32"/>
        </w:rPr>
        <w:t>ase</w:t>
      </w:r>
      <w:proofErr w:type="spellEnd"/>
      <w:r>
        <w:rPr>
          <w:rFonts w:ascii="宋体" w:hAnsi="宋体" w:hint="eastAsia"/>
          <w:szCs w:val="32"/>
        </w:rPr>
        <w:t xml:space="preserve"> 15.7版本的安装配置及参数调整工作。</w:t>
      </w:r>
    </w:p>
    <w:p w:rsidR="008A5C26" w:rsidRDefault="008A5C26" w:rsidP="008A5C26">
      <w:pPr>
        <w:spacing w:line="360" w:lineRule="auto"/>
        <w:ind w:firstLineChars="171" w:firstLine="547"/>
        <w:rPr>
          <w:rFonts w:ascii="宋体" w:hAnsi="宋体"/>
          <w:szCs w:val="32"/>
        </w:rPr>
      </w:pPr>
      <w:r>
        <w:rPr>
          <w:rFonts w:ascii="宋体" w:hAnsi="宋体" w:hint="eastAsia"/>
          <w:szCs w:val="32"/>
        </w:rPr>
        <w:t>6、文件服务器文件管理服务、共享、</w:t>
      </w:r>
      <w:proofErr w:type="spellStart"/>
      <w:r>
        <w:rPr>
          <w:rFonts w:ascii="宋体" w:hAnsi="宋体" w:hint="eastAsia"/>
          <w:szCs w:val="32"/>
        </w:rPr>
        <w:t>jdk</w:t>
      </w:r>
      <w:proofErr w:type="spellEnd"/>
      <w:r>
        <w:rPr>
          <w:rFonts w:ascii="宋体" w:hAnsi="宋体" w:hint="eastAsia"/>
          <w:szCs w:val="32"/>
        </w:rPr>
        <w:t>等环境的配置调整工作。</w:t>
      </w:r>
    </w:p>
    <w:p w:rsidR="008A5C26" w:rsidRDefault="008A5C26" w:rsidP="008A5C26">
      <w:pPr>
        <w:spacing w:line="360" w:lineRule="auto"/>
        <w:ind w:firstLineChars="171" w:firstLine="547"/>
        <w:rPr>
          <w:rFonts w:ascii="宋体" w:hAnsi="宋体"/>
          <w:szCs w:val="32"/>
        </w:rPr>
      </w:pPr>
      <w:r>
        <w:rPr>
          <w:rFonts w:ascii="宋体" w:hAnsi="宋体" w:hint="eastAsia"/>
          <w:szCs w:val="32"/>
        </w:rPr>
        <w:t>7、应用服务器至数据库、文件服务器之间的连通测试、</w:t>
      </w:r>
      <w:r>
        <w:rPr>
          <w:rFonts w:ascii="宋体" w:hAnsi="宋体" w:hint="eastAsia"/>
          <w:szCs w:val="32"/>
        </w:rPr>
        <w:lastRenderedPageBreak/>
        <w:t>性能测试工作。</w:t>
      </w:r>
    </w:p>
    <w:p w:rsidR="008A5C26" w:rsidRDefault="008A5C26" w:rsidP="008A5C26">
      <w:pPr>
        <w:spacing w:line="360" w:lineRule="auto"/>
        <w:ind w:firstLineChars="171" w:firstLine="547"/>
        <w:rPr>
          <w:rFonts w:ascii="宋体" w:hAnsi="宋体"/>
          <w:szCs w:val="32"/>
        </w:rPr>
      </w:pPr>
      <w:r>
        <w:rPr>
          <w:rFonts w:ascii="宋体" w:hAnsi="宋体" w:hint="eastAsia"/>
          <w:szCs w:val="32"/>
        </w:rPr>
        <w:t>8、应用</w:t>
      </w:r>
      <w:proofErr w:type="gramStart"/>
      <w:r>
        <w:rPr>
          <w:rFonts w:ascii="宋体" w:hAnsi="宋体" w:hint="eastAsia"/>
          <w:szCs w:val="32"/>
        </w:rPr>
        <w:t>服务器服务器</w:t>
      </w:r>
      <w:proofErr w:type="gramEnd"/>
      <w:r>
        <w:rPr>
          <w:rFonts w:ascii="宋体" w:hAnsi="宋体" w:hint="eastAsia"/>
          <w:szCs w:val="32"/>
        </w:rPr>
        <w:t>端应用程序的移植及配置工作。</w:t>
      </w:r>
    </w:p>
    <w:p w:rsidR="008A5C26" w:rsidRDefault="008A5C26" w:rsidP="008A5C26">
      <w:pPr>
        <w:spacing w:line="360" w:lineRule="auto"/>
        <w:ind w:firstLineChars="171" w:firstLine="547"/>
        <w:rPr>
          <w:rFonts w:ascii="宋体" w:hAnsi="宋体"/>
          <w:szCs w:val="32"/>
        </w:rPr>
      </w:pPr>
      <w:r>
        <w:rPr>
          <w:rFonts w:ascii="宋体" w:hAnsi="宋体" w:hint="eastAsia"/>
          <w:szCs w:val="32"/>
        </w:rPr>
        <w:t>9、数据库服务器７个数据库的创建及测试数据移植工作。</w:t>
      </w:r>
    </w:p>
    <w:p w:rsidR="008A5C26" w:rsidRDefault="008A5C26" w:rsidP="008A5C26">
      <w:pPr>
        <w:spacing w:line="360" w:lineRule="auto"/>
        <w:ind w:firstLineChars="171" w:firstLine="547"/>
        <w:rPr>
          <w:rFonts w:ascii="宋体" w:hAnsi="宋体"/>
          <w:szCs w:val="32"/>
        </w:rPr>
      </w:pPr>
      <w:r>
        <w:rPr>
          <w:rFonts w:ascii="宋体" w:hAnsi="宋体" w:hint="eastAsia"/>
          <w:szCs w:val="32"/>
        </w:rPr>
        <w:t>10、文件服务器５个单位测试图像数据的复制及移植配置工作。</w:t>
      </w:r>
    </w:p>
    <w:p w:rsidR="008A5C26" w:rsidRDefault="008A5C26" w:rsidP="008A5C26">
      <w:pPr>
        <w:spacing w:line="360" w:lineRule="auto"/>
        <w:ind w:firstLineChars="171" w:firstLine="547"/>
        <w:rPr>
          <w:rFonts w:ascii="宋体" w:hAnsi="宋体"/>
          <w:szCs w:val="32"/>
        </w:rPr>
      </w:pPr>
      <w:r>
        <w:rPr>
          <w:rFonts w:ascii="宋体" w:hAnsi="宋体" w:hint="eastAsia"/>
          <w:szCs w:val="32"/>
        </w:rPr>
        <w:t>11、系统整体功能测试及性能观察等测试运行工作，测试内容包括扫描加工系统、内部查询系统、对外触摸查询系统三大部分的功能测试等工作。</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测试服务器配置</w:t>
      </w:r>
    </w:p>
    <w:p w:rsidR="008A5C26" w:rsidRDefault="008A5C26" w:rsidP="008A5C26">
      <w:pPr>
        <w:spacing w:line="360" w:lineRule="auto"/>
        <w:ind w:firstLineChars="171" w:firstLine="547"/>
        <w:rPr>
          <w:rFonts w:ascii="宋体" w:hAnsi="宋体"/>
          <w:szCs w:val="32"/>
        </w:rPr>
      </w:pPr>
      <w:r>
        <w:rPr>
          <w:rFonts w:ascii="宋体" w:hAnsi="宋体" w:hint="eastAsia"/>
          <w:szCs w:val="32"/>
        </w:rPr>
        <w:t>1、数据库测试服务器：</w:t>
      </w:r>
    </w:p>
    <w:p w:rsidR="008A5C26" w:rsidRDefault="008A5C26" w:rsidP="008A5C26">
      <w:pPr>
        <w:spacing w:line="360" w:lineRule="auto"/>
        <w:ind w:firstLineChars="171" w:firstLine="547"/>
        <w:rPr>
          <w:rFonts w:ascii="宋体" w:hAnsi="宋体"/>
          <w:szCs w:val="32"/>
        </w:rPr>
      </w:pPr>
      <w:r>
        <w:rPr>
          <w:rFonts w:ascii="宋体" w:hAnsi="宋体" w:hint="eastAsia"/>
          <w:szCs w:val="32"/>
        </w:rPr>
        <w:t>内存：16G，cpu:8核，存储：</w:t>
      </w:r>
      <w:r>
        <w:rPr>
          <w:rFonts w:ascii="宋体" w:hAnsi="宋体"/>
          <w:szCs w:val="32"/>
        </w:rPr>
        <w:t>1T</w:t>
      </w:r>
      <w:r>
        <w:rPr>
          <w:rFonts w:ascii="宋体" w:hAnsi="宋体" w:hint="eastAsia"/>
          <w:szCs w:val="32"/>
        </w:rPr>
        <w:t>存储，IP地址：10.X.X.X，操作系统：WIN2008EN，拟安装</w:t>
      </w:r>
      <w:proofErr w:type="spellStart"/>
      <w:r>
        <w:rPr>
          <w:rFonts w:ascii="宋体" w:hAnsi="宋体" w:hint="eastAsia"/>
          <w:szCs w:val="32"/>
        </w:rPr>
        <w:t>sybase</w:t>
      </w:r>
      <w:proofErr w:type="spellEnd"/>
      <w:r>
        <w:rPr>
          <w:rFonts w:ascii="宋体" w:hAnsi="宋体" w:hint="eastAsia"/>
          <w:szCs w:val="32"/>
        </w:rPr>
        <w:t xml:space="preserve"> ASE 15.7企业版数据库系统，安装相应的数据库服务。</w:t>
      </w:r>
    </w:p>
    <w:p w:rsidR="008A5C26" w:rsidRDefault="008A5C26" w:rsidP="008A5C26">
      <w:pPr>
        <w:spacing w:line="360" w:lineRule="auto"/>
        <w:ind w:firstLineChars="171" w:firstLine="547"/>
        <w:rPr>
          <w:rFonts w:ascii="宋体" w:hAnsi="宋体"/>
          <w:szCs w:val="32"/>
        </w:rPr>
      </w:pPr>
      <w:r>
        <w:rPr>
          <w:rFonts w:ascii="宋体" w:hAnsi="宋体" w:hint="eastAsia"/>
          <w:szCs w:val="32"/>
        </w:rPr>
        <w:t>2、应用测试服务器：</w:t>
      </w:r>
    </w:p>
    <w:p w:rsidR="008A5C26" w:rsidRDefault="008A5C26" w:rsidP="008A5C26">
      <w:pPr>
        <w:spacing w:line="360" w:lineRule="auto"/>
        <w:ind w:firstLineChars="171" w:firstLine="547"/>
        <w:rPr>
          <w:rFonts w:ascii="宋体" w:hAnsi="宋体"/>
          <w:szCs w:val="32"/>
        </w:rPr>
      </w:pPr>
      <w:r>
        <w:rPr>
          <w:rFonts w:ascii="宋体" w:hAnsi="宋体" w:hint="eastAsia"/>
          <w:szCs w:val="32"/>
        </w:rPr>
        <w:t>windows 64位、内存：8G,cpu：4核，存储：</w:t>
      </w:r>
      <w:r>
        <w:rPr>
          <w:rFonts w:ascii="宋体" w:hAnsi="宋体"/>
          <w:szCs w:val="32"/>
        </w:rPr>
        <w:t>300G</w:t>
      </w:r>
      <w:r>
        <w:rPr>
          <w:rFonts w:ascii="宋体" w:hAnsi="宋体" w:hint="eastAsia"/>
          <w:szCs w:val="32"/>
        </w:rPr>
        <w:t>，IP地址：10.X.X.X（按实际地址），用于安装应用系统包括：业务系统、企业档案电子化综合管理系统、复制系统、接口程序等。</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测试软件</w:t>
      </w:r>
    </w:p>
    <w:p w:rsidR="008A5C26" w:rsidRDefault="008A5C26" w:rsidP="008A5C26">
      <w:pPr>
        <w:spacing w:line="360" w:lineRule="auto"/>
        <w:ind w:firstLineChars="200" w:firstLine="640"/>
        <w:rPr>
          <w:rFonts w:ascii="宋体" w:hAnsi="宋体"/>
          <w:szCs w:val="32"/>
        </w:rPr>
      </w:pPr>
      <w:r>
        <w:rPr>
          <w:rFonts w:ascii="宋体" w:hAnsi="宋体" w:hint="eastAsia"/>
          <w:szCs w:val="32"/>
        </w:rPr>
        <w:t>1、</w:t>
      </w:r>
      <w:proofErr w:type="spellStart"/>
      <w:r>
        <w:rPr>
          <w:rFonts w:ascii="宋体" w:hAnsi="宋体" w:hint="eastAsia"/>
          <w:szCs w:val="32"/>
        </w:rPr>
        <w:t>sybase</w:t>
      </w:r>
      <w:proofErr w:type="spellEnd"/>
      <w:r>
        <w:rPr>
          <w:rFonts w:ascii="宋体" w:hAnsi="宋体" w:hint="eastAsia"/>
          <w:szCs w:val="32"/>
        </w:rPr>
        <w:t xml:space="preserve"> ASE 15.7企业版数据库系统（</w:t>
      </w:r>
      <w:r>
        <w:rPr>
          <w:rFonts w:ascii="宋体" w:hAnsi="宋体"/>
          <w:szCs w:val="32"/>
        </w:rPr>
        <w:t>EBF 19498</w:t>
      </w:r>
      <w:r>
        <w:rPr>
          <w:rFonts w:ascii="宋体" w:hAnsi="宋体" w:hint="eastAsia"/>
          <w:szCs w:val="32"/>
        </w:rPr>
        <w:t>或以上）。</w:t>
      </w:r>
    </w:p>
    <w:p w:rsidR="008A5C26" w:rsidRDefault="008A5C26" w:rsidP="008A5C26">
      <w:pPr>
        <w:spacing w:line="360" w:lineRule="auto"/>
        <w:ind w:firstLineChars="200" w:firstLine="640"/>
        <w:rPr>
          <w:rFonts w:ascii="宋体" w:hAnsi="宋体"/>
          <w:szCs w:val="32"/>
        </w:rPr>
      </w:pPr>
      <w:r>
        <w:rPr>
          <w:rFonts w:ascii="宋体" w:hAnsi="宋体" w:hint="eastAsia"/>
          <w:szCs w:val="32"/>
        </w:rPr>
        <w:t>2、Sybase RS 15.7.1及可使用的</w:t>
      </w:r>
      <w:proofErr w:type="spellStart"/>
      <w:r>
        <w:rPr>
          <w:rFonts w:ascii="宋体" w:hAnsi="宋体" w:hint="eastAsia"/>
          <w:szCs w:val="32"/>
        </w:rPr>
        <w:t>licence</w:t>
      </w:r>
      <w:proofErr w:type="spellEnd"/>
      <w:r>
        <w:rPr>
          <w:rFonts w:ascii="宋体" w:hAnsi="宋体" w:hint="eastAsia"/>
          <w:szCs w:val="32"/>
        </w:rPr>
        <w:t>。</w:t>
      </w:r>
    </w:p>
    <w:p w:rsidR="008A5C26" w:rsidRDefault="008A5C26" w:rsidP="008A5C26">
      <w:pPr>
        <w:spacing w:line="360" w:lineRule="auto"/>
        <w:ind w:firstLineChars="200" w:firstLine="640"/>
        <w:rPr>
          <w:rFonts w:ascii="宋体" w:hAnsi="宋体"/>
          <w:szCs w:val="32"/>
        </w:rPr>
      </w:pPr>
      <w:r>
        <w:rPr>
          <w:rFonts w:ascii="宋体" w:hAnsi="宋体" w:hint="eastAsia"/>
          <w:szCs w:val="32"/>
        </w:rPr>
        <w:lastRenderedPageBreak/>
        <w:t>3、</w:t>
      </w:r>
      <w:proofErr w:type="spellStart"/>
      <w:r>
        <w:rPr>
          <w:rFonts w:ascii="宋体" w:hAnsi="宋体" w:hint="eastAsia"/>
          <w:szCs w:val="32"/>
        </w:rPr>
        <w:t>Apusic</w:t>
      </w:r>
      <w:proofErr w:type="spellEnd"/>
      <w:r>
        <w:rPr>
          <w:rFonts w:ascii="宋体" w:hAnsi="宋体" w:hint="eastAsia"/>
          <w:szCs w:val="32"/>
        </w:rPr>
        <w:t xml:space="preserve"> 6.0。</w:t>
      </w:r>
    </w:p>
    <w:p w:rsidR="008A5C26" w:rsidRDefault="008A5C26" w:rsidP="008A5C26">
      <w:pPr>
        <w:spacing w:line="360" w:lineRule="auto"/>
        <w:ind w:firstLineChars="200" w:firstLine="640"/>
        <w:rPr>
          <w:rFonts w:ascii="宋体" w:hAnsi="宋体"/>
          <w:szCs w:val="32"/>
        </w:rPr>
      </w:pPr>
      <w:r>
        <w:rPr>
          <w:rFonts w:ascii="宋体" w:hAnsi="宋体" w:hint="eastAsia"/>
          <w:szCs w:val="32"/>
        </w:rPr>
        <w:t>4、申请</w:t>
      </w:r>
      <w:proofErr w:type="spellStart"/>
      <w:r>
        <w:rPr>
          <w:rFonts w:ascii="宋体" w:hAnsi="宋体" w:hint="eastAsia"/>
          <w:szCs w:val="32"/>
        </w:rPr>
        <w:t>apusic</w:t>
      </w:r>
      <w:proofErr w:type="spellEnd"/>
      <w:r>
        <w:rPr>
          <w:rFonts w:ascii="宋体" w:hAnsi="宋体" w:hint="eastAsia"/>
          <w:szCs w:val="32"/>
        </w:rPr>
        <w:t>适用于</w:t>
      </w:r>
      <w:proofErr w:type="spellStart"/>
      <w:r>
        <w:rPr>
          <w:rFonts w:ascii="宋体" w:hAnsi="宋体" w:hint="eastAsia"/>
          <w:szCs w:val="32"/>
        </w:rPr>
        <w:t>ip</w:t>
      </w:r>
      <w:proofErr w:type="spellEnd"/>
      <w:r>
        <w:rPr>
          <w:rFonts w:ascii="宋体" w:hAnsi="宋体" w:hint="eastAsia"/>
          <w:szCs w:val="32"/>
        </w:rPr>
        <w:t>地址一个</w:t>
      </w:r>
      <w:proofErr w:type="spellStart"/>
      <w:r>
        <w:rPr>
          <w:rFonts w:ascii="宋体" w:hAnsi="宋体" w:hint="eastAsia"/>
          <w:szCs w:val="32"/>
        </w:rPr>
        <w:t>licence</w:t>
      </w:r>
      <w:proofErr w:type="spellEnd"/>
      <w:r>
        <w:rPr>
          <w:rFonts w:ascii="宋体" w:hAnsi="宋体" w:hint="eastAsia"/>
          <w:szCs w:val="32"/>
        </w:rPr>
        <w:t>。</w:t>
      </w:r>
    </w:p>
    <w:p w:rsidR="008A5C26" w:rsidRDefault="008A5C26" w:rsidP="008A5C26">
      <w:pPr>
        <w:spacing w:line="360" w:lineRule="auto"/>
        <w:ind w:firstLineChars="200" w:firstLine="640"/>
        <w:rPr>
          <w:rFonts w:ascii="宋体" w:hAnsi="宋体"/>
          <w:szCs w:val="32"/>
        </w:rPr>
      </w:pPr>
      <w:r>
        <w:rPr>
          <w:rFonts w:ascii="宋体" w:hAnsi="宋体" w:hint="eastAsia"/>
          <w:szCs w:val="32"/>
        </w:rPr>
        <w:t>5、综合业务系统软件AICMIS V1.8.1</w:t>
      </w:r>
      <w:proofErr w:type="gramStart"/>
      <w:r>
        <w:rPr>
          <w:rFonts w:ascii="宋体" w:hAnsi="宋体" w:hint="eastAsia"/>
          <w:szCs w:val="32"/>
        </w:rPr>
        <w:t>一</w:t>
      </w:r>
      <w:proofErr w:type="gramEnd"/>
      <w:r>
        <w:rPr>
          <w:rFonts w:ascii="宋体" w:hAnsi="宋体" w:hint="eastAsia"/>
          <w:szCs w:val="32"/>
        </w:rPr>
        <w:t>套。</w:t>
      </w:r>
    </w:p>
    <w:p w:rsidR="008A5C26" w:rsidRDefault="008A5C26" w:rsidP="008A5C26">
      <w:pPr>
        <w:spacing w:line="360" w:lineRule="auto"/>
        <w:ind w:firstLineChars="200" w:firstLine="640"/>
        <w:rPr>
          <w:rFonts w:ascii="宋体" w:hAnsi="宋体"/>
          <w:szCs w:val="32"/>
        </w:rPr>
      </w:pPr>
      <w:r>
        <w:rPr>
          <w:rFonts w:ascii="宋体" w:hAnsi="宋体" w:hint="eastAsia"/>
          <w:szCs w:val="32"/>
        </w:rPr>
        <w:t>6、政府共享数据接口（旧） 一套。</w:t>
      </w:r>
    </w:p>
    <w:p w:rsidR="008A5C26" w:rsidRDefault="008A5C26" w:rsidP="008A5C26">
      <w:pPr>
        <w:spacing w:line="360" w:lineRule="auto"/>
        <w:ind w:firstLineChars="200" w:firstLine="640"/>
        <w:rPr>
          <w:rFonts w:ascii="宋体" w:hAnsi="宋体"/>
          <w:szCs w:val="32"/>
        </w:rPr>
      </w:pPr>
      <w:r>
        <w:rPr>
          <w:rFonts w:ascii="宋体" w:hAnsi="宋体" w:hint="eastAsia"/>
          <w:szCs w:val="32"/>
        </w:rPr>
        <w:t>7、冠省名程序一套。</w:t>
      </w:r>
    </w:p>
    <w:p w:rsidR="008A5C26" w:rsidRDefault="008A5C26" w:rsidP="008A5C26">
      <w:pPr>
        <w:spacing w:line="360" w:lineRule="auto"/>
        <w:ind w:firstLineChars="200" w:firstLine="640"/>
        <w:rPr>
          <w:rFonts w:ascii="宋体" w:hAnsi="宋体"/>
          <w:szCs w:val="32"/>
        </w:rPr>
      </w:pPr>
      <w:r>
        <w:rPr>
          <w:rFonts w:ascii="宋体" w:hAnsi="宋体" w:hint="eastAsia"/>
          <w:szCs w:val="32"/>
        </w:rPr>
        <w:t>8、农资系统一套。</w:t>
      </w:r>
    </w:p>
    <w:p w:rsidR="008A5C26" w:rsidRDefault="008A5C26" w:rsidP="008A5C26">
      <w:pPr>
        <w:spacing w:line="360" w:lineRule="auto"/>
        <w:ind w:firstLineChars="200" w:firstLine="640"/>
        <w:rPr>
          <w:rFonts w:ascii="宋体" w:hAnsi="宋体"/>
          <w:szCs w:val="32"/>
        </w:rPr>
      </w:pPr>
      <w:r>
        <w:rPr>
          <w:rFonts w:ascii="宋体" w:hAnsi="宋体" w:hint="eastAsia"/>
          <w:szCs w:val="32"/>
        </w:rPr>
        <w:t>9、</w:t>
      </w:r>
      <w:r>
        <w:rPr>
          <w:rFonts w:ascii="宋体" w:hAnsi="宋体"/>
          <w:szCs w:val="32"/>
        </w:rPr>
        <w:t>组织架构管理平台V1.10.9</w:t>
      </w:r>
      <w:proofErr w:type="gramStart"/>
      <w:r>
        <w:rPr>
          <w:rFonts w:ascii="宋体" w:hAnsi="宋体" w:hint="eastAsia"/>
          <w:szCs w:val="32"/>
        </w:rPr>
        <w:t>一</w:t>
      </w:r>
      <w:proofErr w:type="gramEnd"/>
      <w:r>
        <w:rPr>
          <w:rFonts w:ascii="宋体" w:hAnsi="宋体" w:hint="eastAsia"/>
          <w:szCs w:val="32"/>
        </w:rPr>
        <w:t>套。</w:t>
      </w:r>
    </w:p>
    <w:p w:rsidR="008A5C26" w:rsidRDefault="008A5C26" w:rsidP="008A5C26">
      <w:pPr>
        <w:spacing w:line="360" w:lineRule="auto"/>
        <w:ind w:firstLineChars="200" w:firstLine="640"/>
        <w:rPr>
          <w:rFonts w:ascii="宋体" w:hAnsi="宋体"/>
          <w:szCs w:val="32"/>
        </w:rPr>
      </w:pPr>
      <w:r>
        <w:rPr>
          <w:rFonts w:ascii="宋体" w:hAnsi="宋体" w:hint="eastAsia"/>
          <w:szCs w:val="32"/>
        </w:rPr>
        <w:t>10、行政监察系统一套。</w:t>
      </w:r>
    </w:p>
    <w:p w:rsidR="008A5C26" w:rsidRDefault="008A5C26" w:rsidP="008A5C26">
      <w:pPr>
        <w:spacing w:line="360" w:lineRule="auto"/>
        <w:ind w:firstLineChars="200" w:firstLine="640"/>
        <w:rPr>
          <w:rFonts w:ascii="宋体" w:hAnsi="宋体"/>
          <w:szCs w:val="32"/>
        </w:rPr>
      </w:pPr>
      <w:r>
        <w:rPr>
          <w:rFonts w:ascii="宋体" w:hAnsi="宋体" w:hint="eastAsia"/>
          <w:szCs w:val="32"/>
        </w:rPr>
        <w:t>11、电子监察系统一套。</w:t>
      </w:r>
    </w:p>
    <w:p w:rsidR="008A5C26" w:rsidRDefault="008A5C26" w:rsidP="008A5C26">
      <w:pPr>
        <w:spacing w:line="360" w:lineRule="auto"/>
        <w:ind w:firstLineChars="200" w:firstLine="640"/>
        <w:rPr>
          <w:rFonts w:ascii="宋体" w:hAnsi="宋体"/>
          <w:szCs w:val="32"/>
        </w:rPr>
      </w:pPr>
      <w:r>
        <w:rPr>
          <w:rFonts w:ascii="宋体" w:hAnsi="宋体" w:hint="eastAsia"/>
          <w:szCs w:val="32"/>
        </w:rPr>
        <w:t>12、年报系统传输程序一套。</w:t>
      </w:r>
    </w:p>
    <w:p w:rsidR="008A5C26" w:rsidRDefault="008A5C26" w:rsidP="008A5C26">
      <w:pPr>
        <w:numPr>
          <w:ilvl w:val="0"/>
          <w:numId w:val="10"/>
        </w:numPr>
        <w:ind w:left="0" w:firstLineChars="200" w:firstLine="640"/>
        <w:rPr>
          <w:rFonts w:ascii="宋体" w:hAnsi="宋体"/>
          <w:szCs w:val="32"/>
        </w:rPr>
      </w:pPr>
      <w:bookmarkStart w:id="15" w:name="_Toc443732909"/>
      <w:r>
        <w:rPr>
          <w:rFonts w:ascii="宋体" w:hAnsi="宋体" w:hint="eastAsia"/>
          <w:szCs w:val="32"/>
        </w:rPr>
        <w:t>软件适应性改造</w:t>
      </w:r>
      <w:bookmarkEnd w:id="15"/>
    </w:p>
    <w:p w:rsidR="008A5C26" w:rsidRDefault="008A5C26" w:rsidP="008A5C26">
      <w:pPr>
        <w:spacing w:line="360" w:lineRule="auto"/>
        <w:ind w:firstLineChars="200" w:firstLine="640"/>
        <w:rPr>
          <w:rFonts w:ascii="宋体" w:hAnsi="宋体"/>
          <w:szCs w:val="32"/>
        </w:rPr>
      </w:pPr>
      <w:r>
        <w:rPr>
          <w:rFonts w:ascii="宋体" w:hAnsi="宋体" w:hint="eastAsia"/>
          <w:szCs w:val="32"/>
        </w:rPr>
        <w:t>系统在迁移后由于操作系统、中间件、</w:t>
      </w:r>
      <w:proofErr w:type="spellStart"/>
      <w:r>
        <w:rPr>
          <w:rFonts w:ascii="宋体" w:hAnsi="宋体" w:hint="eastAsia"/>
          <w:szCs w:val="32"/>
        </w:rPr>
        <w:t>jvm</w:t>
      </w:r>
      <w:proofErr w:type="spellEnd"/>
      <w:r>
        <w:rPr>
          <w:rFonts w:ascii="宋体" w:hAnsi="宋体" w:hint="eastAsia"/>
          <w:szCs w:val="32"/>
        </w:rPr>
        <w:t>以及网络等环境变化可能会出现无法使用的情况，或者在使用过程中出现各种其它软件报错或其它性能问题。因此需根据测试环境试运行情况，采用日志收集、代码跟踪等方式查找定位问题原因。同时对于出现的软件适应性问题，可根据现场系统及网络环境的情况，对软件的部分代码进行调整或优化等工作。</w:t>
      </w:r>
    </w:p>
    <w:p w:rsidR="008A5C26" w:rsidRDefault="008A5C26" w:rsidP="008A5C26">
      <w:pPr>
        <w:spacing w:line="360" w:lineRule="auto"/>
        <w:ind w:firstLineChars="200" w:firstLine="640"/>
        <w:rPr>
          <w:rFonts w:ascii="宋体" w:hAnsi="宋体"/>
          <w:szCs w:val="32"/>
        </w:rPr>
      </w:pPr>
      <w:r>
        <w:rPr>
          <w:rFonts w:ascii="宋体" w:hAnsi="宋体" w:hint="eastAsia"/>
          <w:szCs w:val="32"/>
        </w:rPr>
        <w:t>需根据云平台硬件、网络及系统环境对现有企业档案电子化综合管理系统平台中通讯调度、内部查询、数据同步、数据访问代理、管理台、收银台、打印管理台、终端查询、扫描、排序、质检、企业</w:t>
      </w:r>
      <w:proofErr w:type="gramStart"/>
      <w:r>
        <w:rPr>
          <w:rFonts w:ascii="宋体" w:hAnsi="宋体" w:hint="eastAsia"/>
          <w:szCs w:val="32"/>
        </w:rPr>
        <w:t>登记共</w:t>
      </w:r>
      <w:proofErr w:type="gramEnd"/>
      <w:r>
        <w:rPr>
          <w:rFonts w:ascii="宋体" w:hAnsi="宋体" w:hint="eastAsia"/>
          <w:szCs w:val="32"/>
        </w:rPr>
        <w:t>12个子系统及模块进行适应性升级改造，以解决由于系统环境变化带来的各种功能或</w:t>
      </w:r>
      <w:r>
        <w:rPr>
          <w:rFonts w:ascii="宋体" w:hAnsi="宋体" w:hint="eastAsia"/>
          <w:szCs w:val="32"/>
        </w:rPr>
        <w:lastRenderedPageBreak/>
        <w:t>性能方面的问题。</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网络环境</w:t>
      </w:r>
    </w:p>
    <w:p w:rsidR="008A5C26" w:rsidRDefault="008A5C26" w:rsidP="008A5C26">
      <w:pPr>
        <w:spacing w:line="360" w:lineRule="auto"/>
        <w:ind w:firstLineChars="200" w:firstLine="640"/>
        <w:rPr>
          <w:rFonts w:ascii="宋体" w:hAnsi="宋体"/>
          <w:szCs w:val="32"/>
        </w:rPr>
      </w:pPr>
      <w:r>
        <w:rPr>
          <w:rFonts w:ascii="宋体" w:hAnsi="宋体" w:hint="eastAsia"/>
          <w:szCs w:val="32"/>
        </w:rPr>
        <w:t>由签约江门市的移动运营商提供运行政府IP的测试设备和环境。</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系统迁移前测试</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业务系统数据库迁移测试要求</w:t>
      </w:r>
    </w:p>
    <w:p w:rsidR="008A5C26" w:rsidRDefault="008A5C26" w:rsidP="008A5C26">
      <w:pPr>
        <w:spacing w:line="360" w:lineRule="auto"/>
        <w:ind w:firstLineChars="200" w:firstLine="640"/>
        <w:rPr>
          <w:rFonts w:ascii="宋体" w:hAnsi="宋体"/>
          <w:szCs w:val="32"/>
        </w:rPr>
      </w:pPr>
      <w:r>
        <w:rPr>
          <w:rFonts w:ascii="宋体" w:hAnsi="宋体" w:hint="eastAsia"/>
          <w:szCs w:val="32"/>
        </w:rPr>
        <w:t>数据迁移测试时需完成业务系统数据库迁移测试。为保证数据库的完整性，迁移测试时需保证在非业务时间，关闭业务系统及相关的接口，保持数据为静止状态。</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业务系统应用迁移测试</w:t>
      </w:r>
    </w:p>
    <w:p w:rsidR="008A5C26" w:rsidRDefault="008A5C26" w:rsidP="008A5C26">
      <w:pPr>
        <w:spacing w:line="360" w:lineRule="auto"/>
        <w:ind w:firstLineChars="200" w:firstLine="640"/>
        <w:rPr>
          <w:rFonts w:ascii="宋体" w:hAnsi="宋体"/>
          <w:szCs w:val="32"/>
        </w:rPr>
      </w:pPr>
      <w:r>
        <w:rPr>
          <w:rFonts w:ascii="宋体" w:hAnsi="宋体" w:hint="eastAsia"/>
          <w:szCs w:val="32"/>
        </w:rPr>
        <w:t>数据迁移测试时需从业务系统服务器上拷贝相应的文件至新建的业务系统服务器中，并修改及记录相应的配置文件。</w:t>
      </w:r>
    </w:p>
    <w:p w:rsidR="008A5C26" w:rsidRDefault="008A5C26" w:rsidP="008A5C26">
      <w:pPr>
        <w:spacing w:line="360" w:lineRule="auto"/>
        <w:ind w:firstLineChars="200" w:firstLine="640"/>
        <w:rPr>
          <w:rFonts w:ascii="宋体" w:hAnsi="宋体"/>
          <w:szCs w:val="32"/>
        </w:rPr>
      </w:pPr>
      <w:r>
        <w:rPr>
          <w:rFonts w:ascii="宋体" w:hAnsi="宋体" w:hint="eastAsia"/>
          <w:szCs w:val="32"/>
        </w:rPr>
        <w:t>测试结束后，需提供相关配置文档说明，以作为正式实施时使用。</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接口迁移测试</w:t>
      </w:r>
    </w:p>
    <w:p w:rsidR="008A5C26" w:rsidRDefault="008A5C26" w:rsidP="008A5C26">
      <w:pPr>
        <w:spacing w:line="360" w:lineRule="auto"/>
        <w:ind w:firstLineChars="200" w:firstLine="640"/>
        <w:rPr>
          <w:rFonts w:ascii="宋体" w:hAnsi="宋体"/>
          <w:szCs w:val="32"/>
        </w:rPr>
      </w:pPr>
      <w:r>
        <w:rPr>
          <w:rFonts w:ascii="宋体" w:hAnsi="宋体" w:hint="eastAsia"/>
          <w:szCs w:val="32"/>
        </w:rPr>
        <w:t>数据迁移测试时需接口系统迁移测试。</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非税系统迁移测试</w:t>
      </w:r>
    </w:p>
    <w:p w:rsidR="008A5C26" w:rsidRDefault="008A5C26" w:rsidP="008A5C26">
      <w:pPr>
        <w:spacing w:line="360" w:lineRule="auto"/>
        <w:ind w:firstLineChars="200" w:firstLine="640"/>
        <w:rPr>
          <w:rFonts w:ascii="宋体" w:hAnsi="宋体"/>
          <w:szCs w:val="32"/>
        </w:rPr>
      </w:pPr>
      <w:r>
        <w:rPr>
          <w:rFonts w:ascii="宋体" w:hAnsi="宋体" w:hint="eastAsia"/>
          <w:szCs w:val="32"/>
        </w:rPr>
        <w:t>数据迁移测试时需完成非税程序迁移测试，迁移完成后需恢复文件正常发送。</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复制系统搭建测试</w:t>
      </w:r>
    </w:p>
    <w:p w:rsidR="008A5C26" w:rsidRDefault="008A5C26" w:rsidP="008A5C26">
      <w:pPr>
        <w:spacing w:line="360" w:lineRule="auto"/>
        <w:ind w:firstLineChars="200" w:firstLine="640"/>
        <w:rPr>
          <w:rFonts w:ascii="宋体" w:hAnsi="宋体"/>
          <w:szCs w:val="32"/>
        </w:rPr>
      </w:pPr>
      <w:r>
        <w:rPr>
          <w:rFonts w:ascii="宋体" w:hAnsi="宋体" w:hint="eastAsia"/>
          <w:szCs w:val="32"/>
        </w:rPr>
        <w:t>在业务系统做好迁移之后，需搭建主点至本地备点，至</w:t>
      </w:r>
      <w:r>
        <w:rPr>
          <w:rFonts w:ascii="宋体" w:hAnsi="宋体" w:hint="eastAsia"/>
          <w:szCs w:val="32"/>
        </w:rPr>
        <w:lastRenderedPageBreak/>
        <w:t>省局</w:t>
      </w:r>
      <w:proofErr w:type="gramStart"/>
      <w:r>
        <w:rPr>
          <w:rFonts w:ascii="宋体" w:hAnsi="宋体" w:hint="eastAsia"/>
          <w:szCs w:val="32"/>
        </w:rPr>
        <w:t>备点库备份</w:t>
      </w:r>
      <w:proofErr w:type="gramEnd"/>
      <w:r>
        <w:rPr>
          <w:rFonts w:ascii="宋体" w:hAnsi="宋体" w:hint="eastAsia"/>
          <w:szCs w:val="32"/>
        </w:rPr>
        <w:t>复制系统，并核对数据同步性。</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相关定时任务迁移测试</w:t>
      </w:r>
    </w:p>
    <w:p w:rsidR="008A5C26" w:rsidRDefault="008A5C26" w:rsidP="008A5C26">
      <w:pPr>
        <w:spacing w:line="360" w:lineRule="auto"/>
        <w:ind w:firstLineChars="200" w:firstLine="640"/>
        <w:rPr>
          <w:rFonts w:ascii="宋体" w:hAnsi="宋体"/>
          <w:szCs w:val="32"/>
        </w:rPr>
      </w:pPr>
      <w:r>
        <w:rPr>
          <w:rFonts w:ascii="宋体" w:hAnsi="宋体" w:hint="eastAsia"/>
          <w:szCs w:val="32"/>
        </w:rPr>
        <w:t>数据迁移测试时需要对以下定时任务进行迁移测试：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3261"/>
      </w:tblGrid>
      <w:tr w:rsidR="008A5C26" w:rsidTr="006E5E41">
        <w:tc>
          <w:tcPr>
            <w:tcW w:w="2376" w:type="dxa"/>
            <w:vAlign w:val="center"/>
          </w:tcPr>
          <w:p w:rsidR="008A5C26" w:rsidRDefault="008A5C26" w:rsidP="006E5E41">
            <w:pPr>
              <w:pStyle w:val="a8"/>
              <w:ind w:firstLineChars="0" w:firstLine="0"/>
              <w:jc w:val="center"/>
              <w:rPr>
                <w:rFonts w:ascii="宋体" w:hAnsi="宋体" w:cs="宋体"/>
                <w:kern w:val="0"/>
                <w:sz w:val="32"/>
                <w:szCs w:val="32"/>
              </w:rPr>
            </w:pPr>
            <w:r>
              <w:rPr>
                <w:rFonts w:ascii="宋体" w:hAnsi="宋体" w:cs="宋体" w:hint="eastAsia"/>
                <w:kern w:val="0"/>
                <w:sz w:val="32"/>
                <w:szCs w:val="32"/>
              </w:rPr>
              <w:t>机器</w:t>
            </w:r>
            <w:proofErr w:type="spellStart"/>
            <w:r>
              <w:rPr>
                <w:rFonts w:ascii="宋体" w:hAnsi="宋体" w:cs="宋体"/>
                <w:kern w:val="0"/>
                <w:sz w:val="32"/>
                <w:szCs w:val="32"/>
              </w:rPr>
              <w:t>ip</w:t>
            </w:r>
            <w:proofErr w:type="spellEnd"/>
            <w:r>
              <w:rPr>
                <w:rFonts w:ascii="宋体" w:hAnsi="宋体" w:cs="宋体" w:hint="eastAsia"/>
                <w:kern w:val="0"/>
                <w:sz w:val="32"/>
                <w:szCs w:val="32"/>
              </w:rPr>
              <w:t>地址</w:t>
            </w:r>
          </w:p>
        </w:tc>
        <w:tc>
          <w:tcPr>
            <w:tcW w:w="3261" w:type="dxa"/>
            <w:vAlign w:val="center"/>
          </w:tcPr>
          <w:p w:rsidR="008A5C26" w:rsidRDefault="008A5C26" w:rsidP="006E5E41">
            <w:pPr>
              <w:pStyle w:val="a8"/>
              <w:ind w:firstLineChars="0" w:firstLine="0"/>
              <w:jc w:val="center"/>
              <w:rPr>
                <w:rFonts w:ascii="宋体" w:hAnsi="宋体" w:cs="宋体"/>
                <w:kern w:val="0"/>
                <w:sz w:val="32"/>
                <w:szCs w:val="32"/>
              </w:rPr>
            </w:pPr>
            <w:r>
              <w:rPr>
                <w:rFonts w:ascii="宋体" w:hAnsi="宋体" w:cs="宋体" w:hint="eastAsia"/>
                <w:kern w:val="0"/>
                <w:sz w:val="32"/>
                <w:szCs w:val="32"/>
              </w:rPr>
              <w:t>定时任务</w:t>
            </w:r>
          </w:p>
        </w:tc>
      </w:tr>
      <w:tr w:rsidR="008A5C26" w:rsidTr="006E5E41">
        <w:tc>
          <w:tcPr>
            <w:tcW w:w="2376" w:type="dxa"/>
            <w:vMerge w:val="restart"/>
          </w:tcPr>
          <w:p w:rsidR="008A5C26" w:rsidRDefault="008A5C26" w:rsidP="006E5E41">
            <w:pPr>
              <w:pStyle w:val="a8"/>
              <w:ind w:firstLineChars="0" w:firstLine="0"/>
              <w:rPr>
                <w:rFonts w:ascii="宋体" w:hAnsi="宋体" w:cs="宋体"/>
                <w:kern w:val="0"/>
                <w:sz w:val="32"/>
                <w:szCs w:val="32"/>
              </w:rPr>
            </w:pPr>
            <w:r>
              <w:rPr>
                <w:rFonts w:ascii="宋体" w:hAnsi="宋体" w:cs="宋体"/>
                <w:kern w:val="0"/>
                <w:sz w:val="32"/>
                <w:szCs w:val="32"/>
              </w:rPr>
              <w:t>10.</w:t>
            </w:r>
            <w:r>
              <w:rPr>
                <w:rFonts w:ascii="宋体" w:hAnsi="宋体" w:cs="宋体" w:hint="eastAsia"/>
                <w:kern w:val="0"/>
                <w:sz w:val="32"/>
                <w:szCs w:val="32"/>
              </w:rPr>
              <w:t>X</w:t>
            </w:r>
            <w:r>
              <w:rPr>
                <w:rFonts w:ascii="宋体" w:hAnsi="宋体" w:cs="宋体"/>
                <w:kern w:val="0"/>
                <w:sz w:val="32"/>
                <w:szCs w:val="32"/>
              </w:rPr>
              <w:t>.</w:t>
            </w:r>
            <w:r>
              <w:rPr>
                <w:rFonts w:ascii="宋体" w:hAnsi="宋体" w:cs="宋体" w:hint="eastAsia"/>
                <w:kern w:val="0"/>
                <w:sz w:val="32"/>
                <w:szCs w:val="32"/>
              </w:rPr>
              <w:t>X</w:t>
            </w:r>
            <w:r>
              <w:rPr>
                <w:rFonts w:ascii="宋体" w:hAnsi="宋体" w:cs="宋体"/>
                <w:kern w:val="0"/>
                <w:sz w:val="32"/>
                <w:szCs w:val="32"/>
              </w:rPr>
              <w:t>.</w:t>
            </w:r>
            <w:r>
              <w:rPr>
                <w:rFonts w:ascii="宋体" w:hAnsi="宋体" w:cs="宋体" w:hint="eastAsia"/>
                <w:kern w:val="0"/>
                <w:sz w:val="32"/>
                <w:szCs w:val="32"/>
              </w:rPr>
              <w:t>X</w:t>
            </w:r>
          </w:p>
        </w:tc>
        <w:tc>
          <w:tcPr>
            <w:tcW w:w="3261" w:type="dxa"/>
          </w:tcPr>
          <w:p w:rsidR="008A5C26" w:rsidRDefault="008A5C26" w:rsidP="006E5E41">
            <w:pPr>
              <w:pStyle w:val="a8"/>
              <w:ind w:firstLineChars="0" w:firstLine="0"/>
              <w:rPr>
                <w:rFonts w:ascii="宋体" w:hAnsi="宋体" w:cs="宋体"/>
                <w:kern w:val="0"/>
                <w:sz w:val="32"/>
                <w:szCs w:val="32"/>
              </w:rPr>
            </w:pPr>
            <w:r>
              <w:rPr>
                <w:rFonts w:ascii="宋体" w:hAnsi="宋体" w:cs="宋体" w:hint="eastAsia"/>
                <w:kern w:val="0"/>
                <w:sz w:val="32"/>
                <w:szCs w:val="32"/>
              </w:rPr>
              <w:t>ETL报表工具</w:t>
            </w:r>
          </w:p>
        </w:tc>
      </w:tr>
      <w:tr w:rsidR="008A5C26" w:rsidTr="006E5E41">
        <w:tc>
          <w:tcPr>
            <w:tcW w:w="2376" w:type="dxa"/>
            <w:vMerge/>
          </w:tcPr>
          <w:p w:rsidR="008A5C26" w:rsidRDefault="008A5C26" w:rsidP="006E5E41">
            <w:pPr>
              <w:pStyle w:val="a8"/>
              <w:ind w:firstLineChars="0" w:firstLine="0"/>
              <w:rPr>
                <w:rFonts w:ascii="宋体" w:hAnsi="宋体" w:cs="宋体"/>
                <w:kern w:val="0"/>
                <w:sz w:val="32"/>
                <w:szCs w:val="32"/>
              </w:rPr>
            </w:pPr>
          </w:p>
        </w:tc>
        <w:tc>
          <w:tcPr>
            <w:tcW w:w="3261" w:type="dxa"/>
          </w:tcPr>
          <w:p w:rsidR="008A5C26" w:rsidRDefault="008A5C26" w:rsidP="006E5E41">
            <w:pPr>
              <w:pStyle w:val="a8"/>
              <w:ind w:firstLineChars="0" w:firstLine="0"/>
              <w:rPr>
                <w:rFonts w:ascii="宋体" w:hAnsi="宋体" w:cs="宋体"/>
                <w:kern w:val="0"/>
                <w:sz w:val="32"/>
                <w:szCs w:val="32"/>
              </w:rPr>
            </w:pPr>
            <w:proofErr w:type="spellStart"/>
            <w:r>
              <w:rPr>
                <w:rFonts w:ascii="宋体" w:hAnsi="宋体" w:cs="宋体"/>
                <w:kern w:val="0"/>
                <w:sz w:val="32"/>
                <w:szCs w:val="32"/>
              </w:rPr>
              <w:t>kill_pickdata</w:t>
            </w:r>
            <w:proofErr w:type="spellEnd"/>
          </w:p>
        </w:tc>
      </w:tr>
      <w:tr w:rsidR="008A5C26" w:rsidTr="006E5E41">
        <w:tc>
          <w:tcPr>
            <w:tcW w:w="2376" w:type="dxa"/>
            <w:vMerge/>
          </w:tcPr>
          <w:p w:rsidR="008A5C26" w:rsidRDefault="008A5C26" w:rsidP="006E5E41">
            <w:pPr>
              <w:pStyle w:val="a8"/>
              <w:ind w:firstLineChars="0" w:firstLine="0"/>
              <w:rPr>
                <w:rFonts w:ascii="宋体" w:hAnsi="宋体" w:cs="宋体"/>
                <w:kern w:val="0"/>
                <w:sz w:val="32"/>
                <w:szCs w:val="32"/>
              </w:rPr>
            </w:pPr>
          </w:p>
        </w:tc>
        <w:tc>
          <w:tcPr>
            <w:tcW w:w="3261" w:type="dxa"/>
          </w:tcPr>
          <w:p w:rsidR="008A5C26" w:rsidRDefault="008A5C26" w:rsidP="006E5E41">
            <w:pPr>
              <w:pStyle w:val="a8"/>
              <w:ind w:firstLineChars="0" w:firstLine="0"/>
              <w:rPr>
                <w:rFonts w:ascii="宋体" w:hAnsi="宋体" w:cs="宋体"/>
                <w:kern w:val="0"/>
                <w:sz w:val="32"/>
                <w:szCs w:val="32"/>
              </w:rPr>
            </w:pPr>
            <w:proofErr w:type="spellStart"/>
            <w:r>
              <w:rPr>
                <w:rFonts w:ascii="宋体" w:hAnsi="宋体" w:cs="宋体"/>
                <w:kern w:val="0"/>
                <w:sz w:val="32"/>
                <w:szCs w:val="32"/>
              </w:rPr>
              <w:t>posDownload</w:t>
            </w:r>
            <w:proofErr w:type="spellEnd"/>
          </w:p>
        </w:tc>
      </w:tr>
      <w:tr w:rsidR="008A5C26" w:rsidTr="006E5E41">
        <w:tc>
          <w:tcPr>
            <w:tcW w:w="2376" w:type="dxa"/>
            <w:vMerge/>
          </w:tcPr>
          <w:p w:rsidR="008A5C26" w:rsidRDefault="008A5C26" w:rsidP="006E5E41">
            <w:pPr>
              <w:pStyle w:val="a8"/>
              <w:ind w:firstLineChars="0" w:firstLine="0"/>
              <w:rPr>
                <w:rFonts w:ascii="宋体" w:hAnsi="宋体" w:cs="宋体"/>
                <w:kern w:val="0"/>
                <w:sz w:val="32"/>
                <w:szCs w:val="32"/>
              </w:rPr>
            </w:pPr>
          </w:p>
        </w:tc>
        <w:tc>
          <w:tcPr>
            <w:tcW w:w="3261" w:type="dxa"/>
          </w:tcPr>
          <w:p w:rsidR="008A5C26" w:rsidRDefault="008A5C26" w:rsidP="006E5E41">
            <w:pPr>
              <w:pStyle w:val="a8"/>
              <w:ind w:firstLineChars="0" w:firstLine="0"/>
              <w:rPr>
                <w:rFonts w:ascii="宋体" w:hAnsi="宋体" w:cs="宋体"/>
                <w:kern w:val="0"/>
                <w:sz w:val="32"/>
                <w:szCs w:val="32"/>
              </w:rPr>
            </w:pPr>
            <w:proofErr w:type="spellStart"/>
            <w:r>
              <w:rPr>
                <w:rFonts w:ascii="宋体" w:hAnsi="宋体" w:cs="宋体"/>
                <w:kern w:val="0"/>
                <w:sz w:val="32"/>
                <w:szCs w:val="32"/>
              </w:rPr>
              <w:t>posUpload</w:t>
            </w:r>
            <w:proofErr w:type="spellEnd"/>
          </w:p>
        </w:tc>
      </w:tr>
    </w:tbl>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培训系统迁移测试</w:t>
      </w:r>
    </w:p>
    <w:p w:rsidR="008A5C26" w:rsidRDefault="008A5C26" w:rsidP="008A5C26">
      <w:pPr>
        <w:spacing w:line="360" w:lineRule="auto"/>
        <w:ind w:firstLineChars="200" w:firstLine="640"/>
        <w:rPr>
          <w:rFonts w:ascii="宋体" w:hAnsi="宋体"/>
          <w:szCs w:val="32"/>
        </w:rPr>
      </w:pPr>
      <w:r>
        <w:rPr>
          <w:rFonts w:ascii="宋体" w:hAnsi="宋体" w:hint="eastAsia"/>
          <w:szCs w:val="32"/>
        </w:rPr>
        <w:t>数据迁移测试时需完成培训系统及培训数据库进行迁移测试，暂定数据库安装环境为版本</w:t>
      </w:r>
      <w:r>
        <w:rPr>
          <w:rFonts w:ascii="宋体" w:hAnsi="宋体"/>
          <w:szCs w:val="32"/>
        </w:rPr>
        <w:t>sybase1</w:t>
      </w:r>
      <w:r>
        <w:rPr>
          <w:rFonts w:ascii="宋体" w:hAnsi="宋体" w:hint="eastAsia"/>
          <w:szCs w:val="32"/>
        </w:rPr>
        <w:t>5</w:t>
      </w:r>
      <w:r>
        <w:rPr>
          <w:rFonts w:ascii="宋体" w:hAnsi="宋体"/>
          <w:szCs w:val="32"/>
        </w:rPr>
        <w:t>.</w:t>
      </w:r>
      <w:r>
        <w:rPr>
          <w:rFonts w:ascii="宋体" w:hAnsi="宋体" w:hint="eastAsia"/>
          <w:szCs w:val="32"/>
        </w:rPr>
        <w:t>7。</w:t>
      </w:r>
    </w:p>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省局相应应用地址修改测试</w:t>
      </w:r>
    </w:p>
    <w:p w:rsidR="008A5C26" w:rsidRDefault="008A5C26" w:rsidP="008A5C26">
      <w:pPr>
        <w:spacing w:line="360" w:lineRule="auto"/>
        <w:ind w:firstLineChars="200" w:firstLine="640"/>
        <w:rPr>
          <w:rFonts w:ascii="宋体" w:hAnsi="宋体"/>
          <w:szCs w:val="32"/>
        </w:rPr>
      </w:pPr>
      <w:r>
        <w:rPr>
          <w:rFonts w:ascii="宋体" w:hAnsi="宋体" w:hint="eastAsia"/>
          <w:szCs w:val="32"/>
        </w:rPr>
        <w:t>业务系统数据库迁移之后，需修改列表中各应用单元对应的数据库地址，并完成对应测试。</w:t>
      </w:r>
    </w:p>
    <w:p w:rsidR="008A5C26" w:rsidRDefault="008A5C26" w:rsidP="008A5C26">
      <w:pPr>
        <w:pStyle w:val="a8"/>
        <w:ind w:firstLineChars="0" w:firstLine="0"/>
        <w:rPr>
          <w:b/>
          <w:sz w:val="32"/>
          <w:szCs w:val="32"/>
        </w:rPr>
      </w:pPr>
    </w:p>
    <w:tbl>
      <w:tblPr>
        <w:tblW w:w="0" w:type="auto"/>
        <w:jc w:val="center"/>
        <w:tblInd w:w="-1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1"/>
        <w:gridCol w:w="3551"/>
      </w:tblGrid>
      <w:tr w:rsidR="008A5C26" w:rsidTr="006E5E41">
        <w:trPr>
          <w:jc w:val="center"/>
        </w:trPr>
        <w:tc>
          <w:tcPr>
            <w:tcW w:w="2921" w:type="dxa"/>
          </w:tcPr>
          <w:p w:rsidR="008A5C26" w:rsidRDefault="008A5C26" w:rsidP="006E5E41">
            <w:pPr>
              <w:pStyle w:val="a8"/>
              <w:ind w:firstLineChars="0" w:firstLine="0"/>
              <w:jc w:val="center"/>
              <w:rPr>
                <w:b/>
                <w:sz w:val="32"/>
                <w:szCs w:val="32"/>
              </w:rPr>
            </w:pPr>
            <w:r>
              <w:rPr>
                <w:b/>
                <w:sz w:val="32"/>
                <w:szCs w:val="32"/>
              </w:rPr>
              <w:t>IP</w:t>
            </w:r>
            <w:r>
              <w:rPr>
                <w:rFonts w:hint="eastAsia"/>
                <w:b/>
                <w:sz w:val="32"/>
                <w:szCs w:val="32"/>
              </w:rPr>
              <w:t>地址</w:t>
            </w:r>
          </w:p>
        </w:tc>
        <w:tc>
          <w:tcPr>
            <w:tcW w:w="3551" w:type="dxa"/>
          </w:tcPr>
          <w:p w:rsidR="008A5C26" w:rsidRDefault="008A5C26" w:rsidP="006E5E41">
            <w:pPr>
              <w:pStyle w:val="a8"/>
              <w:ind w:firstLineChars="0" w:firstLine="0"/>
              <w:jc w:val="center"/>
              <w:rPr>
                <w:b/>
                <w:sz w:val="32"/>
                <w:szCs w:val="32"/>
              </w:rPr>
            </w:pPr>
            <w:r>
              <w:rPr>
                <w:rFonts w:hint="eastAsia"/>
                <w:b/>
                <w:sz w:val="32"/>
                <w:szCs w:val="32"/>
              </w:rPr>
              <w:t>应用名称</w:t>
            </w:r>
          </w:p>
        </w:tc>
      </w:tr>
      <w:tr w:rsidR="008A5C26" w:rsidTr="006E5E41">
        <w:trPr>
          <w:jc w:val="center"/>
        </w:trPr>
        <w:tc>
          <w:tcPr>
            <w:tcW w:w="2921" w:type="dxa"/>
          </w:tcPr>
          <w:p w:rsidR="008A5C26" w:rsidRDefault="008A5C26" w:rsidP="006E5E41">
            <w:pPr>
              <w:pStyle w:val="a8"/>
              <w:ind w:firstLineChars="0" w:firstLine="0"/>
              <w:jc w:val="center"/>
              <w:rPr>
                <w:rFonts w:ascii="宋体" w:hAnsi="宋体" w:cs="宋体"/>
                <w:kern w:val="0"/>
                <w:sz w:val="32"/>
                <w:szCs w:val="32"/>
              </w:rPr>
            </w:pPr>
            <w:r>
              <w:rPr>
                <w:rFonts w:ascii="宋体" w:hAnsi="宋体" w:cs="宋体"/>
                <w:kern w:val="0"/>
                <w:sz w:val="32"/>
                <w:szCs w:val="32"/>
              </w:rPr>
              <w:t>10.</w:t>
            </w:r>
            <w:r>
              <w:rPr>
                <w:rFonts w:ascii="宋体" w:hAnsi="宋体" w:cs="宋体" w:hint="eastAsia"/>
                <w:kern w:val="0"/>
                <w:sz w:val="32"/>
                <w:szCs w:val="32"/>
              </w:rPr>
              <w:t>X</w:t>
            </w:r>
            <w:r>
              <w:rPr>
                <w:rFonts w:ascii="宋体" w:hAnsi="宋体" w:cs="宋体"/>
                <w:kern w:val="0"/>
                <w:sz w:val="32"/>
                <w:szCs w:val="32"/>
              </w:rPr>
              <w:t>.</w:t>
            </w:r>
            <w:r>
              <w:rPr>
                <w:rFonts w:ascii="宋体" w:hAnsi="宋体" w:cs="宋体" w:hint="eastAsia"/>
                <w:kern w:val="0"/>
                <w:sz w:val="32"/>
                <w:szCs w:val="32"/>
              </w:rPr>
              <w:t>X</w:t>
            </w:r>
            <w:r>
              <w:rPr>
                <w:rFonts w:ascii="宋体" w:hAnsi="宋体" w:cs="宋体"/>
                <w:kern w:val="0"/>
                <w:sz w:val="32"/>
                <w:szCs w:val="32"/>
              </w:rPr>
              <w:t>.</w:t>
            </w:r>
            <w:r>
              <w:rPr>
                <w:rFonts w:ascii="宋体" w:hAnsi="宋体" w:cs="宋体" w:hint="eastAsia"/>
                <w:kern w:val="0"/>
                <w:sz w:val="32"/>
                <w:szCs w:val="32"/>
              </w:rPr>
              <w:t>X</w:t>
            </w:r>
          </w:p>
        </w:tc>
        <w:tc>
          <w:tcPr>
            <w:tcW w:w="3551" w:type="dxa"/>
          </w:tcPr>
          <w:p w:rsidR="008A5C26" w:rsidRDefault="008A5C26" w:rsidP="006E5E41">
            <w:pPr>
              <w:pStyle w:val="a8"/>
              <w:ind w:firstLineChars="0" w:firstLine="0"/>
              <w:jc w:val="center"/>
              <w:rPr>
                <w:rFonts w:ascii="宋体" w:hAnsi="宋体" w:cs="宋体"/>
                <w:kern w:val="0"/>
                <w:sz w:val="32"/>
                <w:szCs w:val="32"/>
              </w:rPr>
            </w:pPr>
            <w:r>
              <w:rPr>
                <w:rFonts w:ascii="宋体" w:hAnsi="宋体" w:cs="宋体" w:hint="eastAsia"/>
                <w:kern w:val="0"/>
                <w:sz w:val="32"/>
                <w:szCs w:val="32"/>
              </w:rPr>
              <w:t>冠省名</w:t>
            </w:r>
          </w:p>
        </w:tc>
      </w:tr>
      <w:tr w:rsidR="008A5C26" w:rsidTr="006E5E41">
        <w:trPr>
          <w:jc w:val="center"/>
        </w:trPr>
        <w:tc>
          <w:tcPr>
            <w:tcW w:w="2921" w:type="dxa"/>
            <w:vMerge w:val="restart"/>
          </w:tcPr>
          <w:p w:rsidR="008A5C26" w:rsidRDefault="008A5C26" w:rsidP="006E5E41">
            <w:pPr>
              <w:pStyle w:val="a8"/>
              <w:ind w:firstLineChars="0" w:firstLine="0"/>
              <w:jc w:val="center"/>
              <w:rPr>
                <w:rFonts w:ascii="宋体" w:hAnsi="宋体" w:cs="宋体"/>
                <w:kern w:val="0"/>
                <w:sz w:val="32"/>
                <w:szCs w:val="32"/>
              </w:rPr>
            </w:pPr>
            <w:r>
              <w:rPr>
                <w:rFonts w:ascii="宋体" w:hAnsi="宋体" w:cs="宋体"/>
                <w:kern w:val="0"/>
                <w:sz w:val="32"/>
                <w:szCs w:val="32"/>
              </w:rPr>
              <w:t>10.</w:t>
            </w:r>
            <w:r>
              <w:rPr>
                <w:rFonts w:ascii="宋体" w:hAnsi="宋体" w:cs="宋体" w:hint="eastAsia"/>
                <w:kern w:val="0"/>
                <w:sz w:val="32"/>
                <w:szCs w:val="32"/>
              </w:rPr>
              <w:t>X</w:t>
            </w:r>
            <w:r>
              <w:rPr>
                <w:rFonts w:ascii="宋体" w:hAnsi="宋体" w:cs="宋体"/>
                <w:kern w:val="0"/>
                <w:sz w:val="32"/>
                <w:szCs w:val="32"/>
              </w:rPr>
              <w:t>.</w:t>
            </w:r>
            <w:r>
              <w:rPr>
                <w:rFonts w:ascii="宋体" w:hAnsi="宋体" w:cs="宋体" w:hint="eastAsia"/>
                <w:kern w:val="0"/>
                <w:sz w:val="32"/>
                <w:szCs w:val="32"/>
              </w:rPr>
              <w:t>X</w:t>
            </w:r>
            <w:r>
              <w:rPr>
                <w:rFonts w:ascii="宋体" w:hAnsi="宋体" w:cs="宋体"/>
                <w:kern w:val="0"/>
                <w:sz w:val="32"/>
                <w:szCs w:val="32"/>
              </w:rPr>
              <w:t>.</w:t>
            </w:r>
            <w:r>
              <w:rPr>
                <w:rFonts w:ascii="宋体" w:hAnsi="宋体" w:cs="宋体" w:hint="eastAsia"/>
                <w:kern w:val="0"/>
                <w:sz w:val="32"/>
                <w:szCs w:val="32"/>
              </w:rPr>
              <w:t>X</w:t>
            </w:r>
          </w:p>
          <w:p w:rsidR="008A5C26" w:rsidRDefault="008A5C26" w:rsidP="006E5E41">
            <w:pPr>
              <w:pStyle w:val="a8"/>
              <w:ind w:firstLineChars="0" w:firstLine="0"/>
              <w:jc w:val="center"/>
              <w:rPr>
                <w:rFonts w:ascii="宋体" w:hAnsi="宋体" w:cs="宋体"/>
                <w:kern w:val="0"/>
                <w:sz w:val="32"/>
                <w:szCs w:val="32"/>
              </w:rPr>
            </w:pPr>
          </w:p>
          <w:p w:rsidR="008A5C26" w:rsidRDefault="008A5C26" w:rsidP="006E5E41">
            <w:pPr>
              <w:pStyle w:val="a8"/>
              <w:ind w:firstLineChars="0" w:firstLine="0"/>
              <w:jc w:val="center"/>
              <w:rPr>
                <w:rFonts w:ascii="宋体" w:hAnsi="宋体" w:cs="宋体"/>
                <w:kern w:val="0"/>
                <w:sz w:val="32"/>
                <w:szCs w:val="32"/>
              </w:rPr>
            </w:pPr>
          </w:p>
        </w:tc>
        <w:tc>
          <w:tcPr>
            <w:tcW w:w="3551" w:type="dxa"/>
          </w:tcPr>
          <w:p w:rsidR="008A5C26" w:rsidRDefault="008A5C26" w:rsidP="006E5E41">
            <w:pPr>
              <w:pStyle w:val="a8"/>
              <w:ind w:firstLineChars="0" w:firstLine="0"/>
              <w:jc w:val="center"/>
              <w:rPr>
                <w:rFonts w:ascii="宋体" w:hAnsi="宋体" w:cs="宋体"/>
                <w:kern w:val="0"/>
                <w:sz w:val="32"/>
                <w:szCs w:val="32"/>
              </w:rPr>
            </w:pPr>
            <w:r>
              <w:rPr>
                <w:rFonts w:ascii="宋体" w:hAnsi="宋体" w:cs="宋体" w:hint="eastAsia"/>
                <w:kern w:val="0"/>
                <w:sz w:val="32"/>
                <w:szCs w:val="32"/>
              </w:rPr>
              <w:t>守重</w:t>
            </w:r>
          </w:p>
        </w:tc>
      </w:tr>
      <w:tr w:rsidR="008A5C26" w:rsidTr="006E5E41">
        <w:trPr>
          <w:jc w:val="center"/>
        </w:trPr>
        <w:tc>
          <w:tcPr>
            <w:tcW w:w="2921" w:type="dxa"/>
            <w:vMerge/>
          </w:tcPr>
          <w:p w:rsidR="008A5C26" w:rsidRDefault="008A5C26" w:rsidP="006E5E41">
            <w:pPr>
              <w:pStyle w:val="a8"/>
              <w:ind w:firstLine="640"/>
              <w:jc w:val="center"/>
              <w:rPr>
                <w:rFonts w:ascii="宋体" w:hAnsi="宋体" w:cs="宋体"/>
                <w:kern w:val="0"/>
                <w:sz w:val="32"/>
                <w:szCs w:val="32"/>
              </w:rPr>
            </w:pPr>
          </w:p>
        </w:tc>
        <w:tc>
          <w:tcPr>
            <w:tcW w:w="3551" w:type="dxa"/>
          </w:tcPr>
          <w:p w:rsidR="008A5C26" w:rsidRDefault="008A5C26" w:rsidP="006E5E41">
            <w:pPr>
              <w:pStyle w:val="a8"/>
              <w:ind w:firstLineChars="0" w:firstLine="0"/>
              <w:jc w:val="center"/>
              <w:rPr>
                <w:rFonts w:ascii="宋体" w:hAnsi="宋体" w:cs="宋体"/>
                <w:kern w:val="0"/>
                <w:sz w:val="32"/>
                <w:szCs w:val="32"/>
              </w:rPr>
            </w:pPr>
            <w:r>
              <w:rPr>
                <w:rFonts w:ascii="宋体" w:hAnsi="宋体" w:cs="宋体" w:hint="eastAsia"/>
                <w:kern w:val="0"/>
                <w:sz w:val="32"/>
                <w:szCs w:val="32"/>
              </w:rPr>
              <w:t>网上登记业务申请</w:t>
            </w:r>
          </w:p>
        </w:tc>
      </w:tr>
      <w:tr w:rsidR="008A5C26" w:rsidTr="006E5E41">
        <w:trPr>
          <w:jc w:val="center"/>
        </w:trPr>
        <w:tc>
          <w:tcPr>
            <w:tcW w:w="2921" w:type="dxa"/>
            <w:vMerge/>
          </w:tcPr>
          <w:p w:rsidR="008A5C26" w:rsidRDefault="008A5C26" w:rsidP="006E5E41">
            <w:pPr>
              <w:pStyle w:val="a8"/>
              <w:ind w:firstLineChars="0" w:firstLine="0"/>
              <w:jc w:val="center"/>
              <w:rPr>
                <w:rFonts w:ascii="宋体" w:hAnsi="宋体" w:cs="宋体"/>
                <w:kern w:val="0"/>
                <w:sz w:val="32"/>
                <w:szCs w:val="32"/>
              </w:rPr>
            </w:pPr>
          </w:p>
        </w:tc>
        <w:tc>
          <w:tcPr>
            <w:tcW w:w="3551" w:type="dxa"/>
          </w:tcPr>
          <w:p w:rsidR="008A5C26" w:rsidRDefault="008A5C26" w:rsidP="006E5E41">
            <w:pPr>
              <w:pStyle w:val="a8"/>
              <w:ind w:firstLineChars="0" w:firstLine="0"/>
              <w:jc w:val="center"/>
              <w:rPr>
                <w:rFonts w:ascii="宋体" w:hAnsi="宋体" w:cs="宋体"/>
                <w:kern w:val="0"/>
                <w:sz w:val="32"/>
                <w:szCs w:val="32"/>
              </w:rPr>
            </w:pPr>
            <w:r>
              <w:rPr>
                <w:rFonts w:ascii="宋体" w:hAnsi="宋体" w:cs="宋体" w:hint="eastAsia"/>
                <w:kern w:val="0"/>
                <w:sz w:val="32"/>
                <w:szCs w:val="32"/>
              </w:rPr>
              <w:t>网上登记</w:t>
            </w:r>
          </w:p>
        </w:tc>
      </w:tr>
      <w:tr w:rsidR="008A5C26" w:rsidTr="006E5E41">
        <w:trPr>
          <w:jc w:val="center"/>
        </w:trPr>
        <w:tc>
          <w:tcPr>
            <w:tcW w:w="2921" w:type="dxa"/>
            <w:vMerge/>
          </w:tcPr>
          <w:p w:rsidR="008A5C26" w:rsidRDefault="008A5C26" w:rsidP="006E5E41">
            <w:pPr>
              <w:pStyle w:val="a8"/>
              <w:ind w:firstLineChars="0" w:firstLine="0"/>
              <w:jc w:val="center"/>
              <w:rPr>
                <w:rFonts w:ascii="宋体" w:hAnsi="宋体" w:cs="宋体"/>
                <w:kern w:val="0"/>
                <w:sz w:val="32"/>
                <w:szCs w:val="32"/>
              </w:rPr>
            </w:pPr>
          </w:p>
        </w:tc>
        <w:tc>
          <w:tcPr>
            <w:tcW w:w="3551" w:type="dxa"/>
          </w:tcPr>
          <w:p w:rsidR="008A5C26" w:rsidRDefault="008A5C26" w:rsidP="006E5E41">
            <w:pPr>
              <w:pStyle w:val="a8"/>
              <w:ind w:firstLineChars="0" w:firstLine="0"/>
              <w:jc w:val="center"/>
              <w:rPr>
                <w:rFonts w:ascii="宋体" w:hAnsi="宋体" w:cs="宋体"/>
                <w:kern w:val="0"/>
                <w:sz w:val="32"/>
                <w:szCs w:val="32"/>
              </w:rPr>
            </w:pPr>
            <w:r>
              <w:rPr>
                <w:rFonts w:ascii="宋体" w:hAnsi="宋体" w:cs="宋体" w:hint="eastAsia"/>
                <w:kern w:val="0"/>
                <w:sz w:val="32"/>
                <w:szCs w:val="32"/>
              </w:rPr>
              <w:t>冠省名网上办事数据同步</w:t>
            </w:r>
          </w:p>
          <w:p w:rsidR="008A5C26" w:rsidRDefault="008A5C26" w:rsidP="006E5E41">
            <w:pPr>
              <w:pStyle w:val="a8"/>
              <w:ind w:firstLineChars="0" w:firstLine="0"/>
              <w:jc w:val="center"/>
              <w:rPr>
                <w:rFonts w:ascii="宋体" w:hAnsi="宋体" w:cs="宋体"/>
                <w:kern w:val="0"/>
                <w:sz w:val="32"/>
                <w:szCs w:val="32"/>
              </w:rPr>
            </w:pPr>
          </w:p>
        </w:tc>
      </w:tr>
      <w:tr w:rsidR="008A5C26" w:rsidTr="006E5E41">
        <w:trPr>
          <w:jc w:val="center"/>
        </w:trPr>
        <w:tc>
          <w:tcPr>
            <w:tcW w:w="2921" w:type="dxa"/>
            <w:vMerge/>
          </w:tcPr>
          <w:p w:rsidR="008A5C26" w:rsidRDefault="008A5C26" w:rsidP="006E5E41">
            <w:pPr>
              <w:pStyle w:val="a8"/>
              <w:ind w:firstLineChars="0" w:firstLine="0"/>
              <w:jc w:val="center"/>
              <w:rPr>
                <w:rFonts w:ascii="宋体" w:hAnsi="宋体" w:cs="宋体"/>
                <w:kern w:val="0"/>
                <w:sz w:val="32"/>
                <w:szCs w:val="32"/>
              </w:rPr>
            </w:pPr>
          </w:p>
        </w:tc>
        <w:tc>
          <w:tcPr>
            <w:tcW w:w="3551" w:type="dxa"/>
          </w:tcPr>
          <w:p w:rsidR="008A5C26" w:rsidRDefault="008A5C26" w:rsidP="006E5E41">
            <w:pPr>
              <w:pStyle w:val="a8"/>
              <w:ind w:firstLineChars="0" w:firstLine="0"/>
              <w:jc w:val="center"/>
              <w:rPr>
                <w:rFonts w:ascii="宋体" w:hAnsi="宋体" w:cs="宋体"/>
                <w:kern w:val="0"/>
                <w:sz w:val="32"/>
                <w:szCs w:val="32"/>
              </w:rPr>
            </w:pPr>
            <w:r>
              <w:rPr>
                <w:rFonts w:ascii="宋体" w:hAnsi="宋体" w:cs="宋体" w:hint="eastAsia"/>
                <w:kern w:val="0"/>
                <w:sz w:val="32"/>
                <w:szCs w:val="32"/>
              </w:rPr>
              <w:t>网上登记业务申请</w:t>
            </w:r>
          </w:p>
          <w:p w:rsidR="008A5C26" w:rsidRDefault="008A5C26" w:rsidP="006E5E41">
            <w:pPr>
              <w:pStyle w:val="a8"/>
              <w:ind w:firstLineChars="0" w:firstLine="0"/>
              <w:jc w:val="center"/>
              <w:rPr>
                <w:rFonts w:ascii="宋体" w:hAnsi="宋体" w:cs="宋体"/>
                <w:kern w:val="0"/>
                <w:sz w:val="32"/>
                <w:szCs w:val="32"/>
              </w:rPr>
            </w:pPr>
          </w:p>
        </w:tc>
      </w:tr>
      <w:tr w:rsidR="008A5C26" w:rsidTr="006E5E41">
        <w:trPr>
          <w:jc w:val="center"/>
        </w:trPr>
        <w:tc>
          <w:tcPr>
            <w:tcW w:w="2921" w:type="dxa"/>
            <w:vMerge/>
          </w:tcPr>
          <w:p w:rsidR="008A5C26" w:rsidRDefault="008A5C26" w:rsidP="006E5E41">
            <w:pPr>
              <w:pStyle w:val="a8"/>
              <w:ind w:firstLineChars="0" w:firstLine="0"/>
              <w:jc w:val="center"/>
              <w:rPr>
                <w:rFonts w:ascii="宋体" w:hAnsi="宋体" w:cs="宋体"/>
                <w:kern w:val="0"/>
                <w:sz w:val="32"/>
                <w:szCs w:val="32"/>
              </w:rPr>
            </w:pPr>
          </w:p>
        </w:tc>
        <w:tc>
          <w:tcPr>
            <w:tcW w:w="3551" w:type="dxa"/>
          </w:tcPr>
          <w:p w:rsidR="008A5C26" w:rsidRDefault="008A5C26" w:rsidP="006E5E41">
            <w:pPr>
              <w:pStyle w:val="a8"/>
              <w:ind w:firstLineChars="0" w:firstLine="0"/>
              <w:jc w:val="center"/>
              <w:rPr>
                <w:rFonts w:ascii="宋体" w:hAnsi="宋体" w:cs="宋体"/>
                <w:kern w:val="0"/>
                <w:sz w:val="32"/>
                <w:szCs w:val="32"/>
              </w:rPr>
            </w:pPr>
            <w:r>
              <w:rPr>
                <w:rFonts w:ascii="宋体" w:hAnsi="宋体" w:cs="宋体" w:hint="eastAsia"/>
                <w:kern w:val="0"/>
                <w:sz w:val="32"/>
                <w:szCs w:val="32"/>
              </w:rPr>
              <w:t>网上办事数据同步</w:t>
            </w:r>
          </w:p>
        </w:tc>
      </w:tr>
    </w:tbl>
    <w:p w:rsidR="008A5C26" w:rsidRDefault="008A5C26" w:rsidP="008A5C26">
      <w:pPr>
        <w:numPr>
          <w:ilvl w:val="0"/>
          <w:numId w:val="10"/>
        </w:numPr>
        <w:ind w:left="0" w:firstLineChars="200" w:firstLine="640"/>
        <w:rPr>
          <w:rFonts w:ascii="宋体" w:hAnsi="宋体"/>
          <w:szCs w:val="32"/>
        </w:rPr>
      </w:pPr>
      <w:r>
        <w:rPr>
          <w:rFonts w:ascii="宋体" w:hAnsi="宋体" w:hint="eastAsia"/>
          <w:szCs w:val="32"/>
        </w:rPr>
        <w:t>网络调试测试</w:t>
      </w:r>
    </w:p>
    <w:p w:rsidR="008A5C26" w:rsidRDefault="008A5C26" w:rsidP="008A5C26">
      <w:pPr>
        <w:spacing w:line="360" w:lineRule="auto"/>
        <w:ind w:firstLineChars="200" w:firstLine="640"/>
        <w:rPr>
          <w:rFonts w:ascii="宋体" w:hAnsi="宋体"/>
          <w:szCs w:val="32"/>
        </w:rPr>
      </w:pPr>
      <w:r>
        <w:rPr>
          <w:rFonts w:ascii="宋体" w:hAnsi="宋体" w:hint="eastAsia"/>
          <w:szCs w:val="32"/>
        </w:rPr>
        <w:t>数据迁移测试时需完成省局至市局、市局至其他地市、经</w:t>
      </w:r>
      <w:proofErr w:type="gramStart"/>
      <w:r>
        <w:rPr>
          <w:rFonts w:ascii="宋体" w:hAnsi="宋体" w:hint="eastAsia"/>
          <w:szCs w:val="32"/>
        </w:rPr>
        <w:t>信局至市局</w:t>
      </w:r>
      <w:proofErr w:type="gramEnd"/>
      <w:r>
        <w:rPr>
          <w:rFonts w:ascii="宋体" w:hAnsi="宋体" w:hint="eastAsia"/>
          <w:szCs w:val="32"/>
        </w:rPr>
        <w:t>的网络相关的调通测试。本节点施工由江门市市场监督管理局协调相关服务公司实施。</w:t>
      </w:r>
    </w:p>
    <w:p w:rsidR="008A5C26" w:rsidRDefault="008A5C26" w:rsidP="008A5C26">
      <w:pPr>
        <w:pStyle w:val="5"/>
        <w:keepNext w:val="0"/>
        <w:keepLines w:val="0"/>
        <w:numPr>
          <w:ilvl w:val="0"/>
          <w:numId w:val="0"/>
        </w:numPr>
        <w:tabs>
          <w:tab w:val="clear" w:pos="709"/>
          <w:tab w:val="clear" w:pos="851"/>
          <w:tab w:val="clear" w:pos="993"/>
          <w:tab w:val="clear" w:pos="1276"/>
          <w:tab w:val="left" w:pos="840"/>
          <w:tab w:val="left" w:pos="1440"/>
        </w:tabs>
        <w:spacing w:before="312" w:after="312"/>
        <w:ind w:firstLineChars="200" w:firstLine="643"/>
        <w:rPr>
          <w:rFonts w:ascii="宋体" w:hAnsi="宋体"/>
          <w:b/>
          <w:bCs/>
        </w:rPr>
      </w:pPr>
      <w:bookmarkStart w:id="16" w:name="_Toc443732910"/>
      <w:bookmarkStart w:id="17" w:name="_Toc26958"/>
      <w:bookmarkStart w:id="18" w:name="_Toc53237699"/>
      <w:bookmarkStart w:id="19" w:name="_Toc23586"/>
      <w:r>
        <w:rPr>
          <w:rFonts w:ascii="宋体" w:hAnsi="宋体" w:hint="eastAsia"/>
          <w:b/>
          <w:bCs/>
        </w:rPr>
        <w:t>4.5 迁移前数据备份及汇总统计</w:t>
      </w:r>
      <w:bookmarkEnd w:id="16"/>
      <w:bookmarkEnd w:id="17"/>
      <w:bookmarkEnd w:id="18"/>
      <w:bookmarkEnd w:id="19"/>
    </w:p>
    <w:p w:rsidR="008A5C26" w:rsidRDefault="008A5C26" w:rsidP="008A5C26">
      <w:pPr>
        <w:spacing w:line="360" w:lineRule="auto"/>
        <w:ind w:firstLineChars="200" w:firstLine="640"/>
        <w:rPr>
          <w:rFonts w:ascii="宋体" w:hAnsi="宋体"/>
          <w:szCs w:val="32"/>
        </w:rPr>
      </w:pPr>
      <w:r>
        <w:rPr>
          <w:rFonts w:ascii="宋体" w:hAnsi="宋体" w:hint="eastAsia"/>
          <w:szCs w:val="32"/>
        </w:rPr>
        <w:t>在测试环境的工作</w:t>
      </w:r>
      <w:proofErr w:type="gramStart"/>
      <w:r>
        <w:rPr>
          <w:rFonts w:ascii="宋体" w:hAnsi="宋体" w:hint="eastAsia"/>
          <w:szCs w:val="32"/>
        </w:rPr>
        <w:t>全部结整后</w:t>
      </w:r>
      <w:proofErr w:type="gramEnd"/>
      <w:r>
        <w:rPr>
          <w:rFonts w:ascii="宋体" w:hAnsi="宋体" w:hint="eastAsia"/>
          <w:szCs w:val="32"/>
        </w:rPr>
        <w:t>，需根据江门市市场监督管理局统一安排，确定最终数据迁移时间及工作计划，要求制定详细的迁移服务预案，同时配合做好迁移过程中数据安全工作，制定完善的数据备份措施，完成业务应用级系统软件、数据库、电子文件等数据的备份工作，确保迁移过程中业务应用级系统数据的完整性及安全性。</w:t>
      </w:r>
    </w:p>
    <w:p w:rsidR="008A5C26" w:rsidRDefault="008A5C26" w:rsidP="008A5C26">
      <w:pPr>
        <w:spacing w:line="360" w:lineRule="auto"/>
        <w:ind w:firstLineChars="200" w:firstLine="640"/>
        <w:rPr>
          <w:rFonts w:ascii="宋体" w:hAnsi="宋体"/>
          <w:szCs w:val="32"/>
        </w:rPr>
      </w:pPr>
      <w:r>
        <w:rPr>
          <w:rFonts w:ascii="宋体" w:hAnsi="宋体" w:hint="eastAsia"/>
          <w:szCs w:val="32"/>
        </w:rPr>
        <w:t>在开展正式的迁移工作前，必须做好源平台的应用及数据备份工作，避免迁移过程中影响系统数据的完整性。</w:t>
      </w:r>
    </w:p>
    <w:p w:rsidR="008A5C26" w:rsidRDefault="008A5C26" w:rsidP="008A5C26">
      <w:pPr>
        <w:spacing w:line="360" w:lineRule="auto"/>
        <w:ind w:firstLineChars="200" w:firstLine="640"/>
        <w:rPr>
          <w:rFonts w:ascii="宋体" w:hAnsi="宋体"/>
          <w:szCs w:val="32"/>
        </w:rPr>
      </w:pPr>
      <w:r>
        <w:rPr>
          <w:rFonts w:ascii="宋体" w:hAnsi="宋体" w:hint="eastAsia"/>
          <w:szCs w:val="32"/>
        </w:rPr>
        <w:t>主要包括以下内容：</w:t>
      </w:r>
    </w:p>
    <w:p w:rsidR="008A5C26" w:rsidRDefault="008A5C26" w:rsidP="008A5C26">
      <w:pPr>
        <w:spacing w:line="360" w:lineRule="auto"/>
        <w:ind w:firstLineChars="200" w:firstLine="640"/>
        <w:rPr>
          <w:rFonts w:ascii="宋体" w:hAnsi="宋体"/>
          <w:szCs w:val="32"/>
        </w:rPr>
      </w:pPr>
      <w:r>
        <w:rPr>
          <w:rFonts w:ascii="宋体" w:hAnsi="宋体" w:hint="eastAsia"/>
          <w:szCs w:val="32"/>
        </w:rPr>
        <w:t>1、备份前的各项</w:t>
      </w:r>
      <w:proofErr w:type="gramStart"/>
      <w:r>
        <w:rPr>
          <w:rFonts w:ascii="宋体" w:hAnsi="宋体" w:hint="eastAsia"/>
          <w:szCs w:val="32"/>
        </w:rPr>
        <w:t>目检查</w:t>
      </w:r>
      <w:proofErr w:type="gramEnd"/>
      <w:r>
        <w:rPr>
          <w:rFonts w:ascii="宋体" w:hAnsi="宋体" w:hint="eastAsia"/>
          <w:szCs w:val="32"/>
        </w:rPr>
        <w:t>工作，包括停掉所有与系统有关的应用程序，并检查数据库进程连接，确保在备份工作开始前不再有任何应用程序进行数据库的访问，保证数据库数</w:t>
      </w:r>
      <w:r>
        <w:rPr>
          <w:rFonts w:ascii="宋体" w:hAnsi="宋体" w:hint="eastAsia"/>
          <w:szCs w:val="32"/>
        </w:rPr>
        <w:lastRenderedPageBreak/>
        <w:t>据备份的完整性。</w:t>
      </w:r>
    </w:p>
    <w:p w:rsidR="008A5C26" w:rsidRDefault="008A5C26" w:rsidP="008A5C26">
      <w:pPr>
        <w:spacing w:line="360" w:lineRule="auto"/>
        <w:ind w:firstLineChars="200" w:firstLine="640"/>
        <w:rPr>
          <w:rFonts w:ascii="宋体" w:hAnsi="宋体"/>
          <w:szCs w:val="32"/>
        </w:rPr>
      </w:pPr>
      <w:r>
        <w:rPr>
          <w:rFonts w:ascii="宋体" w:hAnsi="宋体" w:hint="eastAsia"/>
          <w:szCs w:val="32"/>
        </w:rPr>
        <w:t>2、应用服务器备份工作需对应用服务器各服务器端应用程序进行检查及备份。</w:t>
      </w:r>
    </w:p>
    <w:p w:rsidR="008A5C26" w:rsidRDefault="008A5C26" w:rsidP="008A5C26">
      <w:pPr>
        <w:spacing w:line="360" w:lineRule="auto"/>
        <w:ind w:firstLineChars="200" w:firstLine="640"/>
        <w:rPr>
          <w:rFonts w:ascii="宋体" w:hAnsi="宋体"/>
          <w:szCs w:val="32"/>
        </w:rPr>
      </w:pPr>
      <w:r>
        <w:rPr>
          <w:rFonts w:ascii="宋体" w:hAnsi="宋体" w:hint="eastAsia"/>
          <w:szCs w:val="32"/>
        </w:rPr>
        <w:t>3、数据库采用dump和</w:t>
      </w:r>
      <w:proofErr w:type="spellStart"/>
      <w:r>
        <w:rPr>
          <w:rFonts w:ascii="宋体" w:hAnsi="宋体" w:hint="eastAsia"/>
          <w:szCs w:val="32"/>
        </w:rPr>
        <w:t>bcp</w:t>
      </w:r>
      <w:proofErr w:type="spellEnd"/>
      <w:r>
        <w:rPr>
          <w:rFonts w:ascii="宋体" w:hAnsi="宋体" w:hint="eastAsia"/>
          <w:szCs w:val="32"/>
        </w:rPr>
        <w:t>两种方式进行双备份，由于此次迁移数据库为跨平台数据库迁移，为防止出现意外事件，必须对数据库进行以上两种方式的综合备份方案。</w:t>
      </w:r>
    </w:p>
    <w:p w:rsidR="008A5C26" w:rsidRDefault="008A5C26" w:rsidP="008A5C26">
      <w:pPr>
        <w:spacing w:line="360" w:lineRule="auto"/>
        <w:ind w:firstLineChars="200" w:firstLine="640"/>
        <w:rPr>
          <w:rFonts w:ascii="宋体" w:hAnsi="宋体"/>
          <w:szCs w:val="32"/>
        </w:rPr>
      </w:pPr>
      <w:r>
        <w:rPr>
          <w:rFonts w:ascii="宋体" w:hAnsi="宋体" w:hint="eastAsia"/>
          <w:szCs w:val="32"/>
        </w:rPr>
        <w:t>4、数据备份工作开始前对每一个数据库的数据表、记录数、索引、存储过程及视图进行统计汇总，并进行详细记录。</w:t>
      </w:r>
    </w:p>
    <w:p w:rsidR="008A5C26" w:rsidRDefault="008A5C26" w:rsidP="008A5C26">
      <w:pPr>
        <w:spacing w:line="360" w:lineRule="auto"/>
        <w:ind w:firstLineChars="200" w:firstLine="640"/>
        <w:rPr>
          <w:rFonts w:ascii="宋体" w:hAnsi="宋体"/>
          <w:szCs w:val="32"/>
        </w:rPr>
      </w:pPr>
      <w:r>
        <w:rPr>
          <w:rFonts w:ascii="宋体" w:hAnsi="宋体" w:hint="eastAsia"/>
          <w:szCs w:val="32"/>
        </w:rPr>
        <w:t>5、数据库备份完成后，对备份文件大小进行检查，在条件允许的情况下需对备份的数据进行恢复测试，以避免备份的数据无法成功恢复的事件发生。</w:t>
      </w:r>
    </w:p>
    <w:p w:rsidR="008A5C26" w:rsidRDefault="008A5C26" w:rsidP="008A5C26">
      <w:pPr>
        <w:spacing w:line="360" w:lineRule="auto"/>
        <w:ind w:firstLineChars="200" w:firstLine="640"/>
        <w:rPr>
          <w:rFonts w:ascii="宋体" w:hAnsi="宋体"/>
          <w:szCs w:val="32"/>
        </w:rPr>
      </w:pPr>
      <w:r>
        <w:rPr>
          <w:rFonts w:ascii="宋体" w:hAnsi="宋体" w:hint="eastAsia"/>
          <w:szCs w:val="32"/>
        </w:rPr>
        <w:t>6、文件服务器电子档案图像文件的备份，备份前需对电子档案图像文件目录数、文件个数、总大小等信息进行汇总及记录。</w:t>
      </w:r>
    </w:p>
    <w:p w:rsidR="008A5C26" w:rsidRDefault="008A5C26" w:rsidP="008A5C26">
      <w:pPr>
        <w:spacing w:line="360" w:lineRule="auto"/>
        <w:ind w:firstLineChars="200" w:firstLine="640"/>
        <w:rPr>
          <w:rFonts w:ascii="宋体" w:hAnsi="宋体"/>
          <w:szCs w:val="32"/>
        </w:rPr>
      </w:pPr>
      <w:r>
        <w:rPr>
          <w:rFonts w:ascii="宋体" w:hAnsi="宋体" w:hint="eastAsia"/>
          <w:szCs w:val="32"/>
        </w:rPr>
        <w:t>7、所有备份工作完成后，对备份完的数据进行全面的核对与检查，确保备份完整无误后方可进行下一步的工作。</w:t>
      </w:r>
    </w:p>
    <w:p w:rsidR="008A5C26" w:rsidRDefault="008A5C26" w:rsidP="008A5C26">
      <w:pPr>
        <w:pStyle w:val="4"/>
        <w:keepNext w:val="0"/>
        <w:keepLines w:val="0"/>
        <w:numPr>
          <w:ilvl w:val="0"/>
          <w:numId w:val="0"/>
        </w:numPr>
        <w:tabs>
          <w:tab w:val="clear" w:pos="851"/>
          <w:tab w:val="left" w:pos="840"/>
          <w:tab w:val="left" w:pos="1440"/>
        </w:tabs>
        <w:ind w:firstLineChars="200" w:firstLine="643"/>
        <w:rPr>
          <w:rFonts w:ascii="宋体" w:hAnsi="宋体" w:cs="宋体"/>
          <w:szCs w:val="32"/>
        </w:rPr>
      </w:pPr>
      <w:bookmarkStart w:id="20" w:name="_Toc1890"/>
      <w:bookmarkStart w:id="21" w:name="_Toc20623"/>
      <w:bookmarkStart w:id="22" w:name="_Toc53237700"/>
      <w:r>
        <w:rPr>
          <w:rFonts w:ascii="宋体" w:hAnsi="宋体" w:cs="宋体" w:hint="eastAsia"/>
          <w:szCs w:val="32"/>
        </w:rPr>
        <w:t>4.6迁移后系统数据完整性检查及</w:t>
      </w:r>
      <w:proofErr w:type="gramStart"/>
      <w:r>
        <w:rPr>
          <w:rFonts w:ascii="宋体" w:hAnsi="宋体" w:cs="宋体" w:hint="eastAsia"/>
          <w:szCs w:val="32"/>
        </w:rPr>
        <w:t>调优运维</w:t>
      </w:r>
      <w:proofErr w:type="gramEnd"/>
      <w:r>
        <w:rPr>
          <w:rFonts w:ascii="宋体" w:hAnsi="宋体" w:cs="宋体" w:hint="eastAsia"/>
          <w:szCs w:val="32"/>
        </w:rPr>
        <w:t>服务</w:t>
      </w:r>
      <w:bookmarkEnd w:id="20"/>
      <w:bookmarkEnd w:id="21"/>
      <w:bookmarkEnd w:id="22"/>
    </w:p>
    <w:p w:rsidR="008A5C26" w:rsidRDefault="008A5C26" w:rsidP="008A5C26">
      <w:pPr>
        <w:pStyle w:val="5"/>
        <w:keepNext w:val="0"/>
        <w:keepLines w:val="0"/>
        <w:numPr>
          <w:ilvl w:val="2"/>
          <w:numId w:val="0"/>
        </w:numPr>
        <w:tabs>
          <w:tab w:val="clear" w:pos="432"/>
          <w:tab w:val="clear" w:pos="709"/>
          <w:tab w:val="clear" w:pos="993"/>
          <w:tab w:val="clear" w:pos="1276"/>
        </w:tabs>
        <w:spacing w:before="312" w:after="312"/>
        <w:ind w:firstLineChars="200" w:firstLine="640"/>
        <w:rPr>
          <w:b/>
          <w:bCs/>
        </w:rPr>
      </w:pPr>
      <w:bookmarkStart w:id="23" w:name="_Toc443732911"/>
      <w:r>
        <w:rPr>
          <w:rFonts w:hint="eastAsia"/>
        </w:rPr>
        <w:t>（</w:t>
      </w:r>
      <w:r>
        <w:rPr>
          <w:rFonts w:hint="eastAsia"/>
        </w:rPr>
        <w:t>1</w:t>
      </w:r>
      <w:r>
        <w:rPr>
          <w:rFonts w:hint="eastAsia"/>
        </w:rPr>
        <w:t>）</w:t>
      </w:r>
      <w:r>
        <w:rPr>
          <w:rFonts w:hint="eastAsia"/>
          <w:b/>
          <w:bCs/>
        </w:rPr>
        <w:t>系统迁移后数据</w:t>
      </w:r>
      <w:bookmarkEnd w:id="23"/>
      <w:r>
        <w:rPr>
          <w:rFonts w:hint="eastAsia"/>
          <w:b/>
          <w:bCs/>
        </w:rPr>
        <w:t>完整性检查</w:t>
      </w:r>
    </w:p>
    <w:p w:rsidR="008A5C26" w:rsidRDefault="008A5C26" w:rsidP="008A5C26">
      <w:pPr>
        <w:spacing w:line="360" w:lineRule="auto"/>
        <w:ind w:firstLineChars="200" w:firstLine="640"/>
        <w:rPr>
          <w:rFonts w:ascii="宋体" w:hAnsi="宋体"/>
          <w:szCs w:val="32"/>
        </w:rPr>
      </w:pPr>
      <w:r>
        <w:rPr>
          <w:rFonts w:ascii="宋体" w:hAnsi="宋体" w:hint="eastAsia"/>
          <w:szCs w:val="32"/>
        </w:rPr>
        <w:t>正式迁移前的备份准备完毕，并核对备份数据准确无误后，需安排相关技术人员对各业务应用级系统的系统数据库</w:t>
      </w:r>
      <w:r>
        <w:rPr>
          <w:rFonts w:ascii="宋体" w:hAnsi="宋体" w:hint="eastAsia"/>
          <w:szCs w:val="32"/>
        </w:rPr>
        <w:lastRenderedPageBreak/>
        <w:t>进行割接及迁移，同时需注意割</w:t>
      </w:r>
      <w:proofErr w:type="gramStart"/>
      <w:r>
        <w:rPr>
          <w:rFonts w:ascii="宋体" w:hAnsi="宋体" w:hint="eastAsia"/>
          <w:szCs w:val="32"/>
        </w:rPr>
        <w:t>接过程</w:t>
      </w:r>
      <w:proofErr w:type="gramEnd"/>
      <w:r>
        <w:rPr>
          <w:rFonts w:ascii="宋体" w:hAnsi="宋体" w:hint="eastAsia"/>
          <w:szCs w:val="32"/>
        </w:rPr>
        <w:t>中数据的完整性，割接及迁移工作完成后分别对源数据库及目的数据库服务器所有数据表记录总数进行统计，并逐张表进行核对，保证数据库记录迁移前后的完整性。</w:t>
      </w:r>
    </w:p>
    <w:p w:rsidR="008A5C26" w:rsidRDefault="008A5C26" w:rsidP="008A5C26">
      <w:pPr>
        <w:pStyle w:val="5"/>
        <w:keepNext w:val="0"/>
        <w:keepLines w:val="0"/>
        <w:numPr>
          <w:ilvl w:val="2"/>
          <w:numId w:val="0"/>
        </w:numPr>
        <w:tabs>
          <w:tab w:val="clear" w:pos="432"/>
          <w:tab w:val="clear" w:pos="709"/>
          <w:tab w:val="clear" w:pos="993"/>
          <w:tab w:val="clear" w:pos="1276"/>
        </w:tabs>
        <w:spacing w:before="312" w:after="312"/>
        <w:ind w:firstLineChars="200" w:firstLine="643"/>
        <w:rPr>
          <w:rFonts w:ascii="宋体" w:hAnsi="宋体" w:cs="宋体"/>
          <w:b/>
          <w:bCs/>
        </w:rPr>
      </w:pPr>
      <w:bookmarkStart w:id="24" w:name="_Toc443732912"/>
      <w:r>
        <w:rPr>
          <w:rFonts w:ascii="宋体" w:hAnsi="宋体" w:cs="宋体" w:hint="eastAsia"/>
          <w:b/>
          <w:bCs/>
        </w:rPr>
        <w:t>（2）系统迁移后电子文件</w:t>
      </w:r>
      <w:bookmarkEnd w:id="24"/>
      <w:r>
        <w:rPr>
          <w:rFonts w:ascii="宋体" w:hAnsi="宋体" w:cs="宋体" w:hint="eastAsia"/>
          <w:b/>
          <w:bCs/>
        </w:rPr>
        <w:t>完整性检查</w:t>
      </w:r>
    </w:p>
    <w:p w:rsidR="008A5C26" w:rsidRDefault="008A5C26" w:rsidP="008A5C26">
      <w:pPr>
        <w:spacing w:line="360" w:lineRule="auto"/>
        <w:ind w:firstLineChars="200" w:firstLine="640"/>
        <w:rPr>
          <w:rFonts w:ascii="宋体" w:hAnsi="宋体"/>
          <w:szCs w:val="32"/>
        </w:rPr>
      </w:pPr>
      <w:r>
        <w:rPr>
          <w:rFonts w:ascii="宋体" w:hAnsi="宋体" w:hint="eastAsia"/>
          <w:szCs w:val="32"/>
        </w:rPr>
        <w:t>迁移工作完成后需仔细核对迁移前后电子文件个数、文件夹数、占用空间数等，并对发现问题的数据进行仔细核对</w:t>
      </w:r>
      <w:proofErr w:type="gramStart"/>
      <w:r>
        <w:rPr>
          <w:rFonts w:ascii="宋体" w:hAnsi="宋体" w:hint="eastAsia"/>
          <w:szCs w:val="32"/>
        </w:rPr>
        <w:t>及补迁等</w:t>
      </w:r>
      <w:proofErr w:type="gramEnd"/>
      <w:r>
        <w:rPr>
          <w:rFonts w:ascii="宋体" w:hAnsi="宋体" w:hint="eastAsia"/>
          <w:szCs w:val="32"/>
        </w:rPr>
        <w:t>工作，最终必须确保迁移前后电子文件个数一致，保证数据的完整性。</w:t>
      </w:r>
    </w:p>
    <w:p w:rsidR="008A5C26" w:rsidRDefault="008A5C26" w:rsidP="008A5C26">
      <w:pPr>
        <w:pStyle w:val="5"/>
        <w:keepNext w:val="0"/>
        <w:keepLines w:val="0"/>
        <w:numPr>
          <w:ilvl w:val="2"/>
          <w:numId w:val="0"/>
        </w:numPr>
        <w:tabs>
          <w:tab w:val="clear" w:pos="432"/>
          <w:tab w:val="clear" w:pos="709"/>
          <w:tab w:val="clear" w:pos="993"/>
          <w:tab w:val="clear" w:pos="1276"/>
        </w:tabs>
        <w:spacing w:before="312" w:after="312"/>
        <w:ind w:firstLineChars="200" w:firstLine="640"/>
      </w:pPr>
      <w:bookmarkStart w:id="25" w:name="_Toc443732913"/>
      <w:r>
        <w:rPr>
          <w:rFonts w:hint="eastAsia"/>
        </w:rPr>
        <w:t>（</w:t>
      </w:r>
      <w:r>
        <w:rPr>
          <w:rFonts w:hint="eastAsia"/>
        </w:rPr>
        <w:t>3</w:t>
      </w:r>
      <w:r>
        <w:rPr>
          <w:rFonts w:hint="eastAsia"/>
        </w:rPr>
        <w:t>）</w:t>
      </w:r>
      <w:r>
        <w:rPr>
          <w:rFonts w:hint="eastAsia"/>
          <w:b/>
          <w:bCs/>
        </w:rPr>
        <w:t>系统迁移后系统配置及参数调整</w:t>
      </w:r>
      <w:bookmarkEnd w:id="25"/>
    </w:p>
    <w:p w:rsidR="008A5C26" w:rsidRDefault="008A5C26" w:rsidP="008A5C26">
      <w:pPr>
        <w:spacing w:line="360" w:lineRule="auto"/>
        <w:ind w:firstLineChars="200" w:firstLine="640"/>
        <w:rPr>
          <w:rFonts w:ascii="宋体" w:hAnsi="宋体"/>
          <w:szCs w:val="32"/>
        </w:rPr>
      </w:pPr>
      <w:r>
        <w:rPr>
          <w:rFonts w:ascii="宋体" w:hAnsi="宋体" w:hint="eastAsia"/>
          <w:szCs w:val="32"/>
        </w:rPr>
        <w:t>系统配置及参数调整共包括两部分，分别为应用服务器配置及参数调整、数据库服务器配置及参数调整两部分。</w:t>
      </w:r>
    </w:p>
    <w:p w:rsidR="008A5C26" w:rsidRDefault="008A5C26" w:rsidP="008A5C26">
      <w:pPr>
        <w:spacing w:line="360" w:lineRule="auto"/>
        <w:ind w:firstLineChars="200" w:firstLine="640"/>
        <w:rPr>
          <w:rFonts w:ascii="宋体" w:hAnsi="宋体"/>
          <w:szCs w:val="32"/>
        </w:rPr>
      </w:pPr>
      <w:r>
        <w:rPr>
          <w:rFonts w:ascii="宋体" w:hAnsi="宋体" w:hint="eastAsia"/>
          <w:szCs w:val="32"/>
        </w:rPr>
        <w:t>1、应用服务器配置及参数调整包括：应用程序迁移发布前的环境检查，系统环境变量、JDK版本核查、中间件配置信息核对、应用程序各项配置信息IP、连接池、连接数、端口等配置参数的调整。</w:t>
      </w:r>
    </w:p>
    <w:p w:rsidR="008A5C26" w:rsidRDefault="008A5C26" w:rsidP="008A5C26">
      <w:pPr>
        <w:spacing w:line="360" w:lineRule="auto"/>
        <w:ind w:firstLineChars="200" w:firstLine="640"/>
        <w:rPr>
          <w:rFonts w:ascii="宋体" w:hAnsi="宋体"/>
          <w:szCs w:val="32"/>
        </w:rPr>
      </w:pPr>
      <w:r>
        <w:rPr>
          <w:rFonts w:ascii="宋体" w:hAnsi="宋体" w:hint="eastAsia"/>
          <w:szCs w:val="32"/>
        </w:rPr>
        <w:t>2、数据库服务器配置及参数调整包括：数据库IP、端口、连接配置、内存、缓存、用户连接数、存储过程、视图、数据库中表配置信息调整、文件服务器读取路径、</w:t>
      </w:r>
      <w:proofErr w:type="gramStart"/>
      <w:r>
        <w:rPr>
          <w:rFonts w:ascii="宋体" w:hAnsi="宋体" w:hint="eastAsia"/>
          <w:szCs w:val="32"/>
        </w:rPr>
        <w:t>表大小</w:t>
      </w:r>
      <w:proofErr w:type="gramEnd"/>
      <w:r>
        <w:rPr>
          <w:rFonts w:ascii="宋体" w:hAnsi="宋体" w:hint="eastAsia"/>
          <w:szCs w:val="32"/>
        </w:rPr>
        <w:t>控制分配信息核查校对等。</w:t>
      </w:r>
    </w:p>
    <w:p w:rsidR="008A5C26" w:rsidRDefault="008A5C26" w:rsidP="008A5C26">
      <w:pPr>
        <w:pStyle w:val="5"/>
        <w:keepNext w:val="0"/>
        <w:keepLines w:val="0"/>
        <w:numPr>
          <w:ilvl w:val="2"/>
          <w:numId w:val="0"/>
        </w:numPr>
        <w:tabs>
          <w:tab w:val="clear" w:pos="432"/>
          <w:tab w:val="clear" w:pos="709"/>
          <w:tab w:val="clear" w:pos="993"/>
          <w:tab w:val="clear" w:pos="1276"/>
        </w:tabs>
        <w:spacing w:before="312" w:after="312"/>
        <w:ind w:firstLineChars="200" w:firstLine="643"/>
        <w:rPr>
          <w:rFonts w:ascii="宋体" w:hAnsi="宋体" w:cs="宋体"/>
          <w:b/>
          <w:bCs/>
        </w:rPr>
      </w:pPr>
      <w:bookmarkStart w:id="26" w:name="_Toc443732914"/>
      <w:r>
        <w:rPr>
          <w:rFonts w:ascii="宋体" w:hAnsi="宋体" w:cs="宋体" w:hint="eastAsia"/>
          <w:b/>
          <w:bCs/>
        </w:rPr>
        <w:lastRenderedPageBreak/>
        <w:t>（4）系统迁移后测试及调优</w:t>
      </w:r>
      <w:bookmarkEnd w:id="26"/>
    </w:p>
    <w:p w:rsidR="008A5C26" w:rsidRDefault="008A5C26" w:rsidP="008A5C26">
      <w:pPr>
        <w:spacing w:line="360" w:lineRule="auto"/>
        <w:ind w:firstLineChars="200" w:firstLine="640"/>
        <w:rPr>
          <w:rFonts w:ascii="宋体" w:hAnsi="宋体"/>
          <w:szCs w:val="32"/>
        </w:rPr>
      </w:pPr>
      <w:r>
        <w:rPr>
          <w:rFonts w:ascii="宋体" w:hAnsi="宋体" w:hint="eastAsia"/>
          <w:szCs w:val="32"/>
        </w:rPr>
        <w:t>根据测试过程中发现的问题，需要对配置参数、读取路径、I/O资源、CPU、JVM内存等各项进行优化调整，确保迁移至云平台后系统运行效率及性能在原有基础上有显著提高。</w:t>
      </w:r>
    </w:p>
    <w:p w:rsidR="008A5C26" w:rsidRDefault="008A5C26" w:rsidP="008A5C26">
      <w:pPr>
        <w:pStyle w:val="5"/>
        <w:keepNext w:val="0"/>
        <w:keepLines w:val="0"/>
        <w:numPr>
          <w:ilvl w:val="2"/>
          <w:numId w:val="0"/>
        </w:numPr>
        <w:tabs>
          <w:tab w:val="clear" w:pos="432"/>
          <w:tab w:val="clear" w:pos="709"/>
          <w:tab w:val="clear" w:pos="993"/>
          <w:tab w:val="clear" w:pos="1276"/>
        </w:tabs>
        <w:spacing w:before="312" w:after="312"/>
        <w:ind w:firstLineChars="200" w:firstLine="643"/>
        <w:rPr>
          <w:rFonts w:ascii="宋体" w:hAnsi="宋体" w:cs="宋体"/>
          <w:b/>
          <w:bCs/>
        </w:rPr>
      </w:pPr>
      <w:bookmarkStart w:id="27" w:name="_Toc443732915"/>
      <w:r>
        <w:rPr>
          <w:rFonts w:ascii="宋体" w:hAnsi="宋体" w:cs="宋体" w:hint="eastAsia"/>
          <w:b/>
          <w:bCs/>
        </w:rPr>
        <w:t>（5）系统迁移后续跟踪服务</w:t>
      </w:r>
      <w:bookmarkEnd w:id="27"/>
    </w:p>
    <w:p w:rsidR="008A5C26" w:rsidRDefault="008A5C26" w:rsidP="008A5C26">
      <w:pPr>
        <w:spacing w:line="360" w:lineRule="auto"/>
        <w:ind w:firstLineChars="200" w:firstLine="640"/>
        <w:rPr>
          <w:rFonts w:ascii="宋体" w:hAnsi="宋体"/>
          <w:szCs w:val="32"/>
        </w:rPr>
      </w:pPr>
      <w:r>
        <w:rPr>
          <w:rFonts w:ascii="宋体" w:hAnsi="宋体" w:hint="eastAsia"/>
          <w:szCs w:val="32"/>
        </w:rPr>
        <w:t>系统迁移完成后，需要对新系统平台进行后续跟踪服务，提供相应的现场技术支持服务，确保数据迁移服务工作的顺利完成。系统迁移后的后续跟踪服务主要包括以下几个方面：</w:t>
      </w:r>
    </w:p>
    <w:p w:rsidR="008A5C26" w:rsidRDefault="008A5C26" w:rsidP="008A5C26">
      <w:pPr>
        <w:spacing w:line="360" w:lineRule="auto"/>
        <w:ind w:firstLineChars="200" w:firstLine="640"/>
        <w:rPr>
          <w:rFonts w:ascii="宋体" w:hAnsi="宋体"/>
          <w:szCs w:val="32"/>
        </w:rPr>
      </w:pPr>
      <w:r>
        <w:rPr>
          <w:rFonts w:ascii="宋体" w:hAnsi="宋体" w:hint="eastAsia"/>
          <w:szCs w:val="32"/>
        </w:rPr>
        <w:t>1、迁移后新系统平台性能监测</w:t>
      </w:r>
    </w:p>
    <w:p w:rsidR="008A5C26" w:rsidRDefault="008A5C26" w:rsidP="008A5C26">
      <w:pPr>
        <w:spacing w:line="360" w:lineRule="auto"/>
        <w:ind w:firstLineChars="200" w:firstLine="640"/>
        <w:rPr>
          <w:rFonts w:ascii="宋体" w:hAnsi="宋体"/>
          <w:szCs w:val="32"/>
        </w:rPr>
      </w:pPr>
      <w:r>
        <w:rPr>
          <w:rFonts w:ascii="宋体" w:hAnsi="宋体" w:hint="eastAsia"/>
          <w:szCs w:val="32"/>
        </w:rPr>
        <w:t xml:space="preserve">2、迁移后客户端运行情况监控  </w:t>
      </w:r>
    </w:p>
    <w:p w:rsidR="008A5C26" w:rsidRDefault="008A5C26" w:rsidP="008A5C26">
      <w:pPr>
        <w:spacing w:line="360" w:lineRule="auto"/>
        <w:ind w:firstLineChars="200" w:firstLine="640"/>
        <w:rPr>
          <w:rFonts w:ascii="宋体" w:hAnsi="宋体"/>
          <w:szCs w:val="32"/>
        </w:rPr>
      </w:pPr>
      <w:r>
        <w:rPr>
          <w:rFonts w:ascii="宋体" w:hAnsi="宋体" w:hint="eastAsia"/>
          <w:szCs w:val="32"/>
        </w:rPr>
        <w:t>3、迁移后新系统平台故障的应急响应</w:t>
      </w:r>
    </w:p>
    <w:p w:rsidR="008A5C26" w:rsidRDefault="008A5C26" w:rsidP="008A5C26">
      <w:pPr>
        <w:pStyle w:val="3"/>
        <w:numPr>
          <w:ilvl w:val="0"/>
          <w:numId w:val="0"/>
        </w:numPr>
        <w:tabs>
          <w:tab w:val="clear" w:pos="420"/>
          <w:tab w:val="clear" w:pos="840"/>
          <w:tab w:val="clear" w:pos="1440"/>
          <w:tab w:val="left" w:pos="432"/>
        </w:tabs>
        <w:spacing w:before="312" w:after="624"/>
        <w:ind w:left="720" w:hanging="720"/>
        <w:rPr>
          <w:rFonts w:ascii="微软雅黑 Light" w:eastAsia="微软雅黑 Light" w:hAnsi="微软雅黑 Light"/>
        </w:rPr>
      </w:pPr>
      <w:bookmarkStart w:id="28" w:name="_Toc14653"/>
      <w:r>
        <w:rPr>
          <w:rFonts w:ascii="微软雅黑 Light" w:eastAsia="微软雅黑 Light" w:hAnsi="微软雅黑 Light" w:hint="eastAsia"/>
        </w:rPr>
        <w:t>4.7 项目验收交付物</w:t>
      </w:r>
      <w:bookmarkEnd w:id="28"/>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4"/>
        <w:gridCol w:w="1985"/>
        <w:gridCol w:w="5656"/>
      </w:tblGrid>
      <w:tr w:rsidR="008A5C26" w:rsidTr="006E5E41">
        <w:trPr>
          <w:jc w:val="center"/>
        </w:trPr>
        <w:tc>
          <w:tcPr>
            <w:tcW w:w="704" w:type="dxa"/>
            <w:shd w:val="clear" w:color="auto" w:fill="FFFFFF" w:themeFill="background1"/>
            <w:vAlign w:val="center"/>
          </w:tcPr>
          <w:p w:rsidR="008A5C26" w:rsidRDefault="008A5C26" w:rsidP="006E5E41">
            <w:pPr>
              <w:pStyle w:val="a9"/>
              <w:rPr>
                <w:rFonts w:ascii="微软雅黑 Light" w:eastAsia="微软雅黑 Light" w:hAnsi="微软雅黑 Light"/>
                <w:b/>
                <w:sz w:val="24"/>
              </w:rPr>
            </w:pPr>
            <w:r>
              <w:rPr>
                <w:rFonts w:ascii="微软雅黑 Light" w:eastAsia="微软雅黑 Light" w:hAnsi="微软雅黑 Light" w:hint="eastAsia"/>
                <w:b/>
                <w:sz w:val="24"/>
              </w:rPr>
              <w:t>序号</w:t>
            </w:r>
          </w:p>
        </w:tc>
        <w:tc>
          <w:tcPr>
            <w:tcW w:w="1985" w:type="dxa"/>
            <w:shd w:val="clear" w:color="auto" w:fill="FFFFFF" w:themeFill="background1"/>
            <w:vAlign w:val="center"/>
          </w:tcPr>
          <w:p w:rsidR="008A5C26" w:rsidRDefault="008A5C26" w:rsidP="006E5E41">
            <w:pPr>
              <w:pStyle w:val="a9"/>
              <w:rPr>
                <w:rFonts w:ascii="微软雅黑 Light" w:eastAsia="微软雅黑 Light" w:hAnsi="微软雅黑 Light"/>
                <w:b/>
                <w:sz w:val="24"/>
              </w:rPr>
            </w:pPr>
            <w:r>
              <w:rPr>
                <w:rFonts w:ascii="微软雅黑 Light" w:eastAsia="微软雅黑 Light" w:hAnsi="微软雅黑 Light" w:hint="eastAsia"/>
                <w:b/>
                <w:sz w:val="24"/>
              </w:rPr>
              <w:t>迁移交付物</w:t>
            </w:r>
          </w:p>
        </w:tc>
        <w:tc>
          <w:tcPr>
            <w:tcW w:w="5656" w:type="dxa"/>
            <w:shd w:val="clear" w:color="auto" w:fill="FFFFFF" w:themeFill="background1"/>
            <w:vAlign w:val="center"/>
          </w:tcPr>
          <w:p w:rsidR="008A5C26" w:rsidRDefault="008A5C26" w:rsidP="006E5E41">
            <w:pPr>
              <w:pStyle w:val="a9"/>
              <w:rPr>
                <w:rFonts w:ascii="微软雅黑 Light" w:eastAsia="微软雅黑 Light" w:hAnsi="微软雅黑 Light"/>
                <w:b/>
                <w:sz w:val="24"/>
              </w:rPr>
            </w:pPr>
            <w:r>
              <w:rPr>
                <w:rFonts w:ascii="微软雅黑 Light" w:eastAsia="微软雅黑 Light" w:hAnsi="微软雅黑 Light" w:hint="eastAsia"/>
                <w:b/>
                <w:sz w:val="24"/>
              </w:rPr>
              <w:t>备注</w:t>
            </w:r>
          </w:p>
        </w:tc>
      </w:tr>
      <w:tr w:rsidR="008A5C26" w:rsidTr="006E5E41">
        <w:trPr>
          <w:jc w:val="center"/>
        </w:trPr>
        <w:tc>
          <w:tcPr>
            <w:tcW w:w="704"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1</w:t>
            </w:r>
          </w:p>
        </w:tc>
        <w:tc>
          <w:tcPr>
            <w:tcW w:w="1985"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迁移调研表</w:t>
            </w:r>
          </w:p>
        </w:tc>
        <w:tc>
          <w:tcPr>
            <w:tcW w:w="5656"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主要包括系统名称、OS数、服务提供方式、并发访问用户数峰值、VPN情况、系统对接情况等调研系统现状</w:t>
            </w:r>
          </w:p>
        </w:tc>
      </w:tr>
      <w:tr w:rsidR="008A5C26" w:rsidTr="006E5E41">
        <w:trPr>
          <w:jc w:val="center"/>
        </w:trPr>
        <w:tc>
          <w:tcPr>
            <w:tcW w:w="704"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2</w:t>
            </w:r>
          </w:p>
        </w:tc>
        <w:tc>
          <w:tcPr>
            <w:tcW w:w="1985"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迁移实施方案</w:t>
            </w:r>
          </w:p>
        </w:tc>
        <w:tc>
          <w:tcPr>
            <w:tcW w:w="5656"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针对迁移内容以及实施方法进行描述和列举</w:t>
            </w:r>
          </w:p>
        </w:tc>
      </w:tr>
      <w:tr w:rsidR="008A5C26" w:rsidTr="006E5E41">
        <w:trPr>
          <w:jc w:val="center"/>
        </w:trPr>
        <w:tc>
          <w:tcPr>
            <w:tcW w:w="704"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3</w:t>
            </w:r>
          </w:p>
        </w:tc>
        <w:tc>
          <w:tcPr>
            <w:tcW w:w="1985"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资源申请表</w:t>
            </w:r>
          </w:p>
        </w:tc>
        <w:tc>
          <w:tcPr>
            <w:tcW w:w="5656"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针对需要迁移的系统所需资源进行申请</w:t>
            </w:r>
          </w:p>
        </w:tc>
      </w:tr>
      <w:tr w:rsidR="008A5C26" w:rsidTr="006E5E41">
        <w:trPr>
          <w:jc w:val="center"/>
        </w:trPr>
        <w:tc>
          <w:tcPr>
            <w:tcW w:w="704"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4</w:t>
            </w:r>
          </w:p>
        </w:tc>
        <w:tc>
          <w:tcPr>
            <w:tcW w:w="1985"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资源发放信息表</w:t>
            </w:r>
          </w:p>
        </w:tc>
        <w:tc>
          <w:tcPr>
            <w:tcW w:w="5656"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发放迁移工作所需的资源信息</w:t>
            </w:r>
          </w:p>
        </w:tc>
      </w:tr>
      <w:tr w:rsidR="008A5C26" w:rsidTr="006E5E41">
        <w:trPr>
          <w:jc w:val="center"/>
        </w:trPr>
        <w:tc>
          <w:tcPr>
            <w:tcW w:w="704"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5</w:t>
            </w:r>
          </w:p>
        </w:tc>
        <w:tc>
          <w:tcPr>
            <w:tcW w:w="1985"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迁移难度定级表</w:t>
            </w:r>
          </w:p>
        </w:tc>
        <w:tc>
          <w:tcPr>
            <w:tcW w:w="5656"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从系统八个维度的现状情况确定系统等级，满足至少某等级两个条件则可定为此等级，否则为低一级系统</w:t>
            </w:r>
          </w:p>
        </w:tc>
      </w:tr>
      <w:tr w:rsidR="008A5C26" w:rsidTr="006E5E41">
        <w:trPr>
          <w:jc w:val="center"/>
        </w:trPr>
        <w:tc>
          <w:tcPr>
            <w:tcW w:w="704"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sz w:val="24"/>
              </w:rPr>
              <w:t>6</w:t>
            </w:r>
          </w:p>
        </w:tc>
        <w:tc>
          <w:tcPr>
            <w:tcW w:w="1985"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割接公告</w:t>
            </w:r>
          </w:p>
        </w:tc>
        <w:tc>
          <w:tcPr>
            <w:tcW w:w="5656"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对即将开展割接工作的系统进行割接公告</w:t>
            </w:r>
          </w:p>
        </w:tc>
      </w:tr>
      <w:tr w:rsidR="008A5C26" w:rsidTr="006E5E41">
        <w:trPr>
          <w:jc w:val="center"/>
        </w:trPr>
        <w:tc>
          <w:tcPr>
            <w:tcW w:w="704"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sz w:val="24"/>
              </w:rPr>
              <w:t>7</w:t>
            </w:r>
          </w:p>
        </w:tc>
        <w:tc>
          <w:tcPr>
            <w:tcW w:w="1985"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系统上线报告</w:t>
            </w:r>
          </w:p>
        </w:tc>
        <w:tc>
          <w:tcPr>
            <w:tcW w:w="5656"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针对系统上线后的现状</w:t>
            </w:r>
            <w:proofErr w:type="gramStart"/>
            <w:r>
              <w:rPr>
                <w:rFonts w:ascii="微软雅黑 Light" w:eastAsia="微软雅黑 Light" w:hAnsi="微软雅黑 Light" w:hint="eastAsia"/>
                <w:sz w:val="24"/>
              </w:rPr>
              <w:t>作出</w:t>
            </w:r>
            <w:proofErr w:type="gramEnd"/>
            <w:r>
              <w:rPr>
                <w:rFonts w:ascii="微软雅黑 Light" w:eastAsia="微软雅黑 Light" w:hAnsi="微软雅黑 Light" w:hint="eastAsia"/>
                <w:sz w:val="24"/>
              </w:rPr>
              <w:t>分析报告</w:t>
            </w:r>
          </w:p>
        </w:tc>
      </w:tr>
      <w:tr w:rsidR="008A5C26" w:rsidTr="006E5E41">
        <w:trPr>
          <w:jc w:val="center"/>
        </w:trPr>
        <w:tc>
          <w:tcPr>
            <w:tcW w:w="704"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sz w:val="24"/>
              </w:rPr>
              <w:t>8</w:t>
            </w:r>
          </w:p>
        </w:tc>
        <w:tc>
          <w:tcPr>
            <w:tcW w:w="1985"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系统运行报告</w:t>
            </w:r>
          </w:p>
        </w:tc>
        <w:tc>
          <w:tcPr>
            <w:tcW w:w="5656"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针对系统在线上运行的情况出具运行报告</w:t>
            </w:r>
          </w:p>
        </w:tc>
      </w:tr>
      <w:tr w:rsidR="008A5C26" w:rsidTr="006E5E41">
        <w:trPr>
          <w:jc w:val="center"/>
        </w:trPr>
        <w:tc>
          <w:tcPr>
            <w:tcW w:w="704"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sz w:val="24"/>
              </w:rPr>
              <w:lastRenderedPageBreak/>
              <w:t>9</w:t>
            </w:r>
          </w:p>
        </w:tc>
        <w:tc>
          <w:tcPr>
            <w:tcW w:w="1985"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迁移交付确认表</w:t>
            </w:r>
          </w:p>
        </w:tc>
        <w:tc>
          <w:tcPr>
            <w:tcW w:w="5656" w:type="dxa"/>
            <w:shd w:val="clear" w:color="auto" w:fill="FFFFFF" w:themeFill="background1"/>
            <w:vAlign w:val="center"/>
          </w:tcPr>
          <w:p w:rsidR="008A5C26" w:rsidRDefault="008A5C26" w:rsidP="006E5E41">
            <w:pPr>
              <w:pStyle w:val="a9"/>
              <w:rPr>
                <w:rFonts w:ascii="微软雅黑 Light" w:eastAsia="微软雅黑 Light" w:hAnsi="微软雅黑 Light"/>
                <w:sz w:val="24"/>
              </w:rPr>
            </w:pPr>
            <w:r>
              <w:rPr>
                <w:rFonts w:ascii="微软雅黑 Light" w:eastAsia="微软雅黑 Light" w:hAnsi="微软雅黑 Light" w:hint="eastAsia"/>
                <w:sz w:val="24"/>
              </w:rPr>
              <w:t>迁移工作结束后确认交付</w:t>
            </w:r>
          </w:p>
        </w:tc>
      </w:tr>
    </w:tbl>
    <w:p w:rsidR="008A5C26" w:rsidRDefault="008A5C26" w:rsidP="008A5C26">
      <w:pPr>
        <w:spacing w:afterLines="50" w:after="156" w:line="360" w:lineRule="auto"/>
        <w:jc w:val="center"/>
        <w:rPr>
          <w:rFonts w:ascii="微软雅黑 Light" w:eastAsia="微软雅黑 Light" w:hAnsi="微软雅黑 Light"/>
          <w:sz w:val="24"/>
          <w:szCs w:val="24"/>
        </w:rPr>
      </w:pPr>
      <w:r>
        <w:rPr>
          <w:rFonts w:ascii="微软雅黑 Light" w:eastAsia="微软雅黑 Light" w:hAnsi="微软雅黑 Light" w:hint="eastAsia"/>
          <w:sz w:val="24"/>
          <w:szCs w:val="24"/>
        </w:rPr>
        <w:t>表 交付物清单</w:t>
      </w:r>
    </w:p>
    <w:p w:rsidR="00B446DF" w:rsidRDefault="00B446DF" w:rsidP="00CA487C">
      <w:pPr>
        <w:pStyle w:val="3"/>
        <w:numPr>
          <w:ilvl w:val="0"/>
          <w:numId w:val="0"/>
        </w:numPr>
        <w:tabs>
          <w:tab w:val="clear" w:pos="0"/>
          <w:tab w:val="left" w:pos="576"/>
        </w:tabs>
        <w:spacing w:beforeLines="50" w:before="156" w:afterLines="50" w:after="156" w:line="360" w:lineRule="auto"/>
        <w:ind w:left="720"/>
        <w:rPr>
          <w:rFonts w:ascii="宋体" w:hAnsi="宋体"/>
        </w:rPr>
      </w:pPr>
    </w:p>
    <w:p w:rsidR="00CA487C" w:rsidRDefault="00904918" w:rsidP="00CA487C">
      <w:pPr>
        <w:pStyle w:val="3"/>
        <w:numPr>
          <w:ilvl w:val="0"/>
          <w:numId w:val="0"/>
        </w:numPr>
        <w:tabs>
          <w:tab w:val="clear" w:pos="0"/>
          <w:tab w:val="left" w:pos="576"/>
        </w:tabs>
        <w:spacing w:beforeLines="50" w:before="156" w:afterLines="50" w:after="156" w:line="360" w:lineRule="auto"/>
        <w:ind w:left="720"/>
        <w:rPr>
          <w:rFonts w:ascii="宋体" w:hAnsi="宋体"/>
        </w:rPr>
      </w:pPr>
      <w:r>
        <w:rPr>
          <w:rFonts w:ascii="宋体" w:hAnsi="宋体" w:hint="eastAsia"/>
        </w:rPr>
        <w:t>（二）</w:t>
      </w:r>
      <w:r w:rsidR="00CA487C">
        <w:rPr>
          <w:rFonts w:ascii="宋体" w:hAnsi="宋体" w:hint="eastAsia"/>
        </w:rPr>
        <w:t>企业档案电子化综合管理系统迁移需求</w:t>
      </w:r>
    </w:p>
    <w:p w:rsidR="00CA487C" w:rsidRDefault="00904918" w:rsidP="00CA487C">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t>1、</w:t>
      </w:r>
      <w:r w:rsidR="00CA487C">
        <w:rPr>
          <w:rFonts w:ascii="宋体" w:hAnsi="宋体" w:cs="宋体" w:hint="eastAsia"/>
          <w:b/>
          <w:bCs/>
          <w:szCs w:val="32"/>
        </w:rPr>
        <w:t>业务目标</w:t>
      </w:r>
    </w:p>
    <w:p w:rsidR="00CA487C" w:rsidRDefault="00CA487C" w:rsidP="00CA487C">
      <w:pPr>
        <w:spacing w:line="360" w:lineRule="auto"/>
        <w:ind w:firstLineChars="200" w:firstLine="640"/>
        <w:rPr>
          <w:rFonts w:ascii="宋体" w:hAnsi="宋体"/>
          <w:szCs w:val="32"/>
        </w:rPr>
      </w:pPr>
      <w:r>
        <w:rPr>
          <w:rFonts w:ascii="宋体" w:hAnsi="宋体" w:hint="eastAsia"/>
          <w:szCs w:val="32"/>
        </w:rPr>
        <w:t>1）按照电子政务建设有关要求，依托电子政务</w:t>
      </w:r>
      <w:proofErr w:type="gramStart"/>
      <w:r>
        <w:rPr>
          <w:rFonts w:ascii="宋体" w:hAnsi="宋体" w:hint="eastAsia"/>
          <w:szCs w:val="32"/>
        </w:rPr>
        <w:t>云服务</w:t>
      </w:r>
      <w:proofErr w:type="gramEnd"/>
      <w:r>
        <w:rPr>
          <w:rFonts w:ascii="宋体" w:hAnsi="宋体" w:hint="eastAsia"/>
          <w:szCs w:val="32"/>
        </w:rPr>
        <w:t>平台，以重构改造企业档案电子化管理系统技术框架为目标，分析设计企业档案电子化管理系统技术框架（数据支撑平台、应用支撑平台、集成框架等），彻底升级改造不符合业务发展需要的技术框架组成部分，同时考虑业务系统升级可靠性，保障技术框架在未来5-10年技术先进性，能支撑业务满足将来5-10年的稳定可靠运行。</w:t>
      </w:r>
    </w:p>
    <w:p w:rsidR="00CA487C" w:rsidRDefault="00CA487C" w:rsidP="00CA487C">
      <w:pPr>
        <w:spacing w:line="360" w:lineRule="auto"/>
        <w:ind w:firstLineChars="200" w:firstLine="640"/>
        <w:rPr>
          <w:rFonts w:ascii="宋体" w:hAnsi="宋体"/>
          <w:szCs w:val="32"/>
        </w:rPr>
      </w:pPr>
      <w:r>
        <w:rPr>
          <w:rFonts w:ascii="宋体" w:hAnsi="宋体" w:hint="eastAsia"/>
          <w:szCs w:val="32"/>
        </w:rPr>
        <w:t>2）通过对企业档案电子化管理系统的迁移升级改造，实现企业档案电子化管理系统对网络信息安全、云平台、操作系统环境、数据库平台的综合适应能力，解决系统使用过程中网络安全隐患、增加对硬件及系统软件的支持，进一步提高系统运行效率；同时云平台迁移还将有效降低海量数据本地化存储带来的安全风险，为数据</w:t>
      </w:r>
      <w:proofErr w:type="gramStart"/>
      <w:r>
        <w:rPr>
          <w:rFonts w:ascii="宋体" w:hAnsi="宋体" w:hint="eastAsia"/>
          <w:szCs w:val="32"/>
        </w:rPr>
        <w:t>冗</w:t>
      </w:r>
      <w:proofErr w:type="gramEnd"/>
      <w:r>
        <w:rPr>
          <w:rFonts w:ascii="宋体" w:hAnsi="宋体" w:hint="eastAsia"/>
          <w:szCs w:val="32"/>
        </w:rPr>
        <w:t>灾备份提供有力的平台支撑，为系统运行提供快速、可靠的保障。</w:t>
      </w:r>
    </w:p>
    <w:p w:rsidR="00CA487C" w:rsidRDefault="00904918" w:rsidP="00CA487C">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t>2、</w:t>
      </w:r>
      <w:r w:rsidR="00CA487C">
        <w:rPr>
          <w:rFonts w:ascii="宋体" w:hAnsi="宋体" w:cs="宋体" w:hint="eastAsia"/>
          <w:b/>
          <w:bCs/>
          <w:szCs w:val="32"/>
        </w:rPr>
        <w:t>业务功能需求</w:t>
      </w:r>
    </w:p>
    <w:p w:rsidR="00CA487C" w:rsidRDefault="00CA487C" w:rsidP="00CA487C">
      <w:pPr>
        <w:spacing w:line="360" w:lineRule="auto"/>
        <w:ind w:firstLineChars="200" w:firstLine="640"/>
        <w:rPr>
          <w:rFonts w:ascii="宋体" w:hAnsi="宋体"/>
          <w:szCs w:val="32"/>
        </w:rPr>
      </w:pPr>
      <w:r>
        <w:rPr>
          <w:rFonts w:ascii="宋体" w:hAnsi="宋体" w:hint="eastAsia"/>
          <w:szCs w:val="32"/>
        </w:rPr>
        <w:t>企业档案电子化管理系统主要提供以下业务功能：</w:t>
      </w:r>
    </w:p>
    <w:p w:rsidR="00CA487C" w:rsidRDefault="00CA487C" w:rsidP="00CA487C">
      <w:pPr>
        <w:pStyle w:val="a7"/>
        <w:numPr>
          <w:ilvl w:val="3"/>
          <w:numId w:val="4"/>
        </w:numPr>
        <w:spacing w:line="360" w:lineRule="auto"/>
        <w:ind w:firstLineChars="0"/>
        <w:rPr>
          <w:rFonts w:ascii="宋体" w:hAnsi="宋体"/>
          <w:szCs w:val="32"/>
        </w:rPr>
      </w:pPr>
      <w:r>
        <w:rPr>
          <w:rFonts w:ascii="宋体" w:hAnsi="宋体" w:hint="eastAsia"/>
          <w:szCs w:val="32"/>
        </w:rPr>
        <w:lastRenderedPageBreak/>
        <w:t>企业电子档案的电子化数据收集与管理。</w:t>
      </w:r>
    </w:p>
    <w:p w:rsidR="00CA487C" w:rsidRDefault="00CA487C" w:rsidP="00CA487C">
      <w:pPr>
        <w:pStyle w:val="a7"/>
        <w:numPr>
          <w:ilvl w:val="3"/>
          <w:numId w:val="4"/>
        </w:numPr>
        <w:spacing w:line="360" w:lineRule="auto"/>
        <w:ind w:firstLineChars="0"/>
        <w:rPr>
          <w:rFonts w:ascii="宋体" w:hAnsi="宋体"/>
          <w:szCs w:val="32"/>
        </w:rPr>
      </w:pPr>
      <w:r>
        <w:rPr>
          <w:rFonts w:ascii="宋体" w:hAnsi="宋体" w:hint="eastAsia"/>
          <w:szCs w:val="32"/>
        </w:rPr>
        <w:t>提供市场监督管理局受理业务过程中电子资料查询利用。</w:t>
      </w:r>
    </w:p>
    <w:p w:rsidR="00CA487C" w:rsidRDefault="00CA487C" w:rsidP="00CA487C">
      <w:pPr>
        <w:pStyle w:val="a7"/>
        <w:numPr>
          <w:ilvl w:val="3"/>
          <w:numId w:val="4"/>
        </w:numPr>
        <w:spacing w:line="360" w:lineRule="auto"/>
        <w:ind w:firstLineChars="0"/>
        <w:rPr>
          <w:rFonts w:ascii="宋体" w:hAnsi="宋体"/>
          <w:szCs w:val="32"/>
        </w:rPr>
      </w:pPr>
      <w:r>
        <w:rPr>
          <w:rFonts w:ascii="宋体" w:hAnsi="宋体" w:hint="eastAsia"/>
          <w:szCs w:val="32"/>
        </w:rPr>
        <w:t>为商事主体、公检法、律师及社会公众提供企业电子档案影像查询、打印、出证、鉴定等功能。</w:t>
      </w:r>
    </w:p>
    <w:p w:rsidR="00CA487C" w:rsidRDefault="00CA487C" w:rsidP="00CA487C">
      <w:pPr>
        <w:pStyle w:val="a7"/>
        <w:numPr>
          <w:ilvl w:val="3"/>
          <w:numId w:val="4"/>
        </w:numPr>
        <w:spacing w:line="360" w:lineRule="auto"/>
        <w:ind w:firstLineChars="0"/>
        <w:rPr>
          <w:rFonts w:ascii="宋体" w:hAnsi="宋体"/>
          <w:szCs w:val="32"/>
        </w:rPr>
      </w:pPr>
      <w:r>
        <w:rPr>
          <w:rFonts w:ascii="宋体" w:hAnsi="宋体" w:hint="eastAsia"/>
          <w:szCs w:val="32"/>
        </w:rPr>
        <w:t>企业电子档案业务档案智能化库房管理功能。</w:t>
      </w:r>
    </w:p>
    <w:p w:rsidR="00CA487C" w:rsidRDefault="00CA487C" w:rsidP="00CA487C">
      <w:pPr>
        <w:pStyle w:val="a7"/>
        <w:numPr>
          <w:ilvl w:val="3"/>
          <w:numId w:val="4"/>
        </w:numPr>
        <w:spacing w:line="360" w:lineRule="auto"/>
        <w:ind w:firstLineChars="0"/>
        <w:rPr>
          <w:rFonts w:ascii="宋体" w:hAnsi="宋体"/>
          <w:szCs w:val="32"/>
        </w:rPr>
      </w:pPr>
      <w:r>
        <w:rPr>
          <w:rFonts w:ascii="宋体" w:hAnsi="宋体" w:hint="eastAsia"/>
          <w:szCs w:val="32"/>
        </w:rPr>
        <w:t>四市三区市场监督管理部门至江门市市场监督管理局数据中心同步功能。</w:t>
      </w:r>
    </w:p>
    <w:p w:rsidR="00CA487C" w:rsidRDefault="00CA487C" w:rsidP="00CA487C">
      <w:pPr>
        <w:pStyle w:val="a7"/>
        <w:numPr>
          <w:ilvl w:val="3"/>
          <w:numId w:val="4"/>
        </w:numPr>
        <w:spacing w:line="360" w:lineRule="auto"/>
        <w:ind w:firstLineChars="0"/>
        <w:rPr>
          <w:rFonts w:ascii="宋体" w:hAnsi="宋体"/>
          <w:szCs w:val="32"/>
        </w:rPr>
      </w:pPr>
      <w:r>
        <w:rPr>
          <w:rFonts w:ascii="宋体" w:hAnsi="宋体" w:hint="eastAsia"/>
          <w:szCs w:val="32"/>
        </w:rPr>
        <w:t>全市范围内各市场监督管理部门电子材料迁移功能。</w:t>
      </w:r>
    </w:p>
    <w:p w:rsidR="00CA487C" w:rsidRDefault="00CA487C" w:rsidP="00CA487C">
      <w:pPr>
        <w:pStyle w:val="a7"/>
        <w:numPr>
          <w:ilvl w:val="3"/>
          <w:numId w:val="4"/>
        </w:numPr>
        <w:spacing w:line="360" w:lineRule="auto"/>
        <w:ind w:firstLineChars="0"/>
        <w:rPr>
          <w:rFonts w:ascii="宋体" w:hAnsi="宋体"/>
          <w:szCs w:val="32"/>
        </w:rPr>
      </w:pPr>
      <w:r>
        <w:rPr>
          <w:rFonts w:ascii="宋体" w:hAnsi="宋体" w:hint="eastAsia"/>
          <w:szCs w:val="32"/>
        </w:rPr>
        <w:t>提供系统运行相关的安全管理功能。</w:t>
      </w:r>
    </w:p>
    <w:p w:rsidR="00CA487C" w:rsidRDefault="00CA487C" w:rsidP="00CA487C">
      <w:pPr>
        <w:pStyle w:val="a7"/>
        <w:numPr>
          <w:ilvl w:val="3"/>
          <w:numId w:val="4"/>
        </w:numPr>
        <w:spacing w:line="360" w:lineRule="auto"/>
        <w:ind w:firstLineChars="0"/>
        <w:rPr>
          <w:rFonts w:ascii="宋体" w:hAnsi="宋体"/>
          <w:szCs w:val="32"/>
        </w:rPr>
      </w:pPr>
      <w:r>
        <w:rPr>
          <w:rFonts w:ascii="宋体" w:hAnsi="宋体" w:hint="eastAsia"/>
          <w:szCs w:val="32"/>
        </w:rPr>
        <w:t>提供系统数据的综合统计功能。</w:t>
      </w:r>
    </w:p>
    <w:p w:rsidR="00CA487C" w:rsidRDefault="00CA487C" w:rsidP="00CA487C">
      <w:pPr>
        <w:pStyle w:val="a7"/>
        <w:numPr>
          <w:ilvl w:val="3"/>
          <w:numId w:val="4"/>
        </w:numPr>
        <w:spacing w:line="360" w:lineRule="auto"/>
        <w:ind w:firstLineChars="0"/>
        <w:rPr>
          <w:rFonts w:ascii="宋体" w:hAnsi="宋体"/>
          <w:szCs w:val="32"/>
        </w:rPr>
      </w:pPr>
      <w:r>
        <w:rPr>
          <w:rFonts w:ascii="宋体" w:hAnsi="宋体" w:hint="eastAsia"/>
          <w:szCs w:val="32"/>
        </w:rPr>
        <w:t>提供后台维护及配置管理的相关功能。</w:t>
      </w:r>
    </w:p>
    <w:p w:rsidR="00CA487C" w:rsidRDefault="00904918" w:rsidP="00CA487C">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t>3、</w:t>
      </w:r>
      <w:r w:rsidR="00CA487C">
        <w:rPr>
          <w:rFonts w:ascii="宋体" w:hAnsi="宋体" w:cs="宋体" w:hint="eastAsia"/>
          <w:b/>
          <w:bCs/>
          <w:szCs w:val="32"/>
        </w:rPr>
        <w:t>系统资源需求</w:t>
      </w:r>
    </w:p>
    <w:p w:rsidR="00CA487C" w:rsidRDefault="00CA487C" w:rsidP="00CA487C">
      <w:pPr>
        <w:spacing w:line="360" w:lineRule="auto"/>
        <w:ind w:firstLineChars="200" w:firstLine="640"/>
        <w:rPr>
          <w:szCs w:val="32"/>
        </w:rPr>
      </w:pPr>
      <w:r>
        <w:rPr>
          <w:rFonts w:ascii="宋体" w:hAnsi="宋体" w:hint="eastAsia"/>
          <w:szCs w:val="32"/>
        </w:rPr>
        <w:t>依据目前历史数据及系统资源情况，本项目建设拟使用政务云平台资源情况如下：</w:t>
      </w:r>
    </w:p>
    <w:p w:rsidR="00CA487C" w:rsidRDefault="00CA487C" w:rsidP="00CA487C">
      <w:pPr>
        <w:spacing w:line="360" w:lineRule="auto"/>
        <w:ind w:firstLineChars="200" w:firstLine="640"/>
        <w:jc w:val="left"/>
        <w:rPr>
          <w:rFonts w:ascii="宋体" w:hAnsi="宋体"/>
          <w:szCs w:val="32"/>
        </w:rPr>
      </w:pPr>
      <w:r>
        <w:rPr>
          <w:rFonts w:ascii="宋体" w:hAnsi="宋体" w:hint="eastAsia"/>
          <w:szCs w:val="32"/>
        </w:rPr>
        <w:t>1．标准虚拟或物理主机 （3台）</w:t>
      </w:r>
    </w:p>
    <w:p w:rsidR="00CA487C" w:rsidRDefault="00CA487C" w:rsidP="00CA487C">
      <w:pPr>
        <w:spacing w:line="360" w:lineRule="auto"/>
        <w:ind w:firstLineChars="200" w:firstLine="640"/>
        <w:jc w:val="left"/>
        <w:rPr>
          <w:rFonts w:ascii="宋体" w:hAnsi="宋体"/>
          <w:szCs w:val="32"/>
        </w:rPr>
      </w:pPr>
      <w:r>
        <w:rPr>
          <w:rFonts w:ascii="宋体" w:hAnsi="宋体" w:hint="eastAsia"/>
          <w:szCs w:val="32"/>
        </w:rPr>
        <w:t xml:space="preserve">4 核 2.4GHz CPU、16GB内存、100GB 存储空间 </w:t>
      </w:r>
    </w:p>
    <w:p w:rsidR="00CA487C" w:rsidRDefault="00CA487C" w:rsidP="00CA487C">
      <w:pPr>
        <w:spacing w:line="360" w:lineRule="auto"/>
        <w:ind w:firstLineChars="200" w:firstLine="640"/>
        <w:jc w:val="left"/>
        <w:rPr>
          <w:rFonts w:ascii="宋体" w:hAnsi="宋体"/>
          <w:szCs w:val="32"/>
        </w:rPr>
      </w:pPr>
      <w:r>
        <w:rPr>
          <w:rFonts w:ascii="宋体" w:hAnsi="宋体" w:hint="eastAsia"/>
          <w:szCs w:val="32"/>
        </w:rPr>
        <w:t>2．数据存储，容量4</w:t>
      </w:r>
      <w:r>
        <w:rPr>
          <w:rFonts w:ascii="宋体" w:hAnsi="宋体"/>
          <w:szCs w:val="32"/>
        </w:rPr>
        <w:t>000GB</w:t>
      </w:r>
      <w:r>
        <w:rPr>
          <w:rFonts w:ascii="宋体" w:hAnsi="宋体" w:hint="eastAsia"/>
          <w:szCs w:val="32"/>
        </w:rPr>
        <w:t>。</w:t>
      </w:r>
    </w:p>
    <w:p w:rsidR="00CA487C" w:rsidRDefault="00904918" w:rsidP="00CA487C">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t>4、</w:t>
      </w:r>
      <w:r w:rsidR="00CA487C">
        <w:rPr>
          <w:rFonts w:ascii="宋体" w:hAnsi="宋体" w:cs="宋体" w:hint="eastAsia"/>
          <w:b/>
          <w:bCs/>
          <w:szCs w:val="32"/>
        </w:rPr>
        <w:t>用户需求</w:t>
      </w:r>
    </w:p>
    <w:p w:rsidR="00CA487C" w:rsidRDefault="00CA487C" w:rsidP="00CA487C">
      <w:pPr>
        <w:spacing w:line="360" w:lineRule="auto"/>
        <w:ind w:firstLineChars="200" w:firstLine="640"/>
        <w:rPr>
          <w:rFonts w:ascii="宋体" w:hAnsi="宋体"/>
          <w:szCs w:val="32"/>
        </w:rPr>
      </w:pPr>
      <w:r>
        <w:rPr>
          <w:rFonts w:ascii="宋体" w:hAnsi="宋体" w:hint="eastAsia"/>
          <w:szCs w:val="32"/>
        </w:rPr>
        <w:t>本系统用户主要分为内部业务用户及系统服务用户两</w:t>
      </w:r>
      <w:r>
        <w:rPr>
          <w:rFonts w:ascii="宋体" w:hAnsi="宋体" w:hint="eastAsia"/>
          <w:szCs w:val="32"/>
        </w:rPr>
        <w:lastRenderedPageBreak/>
        <w:t>类，现对用户构成、数量及使用要求如下：</w:t>
      </w:r>
    </w:p>
    <w:p w:rsidR="00CA487C" w:rsidRDefault="00CA487C" w:rsidP="00CA487C">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t>1）系统内部管理及业务用户</w:t>
      </w:r>
    </w:p>
    <w:p w:rsidR="00CA487C" w:rsidRDefault="00CA487C" w:rsidP="00CA487C">
      <w:pPr>
        <w:spacing w:line="360" w:lineRule="auto"/>
        <w:ind w:firstLineChars="200" w:firstLine="640"/>
        <w:rPr>
          <w:rFonts w:ascii="宋体" w:hAnsi="宋体"/>
          <w:szCs w:val="32"/>
        </w:rPr>
      </w:pPr>
      <w:r>
        <w:rPr>
          <w:rFonts w:ascii="宋体" w:hAnsi="宋体" w:hint="eastAsia"/>
          <w:szCs w:val="32"/>
        </w:rPr>
        <w:t>系统服务的内部用户主要由系统管理员、注册科、办公室等内部业务人员用户组成，使用本系统的用户包括区级下属市场监督管理所等机构。</w:t>
      </w:r>
    </w:p>
    <w:p w:rsidR="00CA487C" w:rsidRDefault="00CA487C" w:rsidP="00CA487C">
      <w:pPr>
        <w:tabs>
          <w:tab w:val="left" w:pos="432"/>
          <w:tab w:val="left" w:pos="1440"/>
        </w:tabs>
        <w:spacing w:beforeLines="50" w:before="156" w:afterLines="50" w:after="156" w:line="360" w:lineRule="auto"/>
        <w:ind w:firstLineChars="200" w:firstLine="643"/>
        <w:rPr>
          <w:rFonts w:ascii="宋体" w:hAnsi="宋体" w:cs="宋体"/>
          <w:b/>
          <w:bCs/>
          <w:szCs w:val="32"/>
        </w:rPr>
      </w:pPr>
      <w:r>
        <w:rPr>
          <w:rFonts w:ascii="宋体" w:hAnsi="宋体" w:cs="宋体" w:hint="eastAsia"/>
          <w:b/>
          <w:bCs/>
          <w:szCs w:val="32"/>
        </w:rPr>
        <w:t>2）系统服务的社会公众、公检法、律师等用户</w:t>
      </w:r>
    </w:p>
    <w:p w:rsidR="00CA487C" w:rsidRDefault="00CA487C" w:rsidP="00CA487C">
      <w:pPr>
        <w:spacing w:line="360" w:lineRule="auto"/>
        <w:ind w:firstLineChars="200" w:firstLine="640"/>
        <w:rPr>
          <w:rFonts w:ascii="宋体" w:hAnsi="宋体"/>
          <w:szCs w:val="32"/>
        </w:rPr>
      </w:pPr>
      <w:r>
        <w:rPr>
          <w:rFonts w:ascii="宋体" w:hAnsi="宋体" w:hint="eastAsia"/>
          <w:szCs w:val="32"/>
        </w:rPr>
        <w:t>系统服务对象用户主要由各类商</w:t>
      </w:r>
      <w:proofErr w:type="gramStart"/>
      <w:r>
        <w:rPr>
          <w:rFonts w:ascii="宋体" w:hAnsi="宋体" w:hint="eastAsia"/>
          <w:szCs w:val="32"/>
        </w:rPr>
        <w:t>事登记</w:t>
      </w:r>
      <w:proofErr w:type="gramEnd"/>
      <w:r>
        <w:rPr>
          <w:rFonts w:ascii="宋体" w:hAnsi="宋体" w:hint="eastAsia"/>
          <w:szCs w:val="32"/>
        </w:rPr>
        <w:t>主体、公检法、律师以及社会公众用户组成。</w:t>
      </w:r>
      <w:bookmarkEnd w:id="0"/>
      <w:bookmarkEnd w:id="1"/>
      <w:bookmarkEnd w:id="2"/>
    </w:p>
    <w:p w:rsidR="00AA64C0" w:rsidRDefault="00904918" w:rsidP="00AA64C0">
      <w:pPr>
        <w:pStyle w:val="3"/>
        <w:numPr>
          <w:ilvl w:val="0"/>
          <w:numId w:val="0"/>
        </w:numPr>
        <w:tabs>
          <w:tab w:val="clear" w:pos="420"/>
          <w:tab w:val="clear" w:pos="840"/>
          <w:tab w:val="clear" w:pos="1440"/>
          <w:tab w:val="left" w:pos="576"/>
          <w:tab w:val="left" w:pos="630"/>
          <w:tab w:val="left" w:pos="718"/>
        </w:tabs>
        <w:spacing w:before="312"/>
        <w:ind w:left="720" w:hanging="720"/>
      </w:pPr>
      <w:bookmarkStart w:id="29" w:name="_Toc51688072"/>
      <w:bookmarkStart w:id="30" w:name="_Toc53151908"/>
      <w:bookmarkStart w:id="31" w:name="_Toc28943"/>
      <w:r>
        <w:rPr>
          <w:rFonts w:hint="eastAsia"/>
        </w:rPr>
        <w:t>5</w:t>
      </w:r>
      <w:r w:rsidR="00AA64C0">
        <w:rPr>
          <w:rFonts w:hint="eastAsia"/>
        </w:rPr>
        <w:t>、</w:t>
      </w:r>
      <w:r w:rsidR="00AA64C0">
        <w:rPr>
          <w:rFonts w:ascii="宋体" w:hAnsi="宋体" w:hint="eastAsia"/>
        </w:rPr>
        <w:t>企业档案电子化综合管理系统迁移计划</w:t>
      </w:r>
    </w:p>
    <w:p w:rsidR="00AA64C0" w:rsidRDefault="00904918" w:rsidP="00AA64C0">
      <w:pPr>
        <w:pStyle w:val="3"/>
        <w:numPr>
          <w:ilvl w:val="0"/>
          <w:numId w:val="0"/>
        </w:numPr>
        <w:tabs>
          <w:tab w:val="clear" w:pos="420"/>
          <w:tab w:val="clear" w:pos="840"/>
          <w:tab w:val="clear" w:pos="1440"/>
          <w:tab w:val="left" w:pos="576"/>
          <w:tab w:val="left" w:pos="630"/>
          <w:tab w:val="left" w:pos="718"/>
        </w:tabs>
        <w:spacing w:before="312"/>
        <w:ind w:left="720" w:hanging="720"/>
      </w:pPr>
      <w:r>
        <w:rPr>
          <w:rFonts w:hint="eastAsia"/>
        </w:rPr>
        <w:t>5</w:t>
      </w:r>
      <w:r w:rsidR="00AA64C0">
        <w:rPr>
          <w:rFonts w:hint="eastAsia"/>
        </w:rPr>
        <w:t>.1</w:t>
      </w:r>
      <w:r w:rsidR="00AA64C0">
        <w:rPr>
          <w:rFonts w:hint="eastAsia"/>
        </w:rPr>
        <w:t>企业电子档案资源库迁移至云平台</w:t>
      </w:r>
      <w:bookmarkEnd w:id="29"/>
      <w:bookmarkEnd w:id="30"/>
      <w:bookmarkEnd w:id="31"/>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企业电子档案资源库迁移至云平台的工作内容是对我局现有电子文件（占用存储空间2.4T）进行解密，并用新</w:t>
      </w:r>
      <w:proofErr w:type="gramStart"/>
      <w:r>
        <w:rPr>
          <w:rFonts w:ascii="宋体" w:hAnsi="宋体" w:cs="宋体" w:hint="eastAsia"/>
          <w:szCs w:val="32"/>
        </w:rPr>
        <w:t>算未能</w:t>
      </w:r>
      <w:proofErr w:type="gramEnd"/>
      <w:r>
        <w:rPr>
          <w:rFonts w:ascii="宋体" w:hAnsi="宋体" w:cs="宋体" w:hint="eastAsia"/>
          <w:szCs w:val="32"/>
        </w:rPr>
        <w:t>重新加密，以及数据库索引信息进行完整的转换与移植整合，要求对所有电子文件均进行加密转换处理，将其全部迁移至云平台，应确保数据的100%兼容，确保数据的唯一性且可以被继续利用。</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为保证对历史数据实现100％兼容，并且确保升级过程中为了不影响现有业务，我们在进行数据移植时，将全部针对现有数据的备份数据进行，包括数据库备份和电子文件备份。</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lastRenderedPageBreak/>
        <w:t>为了正确、安全、可靠地完成数据移植工作，将使用专用的数据移植软件，通过该软件完成各项数据库移植、电子文件加密转换等工作，将现有企业电子档案资源库的数据库索引信息和电子文件进行校验和移植，转换为满足新系统功能要求的数据库结构和加密算法要求的电子文件。</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在进行数据移植时的主要工作如下：</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1、使用大容量移动硬盘存储介质备份现有的所有数据库及电子文件。</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2、再使用现有服务器设备另外备份一份现有的所有数据库及电子文件。</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3、然后针对该服务器上的备份数据通过专用的数据移植软件进行批量数据移植工作，并对移植后的数据进行完整性、有效性和一致性检验，并通过新系统进行查询浏览测试，发现问题数据及时确认并重新移植。</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4、将移植后的数据使用大容量移动硬盘存储介质整合到云平台。</w:t>
      </w:r>
    </w:p>
    <w:p w:rsidR="00AA64C0" w:rsidRDefault="00904918" w:rsidP="00AA64C0">
      <w:pPr>
        <w:pStyle w:val="4"/>
        <w:numPr>
          <w:ilvl w:val="3"/>
          <w:numId w:val="0"/>
        </w:numPr>
        <w:ind w:firstLineChars="200" w:firstLine="643"/>
        <w:rPr>
          <w:rFonts w:ascii="宋体" w:hAnsi="宋体" w:cs="宋体"/>
          <w:szCs w:val="32"/>
        </w:rPr>
      </w:pPr>
      <w:bookmarkStart w:id="32" w:name="_Toc53151909"/>
      <w:r>
        <w:rPr>
          <w:rFonts w:ascii="宋体" w:hAnsi="宋体" w:cs="宋体" w:hint="eastAsia"/>
          <w:szCs w:val="32"/>
        </w:rPr>
        <w:t>5</w:t>
      </w:r>
      <w:r w:rsidR="00CA7223">
        <w:rPr>
          <w:rFonts w:ascii="宋体" w:hAnsi="宋体" w:cs="宋体" w:hint="eastAsia"/>
          <w:szCs w:val="32"/>
        </w:rPr>
        <w:t xml:space="preserve">.2 </w:t>
      </w:r>
      <w:r w:rsidR="00AA64C0">
        <w:rPr>
          <w:rFonts w:ascii="宋体" w:hAnsi="宋体" w:cs="宋体" w:hint="eastAsia"/>
          <w:szCs w:val="32"/>
        </w:rPr>
        <w:t>实施步骤</w:t>
      </w:r>
      <w:bookmarkEnd w:id="32"/>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主要采用以下步骤开展原系统数据移植与整合工作。</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1、数据完全备份</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为避免数据移植过程中出现意外情况造成原有系统数据的损坏或丢失，首先必须做好充分的数据备份工作，对原</w:t>
      </w:r>
      <w:r>
        <w:rPr>
          <w:rFonts w:ascii="宋体" w:hAnsi="宋体" w:cs="宋体" w:hint="eastAsia"/>
          <w:szCs w:val="32"/>
        </w:rPr>
        <w:lastRenderedPageBreak/>
        <w:t>有系统的数据库与电子文件进行完全备份，后续工作全部都是基于备份的数据来开展，绝对不会影响原有数据。</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2、研发数据移植专用软件</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手工建立新旧系统数据结构之间的一一映射关系，然后再根据映射关系和具体情况研发数据移植软件，用于辅助现场工程师进行批量数据移植与转换。</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3、现场实施数据迁移</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制订详细的实施进度计划和人力资源计划，并按照计划开展数据迁移与整合工作。具体工作内容包括数据备份、电子文件迁移、数据库迁移。</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4、数据检验</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对移植后的数据进行有效性、完整性和一致性校验，对于检验未通过的数据自动出具错误报告，在分析具体原因后再次对其进行迁移处理。</w:t>
      </w:r>
    </w:p>
    <w:p w:rsidR="00AA64C0" w:rsidRDefault="00CA7223" w:rsidP="00AA64C0">
      <w:pPr>
        <w:pStyle w:val="4"/>
        <w:numPr>
          <w:ilvl w:val="3"/>
          <w:numId w:val="0"/>
        </w:numPr>
        <w:ind w:firstLineChars="200" w:firstLine="643"/>
        <w:rPr>
          <w:rFonts w:ascii="宋体" w:hAnsi="宋体" w:cs="宋体"/>
          <w:szCs w:val="32"/>
        </w:rPr>
      </w:pPr>
      <w:bookmarkStart w:id="33" w:name="_Toc53151910"/>
      <w:r>
        <w:rPr>
          <w:rFonts w:ascii="宋体" w:hAnsi="宋体" w:cs="宋体" w:hint="eastAsia"/>
          <w:szCs w:val="32"/>
        </w:rPr>
        <w:t>5.3</w:t>
      </w:r>
      <w:r w:rsidR="00AA64C0">
        <w:rPr>
          <w:rFonts w:ascii="宋体" w:hAnsi="宋体" w:cs="宋体" w:hint="eastAsia"/>
          <w:szCs w:val="32"/>
        </w:rPr>
        <w:t>迁移软件</w:t>
      </w:r>
      <w:bookmarkEnd w:id="33"/>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数据移植软件用于辅助现场工作人员进行批量数据移植与整合处理，研发专用的数据迁移软件，主要包括以下功能：</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1、对现有数字化成果数据的分析与索引数据提取功能。</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2、对现有数字化成果数据的校验功能，包括有效性、完整性和一致性检查。</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lastRenderedPageBreak/>
        <w:t>3、新旧系统数据结构对比映射与批量转换迁移功能，包括对缺失项、不</w:t>
      </w:r>
      <w:proofErr w:type="gramStart"/>
      <w:r>
        <w:rPr>
          <w:rFonts w:ascii="宋体" w:hAnsi="宋体" w:cs="宋体" w:hint="eastAsia"/>
          <w:szCs w:val="32"/>
        </w:rPr>
        <w:t>一致项</w:t>
      </w:r>
      <w:proofErr w:type="gramEnd"/>
      <w:r>
        <w:rPr>
          <w:rFonts w:ascii="宋体" w:hAnsi="宋体" w:cs="宋体" w:hint="eastAsia"/>
          <w:szCs w:val="32"/>
        </w:rPr>
        <w:t>的填补与修正等容错处理功能。</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4、对转换后电子文件的数据校验功能，包括有效性、完整性和一致性校验。</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5、具备日志功能，提供多种迁移处理标志的设置与日志记录功能。</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6、具备记忆功能，迁移操作中断后可以快速恢复至中断位置继续处理，已经迁移完成的数据不再重复迁移。</w:t>
      </w:r>
    </w:p>
    <w:p w:rsidR="00AA64C0" w:rsidRDefault="00CA7223" w:rsidP="00AA64C0">
      <w:pPr>
        <w:pStyle w:val="4"/>
        <w:numPr>
          <w:ilvl w:val="3"/>
          <w:numId w:val="0"/>
        </w:numPr>
        <w:ind w:firstLineChars="200" w:firstLine="643"/>
        <w:rPr>
          <w:rFonts w:ascii="宋体" w:hAnsi="宋体" w:cs="宋体"/>
          <w:szCs w:val="32"/>
        </w:rPr>
      </w:pPr>
      <w:bookmarkStart w:id="34" w:name="_Toc53151911"/>
      <w:r>
        <w:rPr>
          <w:rFonts w:ascii="宋体" w:hAnsi="宋体" w:cs="宋体" w:hint="eastAsia"/>
          <w:szCs w:val="32"/>
        </w:rPr>
        <w:t xml:space="preserve">5.4 </w:t>
      </w:r>
      <w:r w:rsidR="00AA64C0">
        <w:rPr>
          <w:rFonts w:ascii="宋体" w:hAnsi="宋体" w:cs="宋体" w:hint="eastAsia"/>
          <w:szCs w:val="32"/>
        </w:rPr>
        <w:t>数据完全备份</w:t>
      </w:r>
      <w:bookmarkEnd w:id="34"/>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为避免数据移植过程中出现意外情况造成原有系统数据的损坏或丢失，在数据移植工作开始前，必须做好充分的数据备份工作，要对原有系统的数据库与电子文件进行完全备份。</w:t>
      </w:r>
    </w:p>
    <w:p w:rsidR="00AA64C0" w:rsidRDefault="00CA7223" w:rsidP="00AA64C0">
      <w:pPr>
        <w:pStyle w:val="4"/>
        <w:numPr>
          <w:ilvl w:val="3"/>
          <w:numId w:val="0"/>
        </w:numPr>
        <w:ind w:firstLineChars="200" w:firstLine="643"/>
        <w:rPr>
          <w:rFonts w:ascii="宋体" w:hAnsi="宋体" w:cs="宋体"/>
          <w:szCs w:val="32"/>
        </w:rPr>
      </w:pPr>
      <w:bookmarkStart w:id="35" w:name="_Toc53151912"/>
      <w:r>
        <w:rPr>
          <w:rFonts w:ascii="宋体" w:hAnsi="宋体" w:cs="宋体" w:hint="eastAsia"/>
          <w:szCs w:val="32"/>
        </w:rPr>
        <w:t>5.5</w:t>
      </w:r>
      <w:r w:rsidR="00AA64C0">
        <w:rPr>
          <w:rFonts w:ascii="宋体" w:hAnsi="宋体" w:cs="宋体" w:hint="eastAsia"/>
          <w:szCs w:val="32"/>
        </w:rPr>
        <w:t>电子文件加密转换</w:t>
      </w:r>
      <w:bookmarkEnd w:id="35"/>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电子文件的加密转换的步骤包括：电子文件完整备份、全新恢复、自动加密转换、有效性检查。电子文件加密转换的工作步骤如下图所示：</w:t>
      </w:r>
    </w:p>
    <w:p w:rsidR="00AA64C0" w:rsidRDefault="00AA64C0" w:rsidP="00AA64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 xml:space="preserve"> </w:t>
      </w:r>
      <w:r>
        <w:rPr>
          <w:rFonts w:asciiTheme="minorEastAsia" w:hAnsiTheme="minorEastAsia"/>
          <w:noProof/>
          <w:sz w:val="24"/>
          <w:szCs w:val="24"/>
        </w:rPr>
        <w:drawing>
          <wp:inline distT="0" distB="0" distL="0" distR="0" wp14:anchorId="5A96EB3E" wp14:editId="6ACB89E1">
            <wp:extent cx="4076700" cy="2971800"/>
            <wp:effectExtent l="160655" t="141605" r="163195" b="163195"/>
            <wp:docPr id="8" name="图片 8" descr="D:\Working\电子文件加密转换步骤.jpg"/>
            <wp:cNvGraphicFramePr/>
            <a:graphic xmlns:a="http://schemas.openxmlformats.org/drawingml/2006/main">
              <a:graphicData uri="http://schemas.openxmlformats.org/drawingml/2006/picture">
                <pic:pic xmlns:pic="http://schemas.openxmlformats.org/drawingml/2006/picture">
                  <pic:nvPicPr>
                    <pic:cNvPr id="8" name="图片 8" descr="D:\Working\电子文件加密转换步骤.jpg"/>
                    <pic:cNvPicPr/>
                  </pic:nvPicPr>
                  <pic:blipFill>
                    <a:blip r:embed="rId8" cstate="print"/>
                    <a:srcRect/>
                    <a:stretch>
                      <a:fillRect/>
                    </a:stretch>
                  </pic:blipFill>
                  <pic:spPr>
                    <a:xfrm>
                      <a:off x="0" y="0"/>
                      <a:ext cx="3767455" cy="2655570"/>
                    </a:xfrm>
                    <a:prstGeom prst="rect">
                      <a:avLst/>
                    </a:prstGeom>
                    <a:ln>
                      <a:noFill/>
                    </a:ln>
                    <a:effectLst>
                      <a:outerShdw blurRad="190500" algn="tl" rotWithShape="0">
                        <a:srgbClr val="000000">
                          <a:alpha val="70000"/>
                        </a:srgbClr>
                      </a:outerShdw>
                    </a:effectLst>
                  </pic:spPr>
                </pic:pic>
              </a:graphicData>
            </a:graphic>
          </wp:inline>
        </w:drawing>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1、备份“原系统”电子文件</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将“原系统”当前的电子文件进行完全备份。</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2、全新恢复电子文件</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使用备份的电子文件在新系统文件服务器上进行全新恢复，恢复一整套完整的电子文件。</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3、自动加密转换</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采用新系统提供的数据加密技术对电子文件进行加密转换，确保符合新系统的数据标准。</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移植后的电子文件直接存储于云平台服务器的存储空间中。</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4、有效性检查</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电子文件全部加密转换完成后，需要进行文件数量、文件大小等完整性检查，以确保加密转换成功。</w:t>
      </w:r>
    </w:p>
    <w:p w:rsidR="00AA64C0" w:rsidRDefault="00CA7223" w:rsidP="00AA64C0">
      <w:pPr>
        <w:pStyle w:val="4"/>
        <w:numPr>
          <w:ilvl w:val="3"/>
          <w:numId w:val="0"/>
        </w:numPr>
        <w:ind w:firstLineChars="200" w:firstLine="643"/>
        <w:rPr>
          <w:rFonts w:ascii="宋体" w:hAnsi="宋体" w:cs="宋体"/>
          <w:szCs w:val="32"/>
        </w:rPr>
      </w:pPr>
      <w:bookmarkStart w:id="36" w:name="_Toc53151913"/>
      <w:r>
        <w:rPr>
          <w:rFonts w:ascii="宋体" w:hAnsi="宋体" w:cs="宋体" w:hint="eastAsia"/>
          <w:szCs w:val="32"/>
        </w:rPr>
        <w:lastRenderedPageBreak/>
        <w:t>5.6</w:t>
      </w:r>
      <w:r w:rsidR="00AA64C0">
        <w:rPr>
          <w:rFonts w:ascii="宋体" w:hAnsi="宋体" w:cs="宋体" w:hint="eastAsia"/>
          <w:szCs w:val="32"/>
        </w:rPr>
        <w:t>数据库迁移</w:t>
      </w:r>
      <w:bookmarkEnd w:id="36"/>
    </w:p>
    <w:p w:rsidR="00AA64C0" w:rsidRDefault="00AA64C0" w:rsidP="00AA64C0">
      <w:pPr>
        <w:spacing w:line="360" w:lineRule="auto"/>
        <w:ind w:firstLineChars="200" w:firstLine="640"/>
        <w:rPr>
          <w:rFonts w:asciiTheme="minorEastAsia" w:hAnsiTheme="minorEastAsia"/>
          <w:szCs w:val="32"/>
        </w:rPr>
      </w:pPr>
      <w:r>
        <w:rPr>
          <w:rFonts w:asciiTheme="minorEastAsia" w:hAnsiTheme="minorEastAsia" w:hint="eastAsia"/>
          <w:szCs w:val="32"/>
        </w:rPr>
        <w:t>对数据库的移植必须安全可靠，不允许出现任何差错。为了不影响现有业务，需要先对“原系统”数据库进行完全备份，然后针对</w:t>
      </w:r>
      <w:proofErr w:type="gramStart"/>
      <w:r>
        <w:rPr>
          <w:rFonts w:asciiTheme="minorEastAsia" w:hAnsiTheme="minorEastAsia" w:hint="eastAsia"/>
          <w:szCs w:val="32"/>
        </w:rPr>
        <w:t>该备文件</w:t>
      </w:r>
      <w:proofErr w:type="gramEnd"/>
      <w:r>
        <w:rPr>
          <w:rFonts w:asciiTheme="minorEastAsia" w:hAnsiTheme="minorEastAsia" w:hint="eastAsia"/>
          <w:szCs w:val="32"/>
        </w:rPr>
        <w:t>进行数据库数据的移植操作。</w:t>
      </w:r>
    </w:p>
    <w:p w:rsidR="00AA64C0" w:rsidRDefault="00AA64C0" w:rsidP="00AA64C0">
      <w:pPr>
        <w:spacing w:line="360" w:lineRule="auto"/>
        <w:ind w:firstLineChars="200" w:firstLine="640"/>
        <w:rPr>
          <w:rFonts w:asciiTheme="minorEastAsia" w:hAnsiTheme="minorEastAsia"/>
          <w:szCs w:val="32"/>
        </w:rPr>
      </w:pPr>
      <w:r>
        <w:rPr>
          <w:rFonts w:asciiTheme="minorEastAsia" w:hAnsiTheme="minorEastAsia" w:hint="eastAsia"/>
          <w:szCs w:val="32"/>
        </w:rPr>
        <w:t>数据库移植的步骤包括：数据库完整备份、全新恢复、自动移植、有效性检查。数据库移植实施的工作步骤如下图所示：</w:t>
      </w:r>
    </w:p>
    <w:p w:rsidR="00AA64C0" w:rsidRDefault="00AA64C0" w:rsidP="00AA64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noProof/>
          <w:sz w:val="24"/>
          <w:szCs w:val="24"/>
        </w:rPr>
        <w:drawing>
          <wp:inline distT="0" distB="0" distL="0" distR="0" wp14:anchorId="1D756D35" wp14:editId="3CEB5675">
            <wp:extent cx="3857625" cy="2800350"/>
            <wp:effectExtent l="160655" t="141605" r="172720" b="163195"/>
            <wp:docPr id="13" name="图片 13" descr="D:\Working\数据库移植步骤.jpg"/>
            <wp:cNvGraphicFramePr/>
            <a:graphic xmlns:a="http://schemas.openxmlformats.org/drawingml/2006/main">
              <a:graphicData uri="http://schemas.openxmlformats.org/drawingml/2006/picture">
                <pic:pic xmlns:pic="http://schemas.openxmlformats.org/drawingml/2006/picture">
                  <pic:nvPicPr>
                    <pic:cNvPr id="13" name="图片 13" descr="D:\Working\数据库移植步骤.jpg"/>
                    <pic:cNvPicPr/>
                  </pic:nvPicPr>
                  <pic:blipFill>
                    <a:blip r:embed="rId9" cstate="print"/>
                    <a:srcRect/>
                    <a:stretch>
                      <a:fillRect/>
                    </a:stretch>
                  </pic:blipFill>
                  <pic:spPr>
                    <a:xfrm>
                      <a:off x="0" y="0"/>
                      <a:ext cx="3542665" cy="2496185"/>
                    </a:xfrm>
                    <a:prstGeom prst="rect">
                      <a:avLst/>
                    </a:prstGeom>
                    <a:ln>
                      <a:noFill/>
                    </a:ln>
                    <a:effectLst>
                      <a:outerShdw blurRad="190500" algn="tl" rotWithShape="0">
                        <a:srgbClr val="000000">
                          <a:alpha val="70000"/>
                        </a:srgbClr>
                      </a:outerShdw>
                    </a:effectLst>
                  </pic:spPr>
                </pic:pic>
              </a:graphicData>
            </a:graphic>
          </wp:inline>
        </w:drawing>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1、备份“原系统”数据库</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将“原系统”当前的数据库进行完全备份，包括数据库结构及其数据记录。</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2、全新恢复数据库</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使用数据库备份文件在新系统数据库服务器上进行全新恢复，恢复一个新的数据库，包括数据库结构及其数据记录。</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lastRenderedPageBreak/>
        <w:t>3、自动移植</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使用专用数据移植软件对</w:t>
      </w:r>
      <w:proofErr w:type="gramStart"/>
      <w:r>
        <w:rPr>
          <w:rFonts w:ascii="宋体" w:hAnsi="宋体" w:cs="宋体" w:hint="eastAsia"/>
          <w:szCs w:val="32"/>
        </w:rPr>
        <w:t>新恢复</w:t>
      </w:r>
      <w:proofErr w:type="gramEnd"/>
      <w:r>
        <w:rPr>
          <w:rFonts w:ascii="宋体" w:hAnsi="宋体" w:cs="宋体" w:hint="eastAsia"/>
          <w:szCs w:val="32"/>
        </w:rPr>
        <w:t>的数据库进行自动移植，转换为新系统数据库，包括组织对应电子文件的存放位置和目录结构等工作。移植后的数据库直接存储于云平台服务器的数据库中。</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4、有效性检查</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数据库移植完成后，需要对其进行完整性和一致性检查，以确保数据库移植成功，并且100％保留了“原系统”的数据记录。</w:t>
      </w:r>
    </w:p>
    <w:p w:rsidR="00AA64C0" w:rsidRDefault="00CA7223" w:rsidP="00AA64C0">
      <w:pPr>
        <w:pStyle w:val="4"/>
        <w:numPr>
          <w:ilvl w:val="3"/>
          <w:numId w:val="0"/>
        </w:numPr>
        <w:ind w:firstLineChars="200" w:firstLine="643"/>
        <w:rPr>
          <w:rFonts w:asciiTheme="minorEastAsia" w:eastAsiaTheme="minorEastAsia" w:hAnsiTheme="minorEastAsia"/>
          <w:szCs w:val="24"/>
        </w:rPr>
      </w:pPr>
      <w:bookmarkStart w:id="37" w:name="_Toc53151914"/>
      <w:r>
        <w:rPr>
          <w:rFonts w:ascii="宋体" w:hAnsi="宋体" w:cs="宋体" w:hint="eastAsia"/>
          <w:szCs w:val="32"/>
        </w:rPr>
        <w:t>5.7</w:t>
      </w:r>
      <w:r w:rsidR="00AA64C0">
        <w:rPr>
          <w:rFonts w:asciiTheme="minorEastAsia" w:eastAsiaTheme="minorEastAsia" w:hAnsiTheme="minorEastAsia" w:hint="eastAsia"/>
          <w:szCs w:val="24"/>
        </w:rPr>
        <w:t>数据检验方案</w:t>
      </w:r>
      <w:bookmarkEnd w:id="37"/>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1、提供的数据移植专用软件具备数据检验功能。可对转换后数据自动进行完整性、一致性和有效性检验，包括索引数据和电子文件。</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2、对于数据检验未通过的数据自动出具错误报告并形成记录，分析原因重新移植，直至数据检验通过。</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3、完整性检验包括：</w:t>
      </w:r>
    </w:p>
    <w:p w:rsidR="00AA64C0" w:rsidRDefault="00AA64C0" w:rsidP="00AA64C0">
      <w:pPr>
        <w:pStyle w:val="a7"/>
        <w:numPr>
          <w:ilvl w:val="0"/>
          <w:numId w:val="13"/>
        </w:numPr>
        <w:spacing w:line="360" w:lineRule="auto"/>
        <w:ind w:left="0" w:firstLine="640"/>
        <w:rPr>
          <w:rFonts w:ascii="宋体" w:hAnsi="宋体" w:cs="宋体"/>
          <w:szCs w:val="32"/>
        </w:rPr>
      </w:pPr>
      <w:proofErr w:type="gramStart"/>
      <w:r>
        <w:rPr>
          <w:rFonts w:ascii="宋体" w:hAnsi="宋体" w:cs="宋体" w:hint="eastAsia"/>
          <w:szCs w:val="32"/>
        </w:rPr>
        <w:t>案卷级</w:t>
      </w:r>
      <w:proofErr w:type="gramEnd"/>
      <w:r>
        <w:rPr>
          <w:rFonts w:ascii="宋体" w:hAnsi="宋体" w:cs="宋体" w:hint="eastAsia"/>
          <w:szCs w:val="32"/>
        </w:rPr>
        <w:t>目录及卷内文件目录的各个组成数据项是否都有内容，是否有缺失内容的数据项；</w:t>
      </w:r>
    </w:p>
    <w:p w:rsidR="00AA64C0" w:rsidRDefault="00AA64C0" w:rsidP="00AA64C0">
      <w:pPr>
        <w:pStyle w:val="a7"/>
        <w:numPr>
          <w:ilvl w:val="0"/>
          <w:numId w:val="13"/>
        </w:numPr>
        <w:spacing w:line="360" w:lineRule="auto"/>
        <w:ind w:left="0" w:firstLine="640"/>
        <w:rPr>
          <w:rFonts w:ascii="宋体" w:hAnsi="宋体" w:cs="宋体"/>
          <w:szCs w:val="32"/>
        </w:rPr>
      </w:pPr>
      <w:r>
        <w:rPr>
          <w:rFonts w:ascii="宋体" w:hAnsi="宋体" w:cs="宋体" w:hint="eastAsia"/>
          <w:szCs w:val="32"/>
        </w:rPr>
        <w:t>对于</w:t>
      </w:r>
      <w:proofErr w:type="gramStart"/>
      <w:r>
        <w:rPr>
          <w:rFonts w:ascii="宋体" w:hAnsi="宋体" w:cs="宋体" w:hint="eastAsia"/>
          <w:szCs w:val="32"/>
        </w:rPr>
        <w:t>案卷级</w:t>
      </w:r>
      <w:proofErr w:type="gramEnd"/>
      <w:r>
        <w:rPr>
          <w:rFonts w:ascii="宋体" w:hAnsi="宋体" w:cs="宋体" w:hint="eastAsia"/>
          <w:szCs w:val="32"/>
        </w:rPr>
        <w:t>目录中的条目，在文件级目录中是否存在相应的卷内目录；</w:t>
      </w:r>
    </w:p>
    <w:p w:rsidR="00AA64C0" w:rsidRDefault="00AA64C0" w:rsidP="00AA64C0">
      <w:pPr>
        <w:pStyle w:val="a7"/>
        <w:numPr>
          <w:ilvl w:val="0"/>
          <w:numId w:val="13"/>
        </w:numPr>
        <w:spacing w:line="360" w:lineRule="auto"/>
        <w:ind w:left="0" w:firstLine="640"/>
        <w:rPr>
          <w:rFonts w:ascii="宋体" w:hAnsi="宋体" w:cs="宋体"/>
          <w:szCs w:val="32"/>
        </w:rPr>
      </w:pPr>
      <w:r>
        <w:rPr>
          <w:rFonts w:ascii="宋体" w:hAnsi="宋体" w:cs="宋体" w:hint="eastAsia"/>
          <w:szCs w:val="32"/>
        </w:rPr>
        <w:t>卷内文件目录对应的电子文件是否缺失。</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lastRenderedPageBreak/>
        <w:t>4、一致性检验包括：</w:t>
      </w:r>
    </w:p>
    <w:p w:rsidR="00AA64C0" w:rsidRDefault="00AA64C0" w:rsidP="00AA64C0">
      <w:pPr>
        <w:pStyle w:val="a7"/>
        <w:numPr>
          <w:ilvl w:val="0"/>
          <w:numId w:val="14"/>
        </w:numPr>
        <w:spacing w:line="360" w:lineRule="auto"/>
        <w:ind w:left="0" w:firstLine="640"/>
        <w:rPr>
          <w:rFonts w:ascii="宋体" w:hAnsi="宋体" w:cs="宋体"/>
          <w:szCs w:val="32"/>
        </w:rPr>
      </w:pPr>
      <w:r>
        <w:rPr>
          <w:rFonts w:ascii="宋体" w:hAnsi="宋体" w:cs="宋体" w:hint="eastAsia"/>
          <w:szCs w:val="32"/>
        </w:rPr>
        <w:t>电子文件的数量与文件目录的条目数量是否一致；</w:t>
      </w:r>
    </w:p>
    <w:p w:rsidR="00AA64C0" w:rsidRDefault="00AA64C0" w:rsidP="00AA64C0">
      <w:pPr>
        <w:pStyle w:val="a7"/>
        <w:numPr>
          <w:ilvl w:val="0"/>
          <w:numId w:val="14"/>
        </w:numPr>
        <w:spacing w:line="360" w:lineRule="auto"/>
        <w:ind w:left="0" w:firstLine="640"/>
        <w:rPr>
          <w:rFonts w:ascii="宋体" w:hAnsi="宋体" w:cs="宋体"/>
          <w:szCs w:val="32"/>
        </w:rPr>
      </w:pPr>
      <w:r>
        <w:rPr>
          <w:rFonts w:ascii="宋体" w:hAnsi="宋体" w:cs="宋体" w:hint="eastAsia"/>
          <w:szCs w:val="32"/>
        </w:rPr>
        <w:t>电子文件的页数与其对应目录条目中记录的电子文件页数是否一致；</w:t>
      </w:r>
    </w:p>
    <w:p w:rsidR="00AA64C0" w:rsidRDefault="00AA64C0" w:rsidP="00AA64C0">
      <w:pPr>
        <w:spacing w:line="360" w:lineRule="auto"/>
        <w:ind w:firstLineChars="200" w:firstLine="640"/>
        <w:rPr>
          <w:rFonts w:ascii="宋体" w:hAnsi="宋体" w:cs="宋体"/>
          <w:szCs w:val="32"/>
        </w:rPr>
      </w:pPr>
      <w:r>
        <w:rPr>
          <w:rFonts w:ascii="宋体" w:hAnsi="宋体" w:cs="宋体" w:hint="eastAsia"/>
          <w:szCs w:val="32"/>
        </w:rPr>
        <w:t>5、有效性检验包括：</w:t>
      </w:r>
    </w:p>
    <w:p w:rsidR="00AA64C0" w:rsidRDefault="00AA64C0" w:rsidP="00AA64C0">
      <w:pPr>
        <w:pStyle w:val="a7"/>
        <w:numPr>
          <w:ilvl w:val="0"/>
          <w:numId w:val="15"/>
        </w:numPr>
        <w:spacing w:line="360" w:lineRule="auto"/>
        <w:ind w:left="0" w:firstLine="640"/>
        <w:rPr>
          <w:rFonts w:ascii="宋体" w:hAnsi="宋体" w:cs="宋体"/>
          <w:szCs w:val="32"/>
        </w:rPr>
      </w:pPr>
      <w:r>
        <w:rPr>
          <w:rFonts w:ascii="宋体" w:hAnsi="宋体" w:cs="宋体" w:hint="eastAsia"/>
          <w:szCs w:val="32"/>
        </w:rPr>
        <w:t>目录数据文件是否可用，通过软件自动打开并对内容进行读取测试，确保文件格式完整有效；</w:t>
      </w:r>
    </w:p>
    <w:p w:rsidR="00AA64C0" w:rsidRDefault="00AA64C0" w:rsidP="00AA64C0">
      <w:pPr>
        <w:pStyle w:val="a7"/>
        <w:numPr>
          <w:ilvl w:val="0"/>
          <w:numId w:val="15"/>
        </w:numPr>
        <w:spacing w:line="360" w:lineRule="auto"/>
        <w:ind w:left="0" w:firstLine="640"/>
        <w:rPr>
          <w:rFonts w:ascii="宋体" w:hAnsi="宋体" w:cs="宋体"/>
          <w:szCs w:val="32"/>
        </w:rPr>
      </w:pPr>
      <w:r>
        <w:rPr>
          <w:rFonts w:ascii="宋体" w:hAnsi="宋体" w:cs="宋体" w:hint="eastAsia"/>
          <w:szCs w:val="32"/>
        </w:rPr>
        <w:t>电子文件是否可用，也是通过软件自动对多页存储的TIFF图像文件进行逐页读取测试，确保每一页图像数据都可以正确读取，从而保证整个电子文件的内容和格式完整有效。</w:t>
      </w:r>
    </w:p>
    <w:p w:rsidR="00AA64C0" w:rsidRPr="00AA64C0" w:rsidRDefault="00AA64C0" w:rsidP="00AA64C0"/>
    <w:p w:rsidR="00923DE5" w:rsidRDefault="00CA7223" w:rsidP="00923DE5">
      <w:pPr>
        <w:pStyle w:val="1"/>
        <w:keepNext w:val="0"/>
        <w:keepLines w:val="0"/>
        <w:numPr>
          <w:ilvl w:val="0"/>
          <w:numId w:val="0"/>
        </w:numPr>
        <w:tabs>
          <w:tab w:val="clear" w:pos="0"/>
          <w:tab w:val="left" w:pos="576"/>
          <w:tab w:val="left" w:pos="630"/>
        </w:tabs>
        <w:adjustRightInd/>
        <w:snapToGrid/>
        <w:spacing w:beforeLines="0" w:after="312"/>
        <w:jc w:val="left"/>
        <w:rPr>
          <w:rFonts w:ascii="宋体" w:hAnsi="宋体"/>
        </w:rPr>
      </w:pPr>
      <w:r>
        <w:rPr>
          <w:rFonts w:ascii="宋体" w:hAnsi="宋体" w:hint="eastAsia"/>
        </w:rPr>
        <w:t>（三）</w:t>
      </w:r>
      <w:r w:rsidR="00923DE5">
        <w:rPr>
          <w:rFonts w:ascii="宋体" w:hAnsi="宋体" w:hint="eastAsia"/>
        </w:rPr>
        <w:t>企业档案电子化综合管理系统迁移方案设计要求</w:t>
      </w:r>
    </w:p>
    <w:p w:rsidR="00923DE5" w:rsidRDefault="00923DE5" w:rsidP="00923DE5">
      <w:pPr>
        <w:ind w:firstLineChars="200" w:firstLine="643"/>
        <w:outlineLvl w:val="1"/>
        <w:rPr>
          <w:rFonts w:asciiTheme="majorEastAsia" w:eastAsiaTheme="majorEastAsia" w:hAnsiTheme="majorEastAsia" w:cstheme="majorEastAsia"/>
          <w:b/>
          <w:bCs/>
        </w:rPr>
      </w:pPr>
      <w:bookmarkStart w:id="38" w:name="_Toc12276"/>
      <w:bookmarkStart w:id="39" w:name="_Toc16095"/>
      <w:bookmarkStart w:id="40" w:name="_Toc53237707"/>
      <w:bookmarkStart w:id="41" w:name="_Toc8250"/>
      <w:bookmarkStart w:id="42" w:name="_Toc10567131"/>
      <w:bookmarkStart w:id="43" w:name="_Toc29931"/>
      <w:r>
        <w:rPr>
          <w:rFonts w:asciiTheme="majorEastAsia" w:eastAsiaTheme="majorEastAsia" w:hAnsiTheme="majorEastAsia" w:cstheme="majorEastAsia" w:hint="eastAsia"/>
          <w:b/>
          <w:bCs/>
        </w:rPr>
        <w:t>1.项目整体框架</w:t>
      </w:r>
      <w:bookmarkEnd w:id="38"/>
      <w:bookmarkEnd w:id="39"/>
    </w:p>
    <w:p w:rsidR="00923DE5" w:rsidRDefault="00923DE5" w:rsidP="00923DE5">
      <w:pPr>
        <w:pStyle w:val="3"/>
        <w:numPr>
          <w:ilvl w:val="2"/>
          <w:numId w:val="0"/>
        </w:numPr>
        <w:spacing w:before="312"/>
        <w:ind w:firstLineChars="200" w:firstLine="643"/>
      </w:pPr>
      <w:bookmarkStart w:id="44" w:name="_Toc53151838"/>
      <w:bookmarkStart w:id="45" w:name="_Toc34315623"/>
      <w:bookmarkStart w:id="46" w:name="_Toc34416528"/>
      <w:bookmarkStart w:id="47" w:name="_Toc3996566"/>
      <w:bookmarkStart w:id="48" w:name="_Toc45194553"/>
      <w:bookmarkStart w:id="49" w:name="_Toc21330"/>
      <w:bookmarkStart w:id="50" w:name="_Toc45724549"/>
      <w:bookmarkStart w:id="51" w:name="_Toc517449669"/>
      <w:bookmarkStart w:id="52" w:name="_Toc424925908"/>
      <w:bookmarkStart w:id="53" w:name="_Toc419212636"/>
      <w:r>
        <w:rPr>
          <w:rFonts w:hint="eastAsia"/>
        </w:rPr>
        <w:t>1.1</w:t>
      </w:r>
      <w:r>
        <w:rPr>
          <w:rFonts w:hint="eastAsia"/>
        </w:rPr>
        <w:t>资源整合、兼容扩展</w:t>
      </w:r>
      <w:bookmarkEnd w:id="44"/>
      <w:bookmarkEnd w:id="45"/>
      <w:bookmarkEnd w:id="46"/>
      <w:bookmarkEnd w:id="47"/>
      <w:bookmarkEnd w:id="48"/>
      <w:bookmarkEnd w:id="49"/>
      <w:bookmarkEnd w:id="50"/>
      <w:bookmarkEnd w:id="51"/>
      <w:bookmarkEnd w:id="52"/>
      <w:bookmarkEnd w:id="53"/>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充分依托、利用现有信息化资源，按照统一信息标准和技术规范，有效整合资源，避免重复建设，兼容主要体现在充分利用原有资源，构建公用资源，避免重复建设。扩展主要指：</w:t>
      </w:r>
    </w:p>
    <w:p w:rsidR="00923DE5" w:rsidRDefault="00923DE5" w:rsidP="00923DE5">
      <w:pPr>
        <w:spacing w:after="120" w:line="360" w:lineRule="auto"/>
        <w:ind w:firstLineChars="200" w:firstLine="680"/>
        <w:rPr>
          <w:rFonts w:ascii="宋体" w:hAnsi="宋体" w:cs="宋体"/>
          <w:spacing w:val="10"/>
          <w:szCs w:val="32"/>
        </w:rPr>
      </w:pPr>
      <w:r>
        <w:rPr>
          <w:rFonts w:ascii="宋体" w:hAnsi="宋体" w:cs="宋体" w:hint="eastAsia"/>
          <w:spacing w:val="10"/>
          <w:szCs w:val="32"/>
        </w:rPr>
        <w:t>1)充分考虑数据不断变化增加的需要；</w:t>
      </w:r>
    </w:p>
    <w:p w:rsidR="00923DE5" w:rsidRDefault="00923DE5" w:rsidP="00923DE5">
      <w:pPr>
        <w:spacing w:after="120" w:line="360" w:lineRule="auto"/>
        <w:ind w:firstLineChars="200" w:firstLine="680"/>
        <w:rPr>
          <w:rFonts w:ascii="宋体" w:hAnsi="宋体" w:cs="宋体"/>
          <w:spacing w:val="10"/>
          <w:szCs w:val="32"/>
        </w:rPr>
      </w:pPr>
      <w:r>
        <w:rPr>
          <w:rFonts w:ascii="宋体" w:hAnsi="宋体" w:cs="宋体" w:hint="eastAsia"/>
          <w:spacing w:val="10"/>
          <w:szCs w:val="32"/>
        </w:rPr>
        <w:t>2)充分考虑系统功能必须为业务的变化留有余地；</w:t>
      </w:r>
    </w:p>
    <w:p w:rsidR="00923DE5" w:rsidRDefault="00923DE5" w:rsidP="00923DE5">
      <w:pPr>
        <w:spacing w:after="120" w:line="360" w:lineRule="auto"/>
        <w:ind w:firstLineChars="200" w:firstLine="680"/>
        <w:rPr>
          <w:rFonts w:ascii="宋体" w:hAnsi="宋体" w:cs="宋体"/>
          <w:spacing w:val="10"/>
          <w:szCs w:val="32"/>
        </w:rPr>
      </w:pPr>
      <w:r>
        <w:rPr>
          <w:rFonts w:ascii="宋体" w:hAnsi="宋体" w:cs="宋体" w:hint="eastAsia"/>
          <w:spacing w:val="10"/>
          <w:szCs w:val="32"/>
        </w:rPr>
        <w:lastRenderedPageBreak/>
        <w:t>3)充分考虑软硬件技术发展的趋势，以保证软硬件的升级不会给系统使用带来困难。</w:t>
      </w:r>
    </w:p>
    <w:p w:rsidR="00923DE5" w:rsidRDefault="00923DE5" w:rsidP="00923DE5">
      <w:pPr>
        <w:pStyle w:val="3"/>
        <w:numPr>
          <w:ilvl w:val="2"/>
          <w:numId w:val="0"/>
        </w:numPr>
        <w:spacing w:before="312"/>
        <w:ind w:firstLineChars="200" w:firstLine="643"/>
      </w:pPr>
      <w:bookmarkStart w:id="54" w:name="_Toc16439"/>
      <w:bookmarkStart w:id="55" w:name="_Toc45194554"/>
      <w:bookmarkStart w:id="56" w:name="_Toc53151839"/>
      <w:bookmarkStart w:id="57" w:name="_Toc45724550"/>
      <w:r>
        <w:rPr>
          <w:rFonts w:hint="eastAsia"/>
        </w:rPr>
        <w:t>1.2</w:t>
      </w:r>
      <w:r>
        <w:rPr>
          <w:rFonts w:hint="eastAsia"/>
        </w:rPr>
        <w:t>先进实用、适度超前</w:t>
      </w:r>
      <w:bookmarkEnd w:id="54"/>
      <w:bookmarkEnd w:id="55"/>
      <w:bookmarkEnd w:id="56"/>
      <w:bookmarkEnd w:id="57"/>
    </w:p>
    <w:p w:rsidR="00923DE5" w:rsidRDefault="00923DE5" w:rsidP="00923DE5">
      <w:pPr>
        <w:spacing w:line="360" w:lineRule="auto"/>
        <w:ind w:firstLineChars="200" w:firstLine="640"/>
        <w:rPr>
          <w:rFonts w:ascii="宋体" w:hAnsi="宋体"/>
          <w:szCs w:val="32"/>
        </w:rPr>
      </w:pPr>
      <w:r>
        <w:rPr>
          <w:rFonts w:ascii="宋体" w:hAnsi="宋体" w:hint="eastAsia"/>
          <w:szCs w:val="32"/>
        </w:rPr>
        <w:t>保障技术与应用的前瞻性和一定时期内不落后，保障满足当前的需求和不同层次业务人员的多元化需求。同时，界面友好、易于使用、便于管理维护、数据更新快捷、系统可配置性强、易于推广。</w:t>
      </w:r>
    </w:p>
    <w:p w:rsidR="00923DE5" w:rsidRDefault="00923DE5" w:rsidP="00923DE5">
      <w:pPr>
        <w:pStyle w:val="3"/>
        <w:numPr>
          <w:ilvl w:val="2"/>
          <w:numId w:val="0"/>
        </w:numPr>
        <w:tabs>
          <w:tab w:val="clear" w:pos="0"/>
        </w:tabs>
        <w:spacing w:before="312"/>
        <w:ind w:leftChars="200" w:left="640"/>
        <w:rPr>
          <w:rFonts w:asciiTheme="majorEastAsia" w:eastAsiaTheme="majorEastAsia" w:hAnsiTheme="majorEastAsia" w:cstheme="majorEastAsia"/>
        </w:rPr>
      </w:pPr>
      <w:bookmarkStart w:id="58" w:name="_Toc45724551"/>
      <w:bookmarkStart w:id="59" w:name="_Toc45194555"/>
      <w:bookmarkStart w:id="60" w:name="_Toc34416531"/>
      <w:bookmarkStart w:id="61" w:name="_Toc3067"/>
      <w:bookmarkStart w:id="62" w:name="_Toc517449672"/>
      <w:bookmarkStart w:id="63" w:name="_Toc3996569"/>
      <w:bookmarkStart w:id="64" w:name="_Toc34315626"/>
      <w:bookmarkStart w:id="65" w:name="_Toc53151840"/>
      <w:r>
        <w:rPr>
          <w:rFonts w:asciiTheme="majorEastAsia" w:eastAsiaTheme="majorEastAsia" w:hAnsiTheme="majorEastAsia" w:cstheme="majorEastAsia" w:hint="eastAsia"/>
        </w:rPr>
        <w:t>1.3安全可靠、开放标准</w:t>
      </w:r>
      <w:bookmarkEnd w:id="58"/>
      <w:bookmarkEnd w:id="59"/>
      <w:bookmarkEnd w:id="60"/>
      <w:bookmarkEnd w:id="61"/>
      <w:bookmarkEnd w:id="62"/>
      <w:bookmarkEnd w:id="63"/>
      <w:bookmarkEnd w:id="64"/>
      <w:bookmarkEnd w:id="65"/>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按照广东省电子政务建设有关规划等相关要求，打造计算能力强、存储容量大、运行速度快、集约化管理的系统运行支撑环境；完善安全保护制度，提高系统在容灾备份、数据加密、入侵检测、身份认证、审计管理等方面的安全监控水平，确保系统运行和信息安全。</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安全性对于信息化系统来说很重要，从身份验证到资源授权访问再到数据的安全性。从操作系统的安全性、访问控制、数据的完整性以及业务层的安全机制要考虑整个系统的安全、可靠地运行。</w:t>
      </w:r>
    </w:p>
    <w:p w:rsidR="00923DE5" w:rsidRDefault="00923DE5" w:rsidP="00923DE5">
      <w:pPr>
        <w:ind w:firstLineChars="200" w:firstLine="643"/>
        <w:outlineLvl w:val="1"/>
        <w:rPr>
          <w:rFonts w:asciiTheme="majorEastAsia" w:eastAsiaTheme="majorEastAsia" w:hAnsiTheme="majorEastAsia" w:cstheme="majorEastAsia"/>
          <w:b/>
          <w:bCs/>
        </w:rPr>
      </w:pPr>
      <w:bookmarkStart w:id="66" w:name="_Toc19026"/>
      <w:bookmarkStart w:id="67" w:name="_Toc27398"/>
      <w:bookmarkStart w:id="68" w:name="_Toc53151841"/>
      <w:r>
        <w:rPr>
          <w:rFonts w:asciiTheme="majorEastAsia" w:eastAsiaTheme="majorEastAsia" w:hAnsiTheme="majorEastAsia" w:cstheme="majorEastAsia" w:hint="eastAsia"/>
          <w:b/>
          <w:bCs/>
        </w:rPr>
        <w:t>2.系统结构</w:t>
      </w:r>
      <w:bookmarkEnd w:id="66"/>
      <w:bookmarkEnd w:id="67"/>
      <w:bookmarkEnd w:id="68"/>
    </w:p>
    <w:p w:rsidR="00923DE5" w:rsidRDefault="00923DE5" w:rsidP="00923DE5">
      <w:pPr>
        <w:pStyle w:val="3"/>
        <w:numPr>
          <w:ilvl w:val="2"/>
          <w:numId w:val="0"/>
        </w:numPr>
        <w:tabs>
          <w:tab w:val="clear" w:pos="0"/>
        </w:tabs>
        <w:spacing w:before="312"/>
        <w:ind w:leftChars="200" w:left="640"/>
        <w:rPr>
          <w:rFonts w:ascii="宋体" w:hAnsi="宋体" w:cs="宋体"/>
        </w:rPr>
      </w:pPr>
      <w:bookmarkStart w:id="69" w:name="_Toc22990"/>
      <w:bookmarkStart w:id="70" w:name="_Toc53151842"/>
      <w:r>
        <w:rPr>
          <w:rFonts w:ascii="宋体" w:hAnsi="宋体" w:cs="宋体" w:hint="eastAsia"/>
        </w:rPr>
        <w:t>2.1建设原则及策略</w:t>
      </w:r>
      <w:bookmarkEnd w:id="69"/>
      <w:bookmarkEnd w:id="70"/>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1、可行性和经济性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在不突破投资规律的前提下，充分利用现在网络资源、</w:t>
      </w:r>
      <w:r>
        <w:rPr>
          <w:rFonts w:ascii="宋体" w:hAnsi="宋体" w:cs="宋体" w:hint="eastAsia"/>
          <w:szCs w:val="32"/>
        </w:rPr>
        <w:lastRenderedPageBreak/>
        <w:t>硬件设备和其它资源，尽可能地选用当今先进的方案、技术的产品，以有限的资金投入，达到最佳性能价格比和最优平衡点，最大程度地发挥投资的社会效益与经济效益，最大程度的降低建设的成本，保存项目投资。以最佳途径切实可行地提高企业电子档案电子文件的现代化管理水平，进而提升信息对全社会及公民的服务水平。</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2、系统的先进性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企业档案电子化管理系统建设项目采用目前IT领域中稳定高效、应用广泛的计算机及网络设备，充分吸收和利用先进成熟的、富于生命力的技术成果；建立一个高起点并有良好伸缩性的综合管理平台，能满足今后至少5-10年文档信息化不断发展的需要。</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3、系统的实用性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根据系统要求出发，按照系统投入结合具体运用来设计，最大限度地满足各项功能要求，确保实用性，提高系统使用网络、设备的日常使用效率。</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设计以完成各部门业务办理需要和社会公众便民服务功能需求为主导，以完整地实现系统预期功能为目标，避免盲目追求最新技术。无论是在实施方案规划，应用平台构建、功能模块设计还是在产品造型等方面必须做到能够满足企业电子档案影像信息管理的核心业务逻辑和实际动作情况，力求专业而实用，具有更高的工作效率和可操作性，</w:t>
      </w:r>
      <w:r>
        <w:rPr>
          <w:rFonts w:ascii="宋体" w:hAnsi="宋体" w:cs="宋体" w:hint="eastAsia"/>
          <w:szCs w:val="32"/>
        </w:rPr>
        <w:lastRenderedPageBreak/>
        <w:t>具备正确、及时、完善的信息智能采集、综合查询、检索利用、统计分析等强大处理能力。</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4、系统的规范性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设计严格按照国家针对电子文件信息管理的专业技术标准、通用行业标准及企业电子档案管理实际需要，在业务规范、业务流程、数据格式、保密性能等方面确保系统使用即方便又安全，即规范又灵活。在设计时制定详尽的规范，统一标准、统一业务、统一功能、统一界面，业务流程、业务功能以及业务岗位职责应遵循统一的规范。</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5、灵活性和</w:t>
      </w:r>
      <w:proofErr w:type="gramStart"/>
      <w:r>
        <w:rPr>
          <w:rFonts w:ascii="宋体" w:hAnsi="宋体" w:cs="宋体" w:hint="eastAsia"/>
          <w:szCs w:val="32"/>
        </w:rPr>
        <w:t>可</w:t>
      </w:r>
      <w:proofErr w:type="gramEnd"/>
      <w:r>
        <w:rPr>
          <w:rFonts w:ascii="宋体" w:hAnsi="宋体" w:cs="宋体" w:hint="eastAsia"/>
          <w:szCs w:val="32"/>
        </w:rPr>
        <w:t>扩展性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系统设计中要考虑整体系统具有足够的灵活性和</w:t>
      </w:r>
      <w:proofErr w:type="gramStart"/>
      <w:r>
        <w:rPr>
          <w:rFonts w:ascii="宋体" w:hAnsi="宋体" w:cs="宋体" w:hint="eastAsia"/>
          <w:szCs w:val="32"/>
        </w:rPr>
        <w:t>可</w:t>
      </w:r>
      <w:proofErr w:type="gramEnd"/>
      <w:r>
        <w:rPr>
          <w:rFonts w:ascii="宋体" w:hAnsi="宋体" w:cs="宋体" w:hint="eastAsia"/>
          <w:szCs w:val="32"/>
        </w:rPr>
        <w:t>扩展性，采用流行的模块化结构设计思想，能通过自扩展的方式适应各类变化，便于扩展升级，延长系统的生命周期，加强可移植于接口规划，提高效率和缩短开发周期，在业务需求变化时能在最短的时间内实现新的业务需求。</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随着主体监管要求不断变更，对相关系统也会不断提出新的要求，因此，系统的建设必须着眼于目前的业务需求，并考虑以最小的代价来适应监管业务不断的发展，使现有系统能够与需求同步增长，使系统规模在扩张时亦不需要重新进行系统规划与设计，充分保护当前的投资。</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系统建设要考虑到信息化技术发展迅速、新技术更新迭代的现状，在系统设计、产品选型等方面要具有先进性并预</w:t>
      </w:r>
      <w:r>
        <w:rPr>
          <w:rFonts w:ascii="宋体" w:hAnsi="宋体" w:cs="宋体" w:hint="eastAsia"/>
          <w:szCs w:val="32"/>
        </w:rPr>
        <w:lastRenderedPageBreak/>
        <w:t>留有扩展接口，以保证系统拥有较长的生命周期。</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6、系统的安全性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对于信息服务系统来说，安全性有着无可替代的重要性。安全问题是系统设计的重要原则，整个系统应采用多种系统容错手段和防攻击手段，主要设备采用双机容错或镜像备份工作方式，保证系统正常运行；</w:t>
      </w:r>
      <w:proofErr w:type="gramStart"/>
      <w:r>
        <w:rPr>
          <w:rFonts w:ascii="宋体" w:hAnsi="宋体" w:cs="宋体" w:hint="eastAsia"/>
          <w:szCs w:val="32"/>
        </w:rPr>
        <w:t>在内网</w:t>
      </w:r>
      <w:proofErr w:type="gramEnd"/>
      <w:r>
        <w:rPr>
          <w:rFonts w:ascii="宋体" w:hAnsi="宋体" w:cs="宋体" w:hint="eastAsia"/>
          <w:szCs w:val="32"/>
        </w:rPr>
        <w:t>和</w:t>
      </w:r>
      <w:proofErr w:type="gramStart"/>
      <w:r>
        <w:rPr>
          <w:rFonts w:ascii="宋体" w:hAnsi="宋体" w:cs="宋体" w:hint="eastAsia"/>
          <w:szCs w:val="32"/>
        </w:rPr>
        <w:t>外网处均</w:t>
      </w:r>
      <w:proofErr w:type="gramEnd"/>
      <w:r>
        <w:rPr>
          <w:rFonts w:ascii="宋体" w:hAnsi="宋体" w:cs="宋体" w:hint="eastAsia"/>
          <w:szCs w:val="32"/>
        </w:rPr>
        <w:t>采用防火墙技术，隔离非法的网络访问，确保整个系统不受黑客攻击；使用多级权限系统，给领导、系统管理员、应用管理员、一般办公人员进行精确的权限分配，保证重要资料的安全性。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安全保密对一个系统的安全运行非常重要，对系统的所有用户进行分级管理，设置不同的角色，每个角色分配不同的操作权限和数据权限。利用页级别加密技术，保证电子文件的安全可控。信息管理工作是一项严格的工作事务，所设计的应用系统应在信息的处理、存储、管理、分类、安全分级和授权查询方案提供最安全的、有效的、统一的、严谨的权限管理、身份认证和审核机制，确保系统安全，确保信息的原始真实性，提供完善的数据备份方案以及集中的系统监视和系统日志，使运行状态一目了然，有完善的监督记录文件。</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为确保档案企业档案电子化管理系统建设工程中业务运行时的安全、连续与高效，以业务逻辑分析中的作业子系统为切入点，旨在通过对业务安全属性的分析，提出与业务</w:t>
      </w:r>
      <w:r>
        <w:rPr>
          <w:rFonts w:ascii="宋体" w:hAnsi="宋体" w:cs="宋体" w:hint="eastAsia"/>
          <w:szCs w:val="32"/>
        </w:rPr>
        <w:lastRenderedPageBreak/>
        <w:t>紧耦合的安全逻辑模型，描述对安全保护功能和性能的需求，确定安全系统的总体架构。</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7、系统的稳定性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稳定可靠的信息传输手段、存储方式、运行环境和安全保证是系统成功的关键，系统硬件宜选择高速、稳定、可靠的计算机网络设备，软件系统建立在稳定可靠的操作平台和数据库平台上，同时为数据库系统提供严密的备份机制和恢复机制，充分保证数据系统的安全可靠性，保证整个系统在发生外界干扰、用户操作失误及其它局部环境影响时，仍能正常工作。</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在设计时应充分考虑稳定性及对用户误操作的容错功能，保证在正常情况下系统能保持长时间无故障运行。对于由于不可预见的原因导致的系统故障，提供各种故障处理恢复机制使系统在尽可能短的时间内恢复运行，保证数据的安全性和完整性，保证系统的稳定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8、易维护性和易操作性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设计必须考虑到使用者水平和以后的维护的方便容易，系统要具有较好的易维护性，操作简单、直观感，便于系统管理人员能够尽快熟练地掌握系统的操作和管理技术。系统设计要求系统架构易于理解，系统界面简单实用，系统功能强大，系统管理方便简洁，系统维护操作容易，在保证用户基本操作的前提下，给管理员有更多的自主管理功</w:t>
      </w:r>
      <w:r>
        <w:rPr>
          <w:rFonts w:ascii="宋体" w:hAnsi="宋体" w:cs="宋体" w:hint="eastAsia"/>
          <w:szCs w:val="32"/>
        </w:rPr>
        <w:lastRenderedPageBreak/>
        <w:t>能，同时配有完备的人员培训体系和技术支持体系，完善的售后服务计划，让系统的维护和操作更加快捷和简单。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在进行数据录入的操作时，如果提交的时候没有通过合法性校验（比如，输入内容不符合数字类型规范等），已经录入的数据还能应当保留在当前页面上，并且错填的数据项会给出一定的提醒；</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为了使系统运行更加简洁、易用、高效，页面不提供右键菜单来完成业务的功能，屏蔽浏览器的右键菜单；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在系统运行的保存、删除、修改操作之后，不管成功与否，都要给出操作结果的提示（比如，操作成功或者操作失败）；</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系统会提供适当的自适应功能，使页面在多种分辨率下界面能够正常显示；</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对于页面的必输项，系统会按照某种统一的风格给出提示；对于多种选项的下拉菜单，系统会将最常用的选项作为默认项，以此减少输入。</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9、系统的开放性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坚持开放性设计思想，无论是网络操作系统、网络协议、软件体系架构，还是传输介质、通讯方式和接口都严格按照国标标准，支持标准数据交换格式，数据交换包的格式是按照国家档案局制定的元数据标准格式定义的，保证在将来较长时间内可以达到通用的目的。</w:t>
      </w:r>
    </w:p>
    <w:p w:rsidR="00923DE5" w:rsidRDefault="00923DE5" w:rsidP="00923DE5">
      <w:pPr>
        <w:pStyle w:val="4"/>
        <w:keepNext w:val="0"/>
        <w:keepLines w:val="0"/>
        <w:numPr>
          <w:ilvl w:val="2"/>
          <w:numId w:val="5"/>
        </w:numPr>
        <w:tabs>
          <w:tab w:val="clear" w:pos="851"/>
          <w:tab w:val="left" w:pos="840"/>
          <w:tab w:val="left" w:pos="1440"/>
        </w:tabs>
        <w:rPr>
          <w:rFonts w:ascii="宋体" w:hAnsi="宋体" w:cs="宋体"/>
          <w:szCs w:val="32"/>
        </w:rPr>
      </w:pPr>
      <w:bookmarkStart w:id="71" w:name="_Toc53151843"/>
      <w:r>
        <w:rPr>
          <w:rFonts w:ascii="宋体" w:hAnsi="宋体" w:cs="宋体" w:hint="eastAsia"/>
          <w:szCs w:val="32"/>
        </w:rPr>
        <w:lastRenderedPageBreak/>
        <w:t>整体架构</w:t>
      </w:r>
      <w:bookmarkEnd w:id="71"/>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系统整体架构从上至下包括用户层、展现层、应用层、支撑层、数据层、基础层，以及相应标准规范体系和信息安全体系。</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1、用户层主要包括机关内部人员、社会公众、系统管理人员；</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2、展现层主要包括WEB应用终端、触摸查询终端、系统管理终端；</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3、应用层主要包括库房管理、对外接待查询、迁入迁出、数据同步、综合统计、系统维护、系统接口；</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4、支撑层主要包括电子文件加密、电子文件浏览、电子文件传输、日志管理；</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5、数据层主要包括全区企业电子档案电子文件资源库，由数据库及电子文件两部分组成；</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6、运行环境层主要包括市场监督管理局域网络、政务云网络、系统服务器设备、系统存储设备、数据备份设备、触摸查询设备、操作系统平台软件、数据库平台软件；</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7、标准规范体系主要包括业务标准、数据标准、技术标准、接口标准等；</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8、安全管理主要包括系统业务全过程安全防护和系统基础防护等。</w:t>
      </w:r>
    </w:p>
    <w:p w:rsidR="00923DE5" w:rsidRDefault="00923DE5" w:rsidP="00923DE5">
      <w:pPr>
        <w:pStyle w:val="4"/>
        <w:keepNext w:val="0"/>
        <w:keepLines w:val="0"/>
        <w:numPr>
          <w:ilvl w:val="2"/>
          <w:numId w:val="5"/>
        </w:numPr>
        <w:tabs>
          <w:tab w:val="clear" w:pos="851"/>
          <w:tab w:val="left" w:pos="840"/>
          <w:tab w:val="left" w:pos="1440"/>
        </w:tabs>
        <w:ind w:firstLineChars="200" w:firstLine="643"/>
        <w:rPr>
          <w:rFonts w:ascii="宋体" w:hAnsi="宋体" w:cs="宋体"/>
          <w:szCs w:val="32"/>
        </w:rPr>
      </w:pPr>
      <w:bookmarkStart w:id="72" w:name="_Toc53151844"/>
      <w:r>
        <w:rPr>
          <w:rFonts w:ascii="宋体" w:hAnsi="宋体" w:cs="宋体" w:hint="eastAsia"/>
          <w:szCs w:val="32"/>
        </w:rPr>
        <w:lastRenderedPageBreak/>
        <w:t>系统功能结构</w:t>
      </w:r>
      <w:bookmarkEnd w:id="72"/>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系统由档案数字化加工、对外接待查询、智能库房管理、数据同步、迁入迁出、统计</w:t>
      </w:r>
      <w:proofErr w:type="gramStart"/>
      <w:r>
        <w:rPr>
          <w:rFonts w:ascii="宋体" w:hAnsi="宋体" w:cs="宋体" w:hint="eastAsia"/>
          <w:szCs w:val="32"/>
        </w:rPr>
        <w:t>统计</w:t>
      </w:r>
      <w:proofErr w:type="gramEnd"/>
      <w:r>
        <w:rPr>
          <w:rFonts w:ascii="宋体" w:hAnsi="宋体" w:cs="宋体" w:hint="eastAsia"/>
          <w:szCs w:val="32"/>
        </w:rPr>
        <w:t>、维护管理、安全管理等子系统组成。</w:t>
      </w:r>
    </w:p>
    <w:p w:rsidR="00923DE5" w:rsidRDefault="00923DE5" w:rsidP="00923DE5">
      <w:pPr>
        <w:pStyle w:val="2"/>
        <w:numPr>
          <w:ilvl w:val="1"/>
          <w:numId w:val="0"/>
        </w:numPr>
        <w:tabs>
          <w:tab w:val="clear" w:pos="0"/>
          <w:tab w:val="clear" w:pos="718"/>
        </w:tabs>
        <w:spacing w:before="468"/>
        <w:ind w:left="130"/>
        <w:rPr>
          <w:rFonts w:ascii="宋体" w:hAnsi="宋体" w:cs="宋体"/>
        </w:rPr>
      </w:pPr>
      <w:bookmarkStart w:id="73" w:name="_Toc17988"/>
      <w:bookmarkStart w:id="74" w:name="_Toc12527"/>
      <w:bookmarkStart w:id="75" w:name="_Toc53151845"/>
      <w:r>
        <w:rPr>
          <w:rFonts w:ascii="宋体" w:hAnsi="宋体" w:cs="宋体" w:hint="eastAsia"/>
        </w:rPr>
        <w:t>3.标准规范制度建设</w:t>
      </w:r>
      <w:bookmarkEnd w:id="73"/>
      <w:bookmarkEnd w:id="74"/>
      <w:bookmarkEnd w:id="75"/>
    </w:p>
    <w:p w:rsidR="00923DE5" w:rsidRDefault="00923DE5" w:rsidP="00923DE5">
      <w:pPr>
        <w:pStyle w:val="3"/>
        <w:numPr>
          <w:ilvl w:val="2"/>
          <w:numId w:val="0"/>
        </w:numPr>
        <w:tabs>
          <w:tab w:val="clear" w:pos="0"/>
        </w:tabs>
        <w:spacing w:before="312"/>
        <w:ind w:firstLineChars="200" w:firstLine="643"/>
        <w:rPr>
          <w:rFonts w:ascii="宋体" w:hAnsi="宋体" w:cs="宋体"/>
        </w:rPr>
      </w:pPr>
      <w:bookmarkStart w:id="76" w:name="_Toc11155"/>
      <w:bookmarkStart w:id="77" w:name="_Toc53151846"/>
      <w:r>
        <w:rPr>
          <w:rFonts w:ascii="宋体" w:hAnsi="宋体" w:cs="宋体" w:hint="eastAsia"/>
        </w:rPr>
        <w:t>3.1标准规范设计</w:t>
      </w:r>
      <w:bookmarkEnd w:id="76"/>
      <w:bookmarkEnd w:id="77"/>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标准规范是由一系列的规范、机制、制度组成，性能良好的信息平台是基于标准体系之上建设的，在标准规范建设实施过程中，采用科学、高效的实施策略，不但可以大大提高标准规范编制的效率，同时可以提高标准规范质量，使之具备更强的协调性、前瞻性和可操作性。在本项目中，对标准规范的建设实施将采用如下策略：</w:t>
      </w:r>
    </w:p>
    <w:p w:rsidR="00923DE5" w:rsidRDefault="00923DE5" w:rsidP="00923DE5">
      <w:pPr>
        <w:pStyle w:val="a7"/>
        <w:numPr>
          <w:ilvl w:val="0"/>
          <w:numId w:val="6"/>
        </w:numPr>
        <w:spacing w:line="360" w:lineRule="auto"/>
        <w:ind w:left="0" w:firstLine="640"/>
        <w:rPr>
          <w:rFonts w:ascii="宋体" w:hAnsi="宋体" w:cs="宋体"/>
          <w:szCs w:val="32"/>
        </w:rPr>
      </w:pPr>
      <w:r>
        <w:rPr>
          <w:rFonts w:ascii="宋体" w:hAnsi="宋体" w:cs="宋体" w:hint="eastAsia"/>
          <w:szCs w:val="32"/>
        </w:rPr>
        <w:t>切实可行、准确实用</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标准规范根据实际情况而制定和修改，以便对实际情况提供指导和支持。标准规范的制定和修订要求准确实用，易于理解和执行，具有较强的可操作性。</w:t>
      </w:r>
    </w:p>
    <w:p w:rsidR="00923DE5" w:rsidRDefault="00923DE5" w:rsidP="00923DE5">
      <w:pPr>
        <w:pStyle w:val="a7"/>
        <w:numPr>
          <w:ilvl w:val="0"/>
          <w:numId w:val="6"/>
        </w:numPr>
        <w:spacing w:line="360" w:lineRule="auto"/>
        <w:ind w:left="0" w:firstLine="640"/>
        <w:rPr>
          <w:rFonts w:ascii="宋体" w:hAnsi="宋体" w:cs="宋体"/>
          <w:szCs w:val="32"/>
        </w:rPr>
      </w:pPr>
      <w:r>
        <w:rPr>
          <w:rFonts w:ascii="宋体" w:hAnsi="宋体" w:cs="宋体" w:hint="eastAsia"/>
          <w:szCs w:val="32"/>
        </w:rPr>
        <w:t>采标为主、定标为辅</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在本项目实施过程中，通过规范、修订、完善和补充这些成果，将它们纳入在标准体系中。同时，在满足本项目建设需求的基础上，新建、制定适合本项目特点的、专用的、</w:t>
      </w:r>
      <w:r>
        <w:rPr>
          <w:rFonts w:ascii="宋体" w:hAnsi="宋体" w:cs="宋体" w:hint="eastAsia"/>
          <w:szCs w:val="32"/>
        </w:rPr>
        <w:lastRenderedPageBreak/>
        <w:t>不与国家或行业标准冲突的标准规范，指导本项目的建设和运营。</w:t>
      </w:r>
    </w:p>
    <w:p w:rsidR="00923DE5" w:rsidRDefault="00923DE5" w:rsidP="00923DE5">
      <w:pPr>
        <w:pStyle w:val="a7"/>
        <w:numPr>
          <w:ilvl w:val="0"/>
          <w:numId w:val="6"/>
        </w:numPr>
        <w:spacing w:line="360" w:lineRule="auto"/>
        <w:ind w:left="0" w:firstLine="640"/>
        <w:rPr>
          <w:rFonts w:ascii="宋体" w:hAnsi="宋体" w:cs="宋体"/>
          <w:szCs w:val="32"/>
        </w:rPr>
      </w:pPr>
      <w:r>
        <w:rPr>
          <w:rFonts w:ascii="宋体" w:hAnsi="宋体" w:cs="宋体" w:hint="eastAsia"/>
          <w:szCs w:val="32"/>
        </w:rPr>
        <w:t>结合实际、急用先行</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密切结合项目的建设开展标准化建设，及时将应用工程的建设成果转化为技术和业务规范，通过实践的检验后上升为正式的标准。本项目建设工作量、建设周期长，各个平台、子系统实施进度不统一，因此在标准规范建设实施过程中必须坚持急用先行的原则，密切结合本项目建设的实际需求，确定标准化工作的优先顺序。</w:t>
      </w:r>
    </w:p>
    <w:p w:rsidR="00923DE5" w:rsidRDefault="00923DE5" w:rsidP="00923DE5">
      <w:pPr>
        <w:pStyle w:val="a7"/>
        <w:numPr>
          <w:ilvl w:val="0"/>
          <w:numId w:val="6"/>
        </w:numPr>
        <w:spacing w:line="360" w:lineRule="auto"/>
        <w:ind w:left="0" w:firstLine="640"/>
        <w:rPr>
          <w:rFonts w:ascii="宋体" w:hAnsi="宋体" w:cs="宋体"/>
          <w:szCs w:val="32"/>
        </w:rPr>
      </w:pPr>
      <w:r>
        <w:rPr>
          <w:rFonts w:ascii="宋体" w:hAnsi="宋体" w:cs="宋体" w:hint="eastAsia"/>
          <w:szCs w:val="32"/>
        </w:rPr>
        <w:t>前瞻性强、易于扩展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由于本项目涉及多个区域，覆盖多种重点业务，是一个庞大复杂的大型IT系统，因此标准规范的制定和采用应具有前瞻性及成熟可用性，满足易于扩展的需求，使之能适应未来业务的变化。</w:t>
      </w:r>
    </w:p>
    <w:p w:rsidR="00923DE5" w:rsidRDefault="00923DE5" w:rsidP="00923DE5">
      <w:pPr>
        <w:pStyle w:val="a7"/>
        <w:numPr>
          <w:ilvl w:val="0"/>
          <w:numId w:val="6"/>
        </w:numPr>
        <w:spacing w:line="360" w:lineRule="auto"/>
        <w:ind w:left="0" w:firstLine="640"/>
        <w:rPr>
          <w:rFonts w:ascii="宋体" w:hAnsi="宋体" w:cs="宋体"/>
          <w:szCs w:val="32"/>
        </w:rPr>
      </w:pPr>
      <w:r>
        <w:rPr>
          <w:rFonts w:ascii="宋体" w:hAnsi="宋体" w:cs="宋体" w:hint="eastAsia"/>
          <w:szCs w:val="32"/>
        </w:rPr>
        <w:t>统一组织、各方参与</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本项目标准规范体系建设涉及各个平台及相关子系统，有平台标准，也有子系统标准，涵盖了政务网、市场监督管理内网。涉及的应用接口较多，在标准的制定过程中必须调动各方积极性，吸收尽可能多单位参与。</w:t>
      </w:r>
    </w:p>
    <w:p w:rsidR="00923DE5" w:rsidRDefault="00923DE5" w:rsidP="00923DE5">
      <w:pPr>
        <w:pStyle w:val="3"/>
        <w:numPr>
          <w:ilvl w:val="2"/>
          <w:numId w:val="0"/>
        </w:numPr>
        <w:tabs>
          <w:tab w:val="clear" w:pos="0"/>
        </w:tabs>
        <w:spacing w:before="312"/>
        <w:ind w:firstLineChars="200" w:firstLine="643"/>
        <w:rPr>
          <w:rFonts w:ascii="宋体" w:hAnsi="宋体" w:cs="宋体"/>
        </w:rPr>
      </w:pPr>
      <w:bookmarkStart w:id="78" w:name="_Toc15423"/>
      <w:bookmarkStart w:id="79" w:name="_Toc53151847"/>
      <w:r>
        <w:rPr>
          <w:rFonts w:ascii="宋体" w:hAnsi="宋体" w:cs="宋体" w:hint="eastAsia"/>
        </w:rPr>
        <w:t>3.2数据标准规范</w:t>
      </w:r>
      <w:bookmarkEnd w:id="78"/>
      <w:bookmarkEnd w:id="79"/>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本项目设计必须遵循国家、地方、行业的标准规范。主要有</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lastRenderedPageBreak/>
        <w:t>1.</w:t>
      </w:r>
      <w:r>
        <w:rPr>
          <w:rFonts w:ascii="宋体" w:hAnsi="宋体" w:cs="宋体" w:hint="eastAsia"/>
          <w:szCs w:val="32"/>
        </w:rPr>
        <w:tab/>
        <w:t>《企业档案电子化管理标准》（GS/T 3302-2002）</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w:t>
      </w:r>
      <w:r>
        <w:rPr>
          <w:rFonts w:ascii="宋体" w:hAnsi="宋体" w:cs="宋体" w:hint="eastAsia"/>
          <w:szCs w:val="32"/>
        </w:rPr>
        <w:tab/>
        <w:t>《企业登记档案资料查询办法》(原国家工商行政管理总局2002.4.29)</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w:t>
      </w:r>
      <w:r>
        <w:rPr>
          <w:rFonts w:ascii="宋体" w:hAnsi="宋体" w:cs="宋体" w:hint="eastAsia"/>
          <w:szCs w:val="32"/>
        </w:rPr>
        <w:tab/>
        <w:t>《企业信息公示暂行条例》(国务院令第654号)</w:t>
      </w:r>
    </w:p>
    <w:p w:rsidR="00923DE5" w:rsidRDefault="00923DE5" w:rsidP="00923DE5">
      <w:pPr>
        <w:pStyle w:val="3"/>
        <w:numPr>
          <w:ilvl w:val="2"/>
          <w:numId w:val="0"/>
        </w:numPr>
        <w:tabs>
          <w:tab w:val="clear" w:pos="0"/>
        </w:tabs>
        <w:spacing w:before="312"/>
        <w:ind w:firstLineChars="200" w:firstLine="643"/>
        <w:rPr>
          <w:rFonts w:ascii="宋体" w:hAnsi="宋体" w:cs="宋体"/>
        </w:rPr>
      </w:pPr>
      <w:bookmarkStart w:id="80" w:name="_Toc53151848"/>
      <w:bookmarkStart w:id="81" w:name="_Toc18021"/>
      <w:r>
        <w:rPr>
          <w:rFonts w:ascii="宋体" w:hAnsi="宋体" w:cs="宋体" w:hint="eastAsia"/>
        </w:rPr>
        <w:t>3.3技术标准规范</w:t>
      </w:r>
      <w:bookmarkEnd w:id="80"/>
      <w:bookmarkEnd w:id="81"/>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使用技术规范包含：</w:t>
      </w:r>
    </w:p>
    <w:p w:rsidR="00923DE5" w:rsidRDefault="00923DE5" w:rsidP="00923DE5">
      <w:pPr>
        <w:pStyle w:val="a7"/>
        <w:numPr>
          <w:ilvl w:val="0"/>
          <w:numId w:val="7"/>
        </w:numPr>
        <w:spacing w:line="360" w:lineRule="auto"/>
        <w:ind w:left="0" w:firstLine="640"/>
        <w:rPr>
          <w:rFonts w:ascii="宋体" w:hAnsi="宋体" w:cs="宋体"/>
          <w:szCs w:val="32"/>
        </w:rPr>
      </w:pPr>
      <w:r>
        <w:rPr>
          <w:rFonts w:ascii="宋体" w:hAnsi="宋体" w:cs="宋体" w:hint="eastAsia"/>
          <w:szCs w:val="32"/>
        </w:rPr>
        <w:t>多层框架标准</w:t>
      </w:r>
    </w:p>
    <w:p w:rsidR="00923DE5" w:rsidRDefault="00923DE5" w:rsidP="00923DE5">
      <w:pPr>
        <w:pStyle w:val="a7"/>
        <w:numPr>
          <w:ilvl w:val="0"/>
          <w:numId w:val="7"/>
        </w:numPr>
        <w:spacing w:line="360" w:lineRule="auto"/>
        <w:ind w:left="0" w:firstLine="640"/>
        <w:rPr>
          <w:rFonts w:ascii="宋体" w:hAnsi="宋体" w:cs="宋体"/>
          <w:szCs w:val="32"/>
        </w:rPr>
      </w:pPr>
      <w:r>
        <w:rPr>
          <w:rFonts w:ascii="宋体" w:hAnsi="宋体" w:cs="宋体" w:hint="eastAsia"/>
          <w:szCs w:val="32"/>
        </w:rPr>
        <w:t>.Net Framework 标准</w:t>
      </w:r>
    </w:p>
    <w:p w:rsidR="00923DE5" w:rsidRDefault="00923DE5" w:rsidP="00923DE5">
      <w:pPr>
        <w:pStyle w:val="a7"/>
        <w:numPr>
          <w:ilvl w:val="0"/>
          <w:numId w:val="7"/>
        </w:numPr>
        <w:spacing w:line="360" w:lineRule="auto"/>
        <w:ind w:left="0" w:firstLine="640"/>
        <w:rPr>
          <w:rFonts w:ascii="宋体" w:hAnsi="宋体" w:cs="宋体"/>
          <w:szCs w:val="32"/>
        </w:rPr>
      </w:pPr>
      <w:r>
        <w:rPr>
          <w:rFonts w:ascii="宋体" w:hAnsi="宋体" w:cs="宋体" w:hint="eastAsia"/>
          <w:szCs w:val="32"/>
        </w:rPr>
        <w:t>C# 标准</w:t>
      </w:r>
    </w:p>
    <w:p w:rsidR="00923DE5" w:rsidRDefault="00923DE5" w:rsidP="00923DE5">
      <w:pPr>
        <w:pStyle w:val="a7"/>
        <w:numPr>
          <w:ilvl w:val="0"/>
          <w:numId w:val="7"/>
        </w:numPr>
        <w:spacing w:line="360" w:lineRule="auto"/>
        <w:ind w:left="0" w:firstLine="640"/>
        <w:rPr>
          <w:rFonts w:ascii="宋体" w:hAnsi="宋体" w:cs="宋体"/>
          <w:szCs w:val="32"/>
        </w:rPr>
      </w:pPr>
      <w:r>
        <w:rPr>
          <w:rFonts w:ascii="宋体" w:hAnsi="宋体" w:cs="宋体" w:hint="eastAsia"/>
          <w:szCs w:val="32"/>
        </w:rPr>
        <w:t>XML/JSON技术</w:t>
      </w:r>
    </w:p>
    <w:p w:rsidR="00923DE5" w:rsidRDefault="00923DE5" w:rsidP="00923DE5">
      <w:pPr>
        <w:pStyle w:val="a7"/>
        <w:numPr>
          <w:ilvl w:val="0"/>
          <w:numId w:val="7"/>
        </w:numPr>
        <w:spacing w:line="360" w:lineRule="auto"/>
        <w:ind w:left="0" w:firstLine="640"/>
        <w:rPr>
          <w:rFonts w:ascii="宋体" w:hAnsi="宋体" w:cs="宋体"/>
          <w:szCs w:val="32"/>
        </w:rPr>
      </w:pPr>
      <w:r>
        <w:rPr>
          <w:rFonts w:ascii="宋体" w:hAnsi="宋体" w:cs="宋体" w:hint="eastAsia"/>
          <w:szCs w:val="32"/>
        </w:rPr>
        <w:t>WEB Service技术标准</w:t>
      </w:r>
    </w:p>
    <w:p w:rsidR="00923DE5" w:rsidRDefault="00923DE5" w:rsidP="00923DE5">
      <w:pPr>
        <w:pStyle w:val="a7"/>
        <w:numPr>
          <w:ilvl w:val="0"/>
          <w:numId w:val="7"/>
        </w:numPr>
        <w:spacing w:line="360" w:lineRule="auto"/>
        <w:ind w:left="0" w:firstLine="640"/>
        <w:rPr>
          <w:rFonts w:ascii="宋体" w:hAnsi="宋体" w:cs="宋体"/>
          <w:szCs w:val="32"/>
        </w:rPr>
      </w:pPr>
      <w:r>
        <w:rPr>
          <w:rFonts w:ascii="宋体" w:hAnsi="宋体" w:cs="宋体" w:hint="eastAsia"/>
          <w:szCs w:val="32"/>
        </w:rPr>
        <w:t>WCF（Windows Communication Foundation）技术标准</w:t>
      </w:r>
    </w:p>
    <w:p w:rsidR="00923DE5" w:rsidRDefault="00923DE5" w:rsidP="00923DE5">
      <w:pPr>
        <w:pStyle w:val="a7"/>
        <w:numPr>
          <w:ilvl w:val="0"/>
          <w:numId w:val="7"/>
        </w:numPr>
        <w:spacing w:line="360" w:lineRule="auto"/>
        <w:ind w:left="0" w:firstLine="640"/>
        <w:rPr>
          <w:rFonts w:ascii="宋体" w:hAnsi="宋体" w:cs="宋体"/>
          <w:szCs w:val="32"/>
        </w:rPr>
      </w:pPr>
      <w:r>
        <w:rPr>
          <w:rFonts w:ascii="宋体" w:hAnsi="宋体" w:cs="宋体" w:hint="eastAsia"/>
          <w:szCs w:val="32"/>
        </w:rPr>
        <w:t>W3C标准</w:t>
      </w:r>
    </w:p>
    <w:p w:rsidR="00923DE5" w:rsidRDefault="00923DE5" w:rsidP="00923DE5">
      <w:pPr>
        <w:pStyle w:val="a7"/>
        <w:numPr>
          <w:ilvl w:val="0"/>
          <w:numId w:val="7"/>
        </w:numPr>
        <w:spacing w:line="360" w:lineRule="auto"/>
        <w:ind w:left="0" w:firstLine="640"/>
        <w:rPr>
          <w:rFonts w:ascii="宋体" w:hAnsi="宋体" w:cs="宋体"/>
          <w:szCs w:val="32"/>
        </w:rPr>
      </w:pPr>
      <w:r>
        <w:rPr>
          <w:rFonts w:ascii="宋体" w:hAnsi="宋体" w:cs="宋体" w:hint="eastAsia"/>
          <w:szCs w:val="32"/>
        </w:rPr>
        <w:t>HTTP协议</w:t>
      </w:r>
    </w:p>
    <w:p w:rsidR="00923DE5" w:rsidRDefault="00923DE5" w:rsidP="00923DE5">
      <w:pPr>
        <w:pStyle w:val="a7"/>
        <w:numPr>
          <w:ilvl w:val="0"/>
          <w:numId w:val="7"/>
        </w:numPr>
        <w:spacing w:line="360" w:lineRule="auto"/>
        <w:ind w:left="0" w:firstLine="640"/>
        <w:rPr>
          <w:rFonts w:ascii="宋体" w:hAnsi="宋体" w:cs="宋体"/>
          <w:szCs w:val="32"/>
        </w:rPr>
      </w:pPr>
      <w:r>
        <w:rPr>
          <w:rFonts w:ascii="宋体" w:hAnsi="宋体" w:cs="宋体" w:hint="eastAsia"/>
          <w:szCs w:val="32"/>
        </w:rPr>
        <w:t>TCP协议</w:t>
      </w:r>
    </w:p>
    <w:p w:rsidR="0080233A" w:rsidRDefault="0080233A" w:rsidP="0080233A">
      <w:pPr>
        <w:pStyle w:val="2"/>
        <w:numPr>
          <w:ilvl w:val="1"/>
          <w:numId w:val="0"/>
        </w:numPr>
        <w:tabs>
          <w:tab w:val="clear" w:pos="0"/>
          <w:tab w:val="clear" w:pos="718"/>
        </w:tabs>
        <w:spacing w:before="468"/>
        <w:ind w:leftChars="200" w:left="640"/>
        <w:rPr>
          <w:rFonts w:ascii="宋体" w:hAnsi="宋体" w:cs="宋体"/>
        </w:rPr>
      </w:pPr>
      <w:r>
        <w:rPr>
          <w:rFonts w:ascii="宋体" w:hAnsi="宋体" w:cs="宋体" w:hint="eastAsia"/>
        </w:rPr>
        <w:t>4、主要工作内容</w:t>
      </w:r>
    </w:p>
    <w:p w:rsidR="0080233A" w:rsidRDefault="0080233A" w:rsidP="0080233A">
      <w:pPr>
        <w:spacing w:line="360" w:lineRule="auto"/>
        <w:ind w:firstLineChars="200" w:firstLine="640"/>
        <w:rPr>
          <w:rFonts w:asciiTheme="minorEastAsia" w:hAnsiTheme="minorEastAsia"/>
          <w:sz w:val="24"/>
          <w:szCs w:val="24"/>
        </w:rPr>
      </w:pPr>
      <w:r>
        <w:rPr>
          <w:rFonts w:ascii="宋体" w:hAnsi="宋体" w:cs="宋体" w:hint="eastAsia"/>
          <w:szCs w:val="32"/>
        </w:rPr>
        <w:t>本系统于2000年上线，档案数字化加工、对外接待查询、数据同步、迁入迁出均为C/S架构设计，智能库房管理、综合统计、维护管理采用B/S架构设计。</w:t>
      </w:r>
    </w:p>
    <w:p w:rsidR="00923DE5" w:rsidRDefault="0080233A" w:rsidP="0080233A">
      <w:pPr>
        <w:keepNext/>
        <w:keepLines/>
        <w:spacing w:before="280" w:after="290" w:line="375" w:lineRule="auto"/>
        <w:ind w:left="643"/>
        <w:outlineLvl w:val="3"/>
        <w:rPr>
          <w:rFonts w:ascii="宋体" w:hAnsi="宋体" w:cs="宋体"/>
          <w:b/>
          <w:color w:val="000000"/>
          <w:kern w:val="0"/>
          <w:szCs w:val="32"/>
        </w:rPr>
      </w:pPr>
      <w:bookmarkStart w:id="82" w:name="_Toc53151850"/>
      <w:r>
        <w:rPr>
          <w:rFonts w:ascii="宋体" w:hAnsi="宋体" w:cs="宋体" w:hint="eastAsia"/>
          <w:b/>
          <w:color w:val="000000"/>
          <w:kern w:val="0"/>
          <w:szCs w:val="32"/>
        </w:rPr>
        <w:lastRenderedPageBreak/>
        <w:t>4.1档案数字化加工子系统升级及迁移</w:t>
      </w:r>
      <w:bookmarkEnd w:id="82"/>
    </w:p>
    <w:p w:rsidR="00923DE5" w:rsidRDefault="00923DE5" w:rsidP="00923DE5">
      <w:pPr>
        <w:keepNext/>
        <w:keepLines/>
        <w:spacing w:before="280" w:after="290" w:line="375" w:lineRule="auto"/>
        <w:ind w:firstLineChars="200" w:firstLine="643"/>
        <w:outlineLvl w:val="3"/>
        <w:rPr>
          <w:rFonts w:ascii="宋体" w:hAnsi="宋体" w:cs="宋体"/>
          <w:b/>
          <w:color w:val="000000"/>
          <w:szCs w:val="32"/>
          <w:highlight w:val="white"/>
          <w:lang w:val="zh-CN"/>
        </w:rPr>
      </w:pPr>
      <w:bookmarkStart w:id="83" w:name="_Toc53151851"/>
      <w:r>
        <w:rPr>
          <w:rFonts w:ascii="宋体" w:hAnsi="宋体" w:cs="宋体" w:hint="eastAsia"/>
          <w:b/>
          <w:color w:val="000000"/>
          <w:szCs w:val="32"/>
          <w:highlight w:val="white"/>
          <w:lang w:val="zh-CN"/>
        </w:rPr>
        <w:t>1.</w:t>
      </w:r>
      <w:r>
        <w:rPr>
          <w:rFonts w:ascii="宋体" w:hAnsi="宋体" w:cs="宋体" w:hint="eastAsia"/>
          <w:b/>
          <w:color w:val="000000"/>
          <w:szCs w:val="32"/>
          <w:highlight w:val="white"/>
          <w:lang w:val="zh-CN"/>
        </w:rPr>
        <w:tab/>
        <w:t>系统迁移及升级</w:t>
      </w:r>
      <w:bookmarkEnd w:id="83"/>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系统涉及的接口和后台程序迁移到云平台上，包括：</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（1）档案数字化加工子系统工作流引擎；</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（2）图像采集引擎及组件；</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（3）文件传输功能；</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（4）数据传输功能；</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（5）支撑子系统本身的流水线作业模式。</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（6）升级改造现有档案数字化加工系统文件传输机制，将现有使用windows共享服务等安全隐患端口改为自定议数据流方式文件传输，适应云平台网络及端口安全需要。</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84" w:name="_Toc53151852"/>
      <w:r>
        <w:rPr>
          <w:rFonts w:ascii="宋体" w:hAnsi="宋体" w:cs="宋体" w:hint="eastAsia"/>
          <w:b/>
          <w:color w:val="000000"/>
          <w:kern w:val="0"/>
          <w:szCs w:val="32"/>
          <w:highlight w:val="white"/>
        </w:rPr>
        <w:t>2.</w:t>
      </w:r>
      <w:r>
        <w:rPr>
          <w:rFonts w:ascii="宋体" w:hAnsi="宋体" w:cs="宋体" w:hint="eastAsia"/>
          <w:b/>
          <w:color w:val="000000"/>
          <w:kern w:val="0"/>
          <w:szCs w:val="32"/>
          <w:highlight w:val="white"/>
        </w:rPr>
        <w:tab/>
        <w:t>系统迁移要求</w:t>
      </w:r>
      <w:bookmarkEnd w:id="84"/>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（1）在云端测试服务器中部署应用环境，并纳入到平台应用环境管控；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（2）发布应用包到云端中间件环境，并配合用户进行全面测试；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（3）根据测试结果进行修订完善，然后回到第2步直到问题解决；</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（4）确认联调测试报告。</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85" w:name="_Toc53151853"/>
      <w:r>
        <w:rPr>
          <w:rFonts w:ascii="宋体" w:hAnsi="宋体" w:cs="宋体" w:hint="eastAsia"/>
          <w:b/>
          <w:color w:val="000000"/>
          <w:kern w:val="0"/>
          <w:szCs w:val="32"/>
          <w:highlight w:val="white"/>
        </w:rPr>
        <w:lastRenderedPageBreak/>
        <w:t>3.</w:t>
      </w:r>
      <w:r>
        <w:rPr>
          <w:rFonts w:ascii="宋体" w:hAnsi="宋体" w:cs="宋体" w:hint="eastAsia"/>
          <w:b/>
          <w:color w:val="000000"/>
          <w:kern w:val="0"/>
          <w:szCs w:val="32"/>
          <w:highlight w:val="white"/>
        </w:rPr>
        <w:tab/>
        <w:t>数据存储迁移</w:t>
      </w:r>
      <w:bookmarkEnd w:id="85"/>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数据存储迁移包括：</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（1）结构化数据迁移：将对应的数据库进行迁移，涉及到数据库初始化、作业迁移、数据交换迁移三部分。</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（2）非结构化数据迁移：将对应的文件服务器进行迁移，涉及到文件服务器建立、数据迁移实施。</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86" w:name="_Toc53151854"/>
      <w:r>
        <w:rPr>
          <w:rFonts w:ascii="宋体" w:hAnsi="宋体" w:cs="宋体" w:hint="eastAsia"/>
          <w:b/>
          <w:color w:val="000000"/>
          <w:kern w:val="0"/>
          <w:szCs w:val="32"/>
          <w:highlight w:val="white"/>
        </w:rPr>
        <w:t>4.迁移工作量评估</w:t>
      </w:r>
      <w:bookmarkEnd w:id="86"/>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主要在于Windows操作系统和网络环境改变的测试和适应性改造，如下表所示。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3452"/>
      </w:tblGrid>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 xml:space="preserve">  类别</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迁移后</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操作系统</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2003 Server 64位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2012 Server 64位</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中间件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无</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支持云平台部署的中间件</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 1.4.0</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升级为JDK1.6</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网络</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Web服务器和加工服务器及终端在同一个网段</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Web服务器和加工服务器及终端</w:t>
            </w:r>
            <w:r>
              <w:rPr>
                <w:rFonts w:asciiTheme="minorEastAsia" w:hAnsiTheme="minorEastAsia" w:cs="宋体" w:hint="eastAsia"/>
                <w:b/>
                <w:sz w:val="24"/>
                <w:szCs w:val="24"/>
              </w:rPr>
              <w:t>不在</w:t>
            </w:r>
            <w:r>
              <w:rPr>
                <w:rFonts w:asciiTheme="minorEastAsia" w:hAnsiTheme="minorEastAsia" w:cs="宋体" w:hint="eastAsia"/>
                <w:sz w:val="24"/>
                <w:szCs w:val="24"/>
              </w:rPr>
              <w:t>同一个网段</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通讯端口</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使用445、135、137、139等</w:t>
            </w:r>
            <w:proofErr w:type="gramStart"/>
            <w:r>
              <w:rPr>
                <w:rFonts w:asciiTheme="minorEastAsia" w:hAnsiTheme="minorEastAsia" w:cs="宋体" w:hint="eastAsia"/>
                <w:sz w:val="24"/>
                <w:szCs w:val="24"/>
              </w:rPr>
              <w:t>非安全</w:t>
            </w:r>
            <w:proofErr w:type="gramEnd"/>
            <w:r>
              <w:rPr>
                <w:rFonts w:asciiTheme="minorEastAsia" w:hAnsiTheme="minorEastAsia" w:cs="宋体" w:hint="eastAsia"/>
                <w:sz w:val="24"/>
                <w:szCs w:val="24"/>
              </w:rPr>
              <w:t>文件共享端口</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升级为指定自定义端口的数据流文件传输方式，解决云平台迁移后网络安全隐患</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非结构化文件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电子档案图像文件</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通用的企业电子档案图像文件</w:t>
            </w:r>
          </w:p>
        </w:tc>
      </w:tr>
    </w:tbl>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87" w:name="_Toc53151855"/>
      <w:r>
        <w:rPr>
          <w:rFonts w:ascii="宋体" w:hAnsi="宋体" w:cs="宋体" w:hint="eastAsia"/>
          <w:b/>
          <w:color w:val="000000"/>
          <w:kern w:val="0"/>
          <w:szCs w:val="32"/>
          <w:highlight w:val="white"/>
        </w:rPr>
        <w:t>5.迁移测试确认</w:t>
      </w:r>
      <w:bookmarkEnd w:id="87"/>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对迁移成果进行测试，联合签署测试报告进行确认。</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88" w:name="_Toc53151856"/>
      <w:r>
        <w:rPr>
          <w:rFonts w:ascii="宋体" w:hAnsi="宋体" w:cs="宋体" w:hint="eastAsia"/>
          <w:b/>
          <w:color w:val="000000"/>
          <w:kern w:val="0"/>
          <w:szCs w:val="32"/>
          <w:highlight w:val="white"/>
        </w:rPr>
        <w:lastRenderedPageBreak/>
        <w:t>6.试运行维护</w:t>
      </w:r>
      <w:bookmarkEnd w:id="88"/>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用户进行试运行使用，承建商每天进行巡检、每周提交试运行周报，每月汇报试运行情况，试运行结束后确认试运行结果。</w:t>
      </w:r>
    </w:p>
    <w:p w:rsidR="00923DE5" w:rsidRDefault="00923DE5" w:rsidP="00923DE5">
      <w:pPr>
        <w:ind w:firstLineChars="200" w:firstLine="640"/>
        <w:rPr>
          <w:rFonts w:ascii="宋体" w:hAnsi="宋体" w:cs="宋体"/>
          <w:szCs w:val="32"/>
        </w:rPr>
      </w:pPr>
    </w:p>
    <w:p w:rsidR="00923DE5" w:rsidRDefault="0080233A" w:rsidP="0080233A">
      <w:pPr>
        <w:keepNext/>
        <w:keepLines/>
        <w:spacing w:before="280" w:after="290" w:line="374" w:lineRule="auto"/>
        <w:ind w:left="643"/>
        <w:outlineLvl w:val="3"/>
        <w:rPr>
          <w:rFonts w:ascii="宋体" w:hAnsi="宋体" w:cs="宋体"/>
          <w:b/>
          <w:color w:val="000000"/>
          <w:kern w:val="0"/>
          <w:szCs w:val="32"/>
        </w:rPr>
      </w:pPr>
      <w:bookmarkStart w:id="89" w:name="_Toc53151857"/>
      <w:r>
        <w:rPr>
          <w:rFonts w:ascii="宋体" w:hAnsi="宋体" w:cs="宋体" w:hint="eastAsia"/>
          <w:b/>
          <w:color w:val="000000"/>
          <w:kern w:val="0"/>
          <w:szCs w:val="32"/>
        </w:rPr>
        <w:t>4.2内部查询利用子系统升级及迁移</w:t>
      </w:r>
      <w:bookmarkEnd w:id="89"/>
    </w:p>
    <w:p w:rsidR="00923DE5" w:rsidRDefault="00923DE5" w:rsidP="00923DE5">
      <w:pPr>
        <w:keepNext/>
        <w:keepLines/>
        <w:spacing w:before="280" w:after="290" w:line="374" w:lineRule="auto"/>
        <w:ind w:firstLineChars="200" w:firstLine="643"/>
        <w:outlineLvl w:val="3"/>
        <w:rPr>
          <w:rFonts w:ascii="宋体" w:hAnsi="宋体" w:cs="宋体"/>
          <w:b/>
          <w:color w:val="000000"/>
          <w:szCs w:val="32"/>
          <w:highlight w:val="white"/>
          <w:lang w:val="zh-CN"/>
        </w:rPr>
      </w:pPr>
      <w:bookmarkStart w:id="90" w:name="_Toc53151858"/>
      <w:r>
        <w:rPr>
          <w:rFonts w:ascii="宋体" w:hAnsi="宋体" w:cs="宋体" w:hint="eastAsia"/>
          <w:b/>
          <w:color w:val="000000"/>
          <w:szCs w:val="32"/>
          <w:highlight w:val="white"/>
          <w:lang w:val="zh-CN"/>
        </w:rPr>
        <w:t>1.</w:t>
      </w:r>
      <w:r>
        <w:rPr>
          <w:rFonts w:ascii="宋体" w:hAnsi="宋体" w:cs="宋体" w:hint="eastAsia"/>
          <w:b/>
          <w:color w:val="000000"/>
          <w:szCs w:val="32"/>
          <w:highlight w:val="white"/>
          <w:lang w:val="zh-CN"/>
        </w:rPr>
        <w:tab/>
        <w:t>系统迁移及升级</w:t>
      </w:r>
      <w:bookmarkEnd w:id="90"/>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系统涉及的接口和后台程序迁移到云平台上，包括：</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（1）内部查询利用子系统工作流引擎；</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（2）图像浏览引擎及组件；</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（3）与业务信息系统统一登录集成；</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（4）用户管理系统；</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（5）文件管理系统；</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（6）支撑子系统本身的后台作业、定时任务、同步任务。</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（7）升级改造现有内部查询利用子系统文件传输机制，将现有使用windows共享服务等安全隐患端口改为自定议数据流方式文件传输，适应云平台网络及端口安全需要。</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91" w:name="_Toc53151859"/>
      <w:r>
        <w:rPr>
          <w:rFonts w:ascii="宋体" w:hAnsi="宋体" w:cs="宋体" w:hint="eastAsia"/>
          <w:b/>
          <w:color w:val="000000"/>
          <w:kern w:val="0"/>
          <w:szCs w:val="32"/>
          <w:highlight w:val="white"/>
        </w:rPr>
        <w:lastRenderedPageBreak/>
        <w:t>2.</w:t>
      </w:r>
      <w:r>
        <w:rPr>
          <w:rFonts w:ascii="宋体" w:hAnsi="宋体" w:cs="宋体" w:hint="eastAsia"/>
          <w:b/>
          <w:color w:val="000000"/>
          <w:kern w:val="0"/>
          <w:szCs w:val="32"/>
          <w:highlight w:val="white"/>
        </w:rPr>
        <w:tab/>
        <w:t>系统迁移要求</w:t>
      </w:r>
      <w:bookmarkEnd w:id="91"/>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（1）在云端测试服务器中部署中间件环境，并纳入到云平台中间</w:t>
      </w:r>
      <w:proofErr w:type="gramStart"/>
      <w:r>
        <w:rPr>
          <w:rFonts w:ascii="宋体" w:hAnsi="宋体" w:cs="宋体" w:hint="eastAsia"/>
          <w:szCs w:val="32"/>
        </w:rPr>
        <w:t>件环境管</w:t>
      </w:r>
      <w:proofErr w:type="gramEnd"/>
      <w:r>
        <w:rPr>
          <w:rFonts w:ascii="宋体" w:hAnsi="宋体" w:cs="宋体" w:hint="eastAsia"/>
          <w:szCs w:val="32"/>
        </w:rPr>
        <w:t>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（2）发布应用包到云端中间件环境，并配合用户进行全面测试；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（3）根据测试结果进行修订完善，然后回到第2步直到问题解决；</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（4）确认联调测试报告。</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92" w:name="_Toc53151860"/>
      <w:r>
        <w:rPr>
          <w:rFonts w:ascii="宋体" w:hAnsi="宋体" w:cs="宋体" w:hint="eastAsia"/>
          <w:b/>
          <w:color w:val="000000"/>
          <w:kern w:val="0"/>
          <w:szCs w:val="32"/>
          <w:highlight w:val="white"/>
        </w:rPr>
        <w:t>3.</w:t>
      </w:r>
      <w:r>
        <w:rPr>
          <w:rFonts w:ascii="宋体" w:hAnsi="宋体" w:cs="宋体" w:hint="eastAsia"/>
          <w:b/>
          <w:color w:val="000000"/>
          <w:kern w:val="0"/>
          <w:szCs w:val="32"/>
          <w:highlight w:val="white"/>
        </w:rPr>
        <w:tab/>
        <w:t>数据存储迁移</w:t>
      </w:r>
      <w:bookmarkEnd w:id="92"/>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数据存储迁移包括：</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（1）结构化数据迁移：将对应的数据库进行迁移，涉及到数据库初始化、作业迁移、数据交换迁移三部分。</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（2）非结构化数据迁移：将对应的文件服务器进行迁移，涉及到文件服务器建立、数据迁移实施。</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93" w:name="_Toc53151861"/>
      <w:r>
        <w:rPr>
          <w:rFonts w:ascii="宋体" w:hAnsi="宋体" w:cs="宋体" w:hint="eastAsia"/>
          <w:b/>
          <w:color w:val="000000"/>
          <w:kern w:val="0"/>
          <w:szCs w:val="32"/>
          <w:highlight w:val="white"/>
        </w:rPr>
        <w:t>4.迁移工作量评估</w:t>
      </w:r>
      <w:bookmarkEnd w:id="93"/>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主要在于Windows操作系统和网络环境改变的测试和适应性改造，如下表所示。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3452"/>
      </w:tblGrid>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 xml:space="preserve">  类别</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迁移后</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操作系统</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2003 Server 64位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2012 Server 64位</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中间件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金蝶</w:t>
            </w:r>
            <w:proofErr w:type="spellStart"/>
            <w:r>
              <w:rPr>
                <w:rFonts w:asciiTheme="minorEastAsia" w:hAnsiTheme="minorEastAsia" w:cs="宋体" w:hint="eastAsia"/>
                <w:sz w:val="24"/>
                <w:szCs w:val="24"/>
              </w:rPr>
              <w:t>Apusic</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支持云平台部署的中间件</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lastRenderedPageBreak/>
              <w:t>JDK</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 1.6.0</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不变</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网络</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Web服务器和加工服务器及终端在同一个网段</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Web服务器和加工服务器及终端</w:t>
            </w:r>
            <w:r>
              <w:rPr>
                <w:rFonts w:asciiTheme="minorEastAsia" w:hAnsiTheme="minorEastAsia" w:cs="宋体" w:hint="eastAsia"/>
                <w:b/>
                <w:sz w:val="24"/>
                <w:szCs w:val="24"/>
              </w:rPr>
              <w:t>不在</w:t>
            </w:r>
            <w:r>
              <w:rPr>
                <w:rFonts w:asciiTheme="minorEastAsia" w:hAnsiTheme="minorEastAsia" w:cs="宋体" w:hint="eastAsia"/>
                <w:sz w:val="24"/>
                <w:szCs w:val="24"/>
              </w:rPr>
              <w:t>同一个网段</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通讯端口</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使用445、135、137、139等</w:t>
            </w:r>
            <w:proofErr w:type="gramStart"/>
            <w:r>
              <w:rPr>
                <w:rFonts w:asciiTheme="minorEastAsia" w:hAnsiTheme="minorEastAsia" w:cs="宋体" w:hint="eastAsia"/>
                <w:sz w:val="24"/>
                <w:szCs w:val="24"/>
              </w:rPr>
              <w:t>非安全</w:t>
            </w:r>
            <w:proofErr w:type="gramEnd"/>
            <w:r>
              <w:rPr>
                <w:rFonts w:asciiTheme="minorEastAsia" w:hAnsiTheme="minorEastAsia" w:cs="宋体" w:hint="eastAsia"/>
                <w:sz w:val="24"/>
                <w:szCs w:val="24"/>
              </w:rPr>
              <w:t>文件共享端口</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升级为指定自定义端口的数据流文件传输方式，解决云平台迁移后网络安全隐患</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非结构化文件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电子档案图像文件</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通用的企业电子档案图像文件</w:t>
            </w:r>
          </w:p>
        </w:tc>
      </w:tr>
    </w:tbl>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94" w:name="_Toc53151862"/>
      <w:r>
        <w:rPr>
          <w:rFonts w:ascii="宋体" w:hAnsi="宋体" w:cs="宋体" w:hint="eastAsia"/>
          <w:b/>
          <w:color w:val="000000"/>
          <w:kern w:val="0"/>
          <w:szCs w:val="32"/>
          <w:highlight w:val="white"/>
        </w:rPr>
        <w:t>5.迁移测试确认</w:t>
      </w:r>
      <w:bookmarkEnd w:id="94"/>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对迁移成果进行测试，联合签署测试报告进行确认。</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95" w:name="_Toc53151863"/>
      <w:r>
        <w:rPr>
          <w:rFonts w:ascii="宋体" w:hAnsi="宋体" w:cs="宋体" w:hint="eastAsia"/>
          <w:b/>
          <w:color w:val="000000"/>
          <w:kern w:val="0"/>
          <w:szCs w:val="32"/>
          <w:highlight w:val="white"/>
        </w:rPr>
        <w:t>6.试运行维护</w:t>
      </w:r>
      <w:bookmarkEnd w:id="95"/>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用户进行试运行使用，承建商每天进行巡检、每周提交试运行周报，每月汇报试运行情况，试运行结束后确认试运行结果。</w:t>
      </w:r>
    </w:p>
    <w:p w:rsidR="00923DE5" w:rsidRDefault="0080233A" w:rsidP="0080233A">
      <w:pPr>
        <w:keepNext/>
        <w:keepLines/>
        <w:spacing w:before="280" w:after="290" w:line="374" w:lineRule="auto"/>
        <w:ind w:left="643"/>
        <w:outlineLvl w:val="3"/>
        <w:rPr>
          <w:rFonts w:ascii="宋体" w:hAnsi="宋体" w:cs="宋体"/>
          <w:b/>
          <w:color w:val="000000"/>
          <w:kern w:val="0"/>
          <w:szCs w:val="32"/>
        </w:rPr>
      </w:pPr>
      <w:bookmarkStart w:id="96" w:name="_Toc53151864"/>
      <w:r>
        <w:rPr>
          <w:rFonts w:ascii="宋体" w:hAnsi="宋体" w:cs="宋体" w:hint="eastAsia"/>
          <w:b/>
          <w:color w:val="000000"/>
          <w:kern w:val="0"/>
          <w:szCs w:val="32"/>
        </w:rPr>
        <w:t>4.3对外接待查询子系统升级迁移</w:t>
      </w:r>
      <w:bookmarkEnd w:id="96"/>
    </w:p>
    <w:p w:rsidR="00923DE5" w:rsidRDefault="00923DE5" w:rsidP="00923DE5">
      <w:pPr>
        <w:keepNext/>
        <w:keepLines/>
        <w:spacing w:before="280" w:after="290" w:line="374" w:lineRule="auto"/>
        <w:ind w:firstLineChars="200" w:firstLine="643"/>
        <w:outlineLvl w:val="3"/>
        <w:rPr>
          <w:rFonts w:ascii="宋体" w:hAnsi="宋体" w:cs="宋体"/>
          <w:b/>
          <w:color w:val="000000"/>
          <w:szCs w:val="32"/>
          <w:highlight w:val="white"/>
          <w:lang w:val="zh-CN"/>
        </w:rPr>
      </w:pPr>
      <w:bookmarkStart w:id="97" w:name="_Toc53151865"/>
      <w:r>
        <w:rPr>
          <w:rFonts w:ascii="宋体" w:hAnsi="宋体" w:cs="宋体" w:hint="eastAsia"/>
          <w:b/>
          <w:color w:val="000000"/>
          <w:szCs w:val="32"/>
          <w:highlight w:val="white"/>
          <w:lang w:val="zh-CN"/>
        </w:rPr>
        <w:t>1.</w:t>
      </w:r>
      <w:r>
        <w:rPr>
          <w:rFonts w:ascii="宋体" w:hAnsi="宋体" w:cs="宋体" w:hint="eastAsia"/>
          <w:b/>
          <w:color w:val="000000"/>
          <w:szCs w:val="32"/>
          <w:highlight w:val="white"/>
          <w:lang w:val="zh-CN"/>
        </w:rPr>
        <w:tab/>
        <w:t>系统迁移及升级</w:t>
      </w:r>
      <w:bookmarkEnd w:id="97"/>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系统涉及的接口和后台程序迁移到云平台上，包括：</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（1）对外接待查询子系统工作流引擎；</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（2）图像浏览引擎及组件；</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（3）与业务信息系统统一登录集成；</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（4）用户管理系统；</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（5）文件管理系统；</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lastRenderedPageBreak/>
        <w:t>（6）支撑子系统本身的后台作业、定时任务、同步任务。</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（7）升级改造现有系统文件传输机制，将现有使用windows共享服务等安全隐患端口改为自定议数据流方式文件传输，适应云平台网络及端口安全需要。</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98" w:name="_Toc53151866"/>
      <w:r>
        <w:rPr>
          <w:rFonts w:ascii="宋体" w:hAnsi="宋体" w:cs="宋体" w:hint="eastAsia"/>
          <w:b/>
          <w:color w:val="000000"/>
          <w:kern w:val="0"/>
          <w:szCs w:val="32"/>
          <w:highlight w:val="white"/>
        </w:rPr>
        <w:t>2.系统迁移要求</w:t>
      </w:r>
      <w:bookmarkEnd w:id="98"/>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（1）在云端测试服务器中部署中间件环境，并纳入到云平台中间</w:t>
      </w:r>
      <w:proofErr w:type="gramStart"/>
      <w:r>
        <w:rPr>
          <w:rFonts w:ascii="宋体" w:hAnsi="宋体" w:cs="宋体" w:hint="eastAsia"/>
          <w:szCs w:val="32"/>
        </w:rPr>
        <w:t>件环境管</w:t>
      </w:r>
      <w:proofErr w:type="gramEnd"/>
      <w:r>
        <w:rPr>
          <w:rFonts w:ascii="宋体" w:hAnsi="宋体" w:cs="宋体" w:hint="eastAsia"/>
          <w:szCs w:val="32"/>
        </w:rPr>
        <w:t>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（2）发布应用包到云端中间件环境，并配合用户进行全面测试；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（3）根据测试结果进行修订完善，然后回到第2步直到问题解决；</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（4）用户与承建商确认联调测试报告。</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rPr>
      </w:pPr>
      <w:bookmarkStart w:id="99" w:name="_Toc53151867"/>
      <w:r>
        <w:rPr>
          <w:rFonts w:ascii="宋体" w:hAnsi="宋体" w:cs="宋体" w:hint="eastAsia"/>
          <w:b/>
          <w:color w:val="000000"/>
          <w:kern w:val="0"/>
          <w:szCs w:val="32"/>
          <w:highlight w:val="white"/>
        </w:rPr>
        <w:t>3.数据存储迁移</w:t>
      </w:r>
      <w:bookmarkEnd w:id="99"/>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数据存储迁移包括：</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（1）结构化数据迁移：将对应的数据库进行迁移，涉及到数据库初始化、作业迁移、数据交换迁移三部分。</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（2）非结构化数据迁移：将对应的文件服务器进行迁移，涉及到文件服务器建立、数据迁移实施。</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00" w:name="_Toc53151868"/>
      <w:r>
        <w:rPr>
          <w:rFonts w:ascii="宋体" w:hAnsi="宋体" w:cs="宋体" w:hint="eastAsia"/>
          <w:b/>
          <w:color w:val="000000"/>
          <w:kern w:val="0"/>
          <w:szCs w:val="32"/>
          <w:highlight w:val="white"/>
        </w:rPr>
        <w:lastRenderedPageBreak/>
        <w:t>4 迁移工作量评估</w:t>
      </w:r>
      <w:bookmarkEnd w:id="100"/>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主要在于Windows操作系统和网络环境改变的测试和适应性改造，如下表所示。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3452"/>
      </w:tblGrid>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 xml:space="preserve">  类别</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迁移后</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操作系统</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2003 Server 64位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2012 Server 64位</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中间件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无</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支持云平台部署的中间件</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 1.4.0</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 1.6.0</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网络</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Web服务器和加工服务器及终端在同一个网段</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Web服务器和加工服务器及终端</w:t>
            </w:r>
            <w:r>
              <w:rPr>
                <w:rFonts w:asciiTheme="minorEastAsia" w:hAnsiTheme="minorEastAsia" w:cs="宋体" w:hint="eastAsia"/>
                <w:b/>
                <w:sz w:val="24"/>
                <w:szCs w:val="24"/>
              </w:rPr>
              <w:t>不在</w:t>
            </w:r>
            <w:r>
              <w:rPr>
                <w:rFonts w:asciiTheme="minorEastAsia" w:hAnsiTheme="minorEastAsia" w:cs="宋体" w:hint="eastAsia"/>
                <w:sz w:val="24"/>
                <w:szCs w:val="24"/>
              </w:rPr>
              <w:t>同一个网段</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通讯端口</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使用445、135、137、139等</w:t>
            </w:r>
            <w:proofErr w:type="gramStart"/>
            <w:r>
              <w:rPr>
                <w:rFonts w:asciiTheme="minorEastAsia" w:hAnsiTheme="minorEastAsia" w:cs="宋体" w:hint="eastAsia"/>
                <w:sz w:val="24"/>
                <w:szCs w:val="24"/>
              </w:rPr>
              <w:t>非安全</w:t>
            </w:r>
            <w:proofErr w:type="gramEnd"/>
            <w:r>
              <w:rPr>
                <w:rFonts w:asciiTheme="minorEastAsia" w:hAnsiTheme="minorEastAsia" w:cs="宋体" w:hint="eastAsia"/>
                <w:sz w:val="24"/>
                <w:szCs w:val="24"/>
              </w:rPr>
              <w:t>文件共享端口</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升级为指定自定义端口的数据流文件传输方式，解决云平台迁移后网络安全隐患</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非结构化文件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电子档案图像文件</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通用的企业电子档案图像文件</w:t>
            </w:r>
          </w:p>
        </w:tc>
      </w:tr>
    </w:tbl>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01" w:name="_Toc53151869"/>
      <w:r>
        <w:rPr>
          <w:rFonts w:ascii="宋体" w:hAnsi="宋体" w:cs="宋体" w:hint="eastAsia"/>
          <w:b/>
          <w:color w:val="000000"/>
          <w:kern w:val="0"/>
          <w:szCs w:val="32"/>
          <w:highlight w:val="white"/>
        </w:rPr>
        <w:t>5.迁移测试确认</w:t>
      </w:r>
      <w:bookmarkEnd w:id="101"/>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对迁移成果进行测试，联合签署测试报告进行确认。</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02" w:name="_Toc53151870"/>
      <w:r>
        <w:rPr>
          <w:rFonts w:ascii="宋体" w:hAnsi="宋体" w:cs="宋体" w:hint="eastAsia"/>
          <w:b/>
          <w:color w:val="000000"/>
          <w:kern w:val="0"/>
          <w:szCs w:val="32"/>
          <w:highlight w:val="white"/>
        </w:rPr>
        <w:t>6.试运行维护</w:t>
      </w:r>
      <w:bookmarkEnd w:id="102"/>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用户进行试运行使用，承建商每天进行巡检、每周提交试运行周报，每月汇报试运行情况，试运行结束后确认试运行结果。</w:t>
      </w:r>
    </w:p>
    <w:p w:rsidR="00923DE5" w:rsidRDefault="0080233A" w:rsidP="0080233A">
      <w:pPr>
        <w:keepNext/>
        <w:keepLines/>
        <w:spacing w:before="280" w:after="290" w:line="374" w:lineRule="auto"/>
        <w:ind w:left="643"/>
        <w:outlineLvl w:val="3"/>
        <w:rPr>
          <w:rFonts w:ascii="宋体" w:hAnsi="宋体" w:cs="宋体"/>
          <w:b/>
          <w:color w:val="000000"/>
          <w:kern w:val="0"/>
          <w:szCs w:val="32"/>
        </w:rPr>
      </w:pPr>
      <w:bookmarkStart w:id="103" w:name="_Toc53151871"/>
      <w:r>
        <w:rPr>
          <w:rFonts w:ascii="宋体" w:hAnsi="宋体" w:cs="宋体" w:hint="eastAsia"/>
          <w:b/>
          <w:color w:val="000000"/>
          <w:kern w:val="0"/>
          <w:szCs w:val="32"/>
        </w:rPr>
        <w:lastRenderedPageBreak/>
        <w:t>4.4数据同步子系统升级迁移</w:t>
      </w:r>
      <w:bookmarkEnd w:id="103"/>
    </w:p>
    <w:p w:rsidR="00923DE5" w:rsidRDefault="00923DE5" w:rsidP="00923DE5">
      <w:pPr>
        <w:keepNext/>
        <w:keepLines/>
        <w:spacing w:before="280" w:after="290" w:line="374" w:lineRule="auto"/>
        <w:ind w:firstLineChars="200" w:firstLine="643"/>
        <w:outlineLvl w:val="3"/>
        <w:rPr>
          <w:rFonts w:ascii="宋体" w:hAnsi="宋体" w:cs="宋体"/>
          <w:b/>
          <w:color w:val="000000"/>
          <w:szCs w:val="32"/>
          <w:highlight w:val="white"/>
          <w:lang w:val="zh-CN"/>
        </w:rPr>
      </w:pPr>
      <w:bookmarkStart w:id="104" w:name="_Toc53151872"/>
      <w:r>
        <w:rPr>
          <w:rFonts w:ascii="宋体" w:hAnsi="宋体" w:cs="宋体" w:hint="eastAsia"/>
          <w:b/>
          <w:color w:val="000000"/>
          <w:szCs w:val="32"/>
          <w:highlight w:val="white"/>
          <w:lang w:val="zh-CN"/>
        </w:rPr>
        <w:t>1.</w:t>
      </w:r>
      <w:r>
        <w:rPr>
          <w:rFonts w:ascii="宋体" w:hAnsi="宋体" w:cs="宋体" w:hint="eastAsia"/>
          <w:b/>
          <w:color w:val="000000"/>
          <w:szCs w:val="32"/>
          <w:highlight w:val="white"/>
          <w:lang w:val="zh-CN"/>
        </w:rPr>
        <w:tab/>
        <w:t>系统迁移及升级</w:t>
      </w:r>
      <w:bookmarkEnd w:id="104"/>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系统涉及的接口和后台程序迁移到云平台上，包括：</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（1）数据同步工作流引擎；</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（2）索引与图像抽取打包引擎及组件；</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（3）与业务信息系统统一登录集成；</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（4）用户管理系统；</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（5）文件管理系统；</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（6）支撑子系统本身的后台作业、定时任务、同步任务。</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（7）升级改造现有系统文件传输机制，将现有使用windows共享服务等安全隐患端口改为自定议数据流方式文件传输，适应云平台网络及端口安全需要。</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05" w:name="_Toc53151873"/>
      <w:r>
        <w:rPr>
          <w:rFonts w:ascii="宋体" w:hAnsi="宋体" w:cs="宋体" w:hint="eastAsia"/>
          <w:b/>
          <w:color w:val="000000"/>
          <w:kern w:val="0"/>
          <w:szCs w:val="32"/>
          <w:highlight w:val="white"/>
        </w:rPr>
        <w:t>2.系统迁移要求</w:t>
      </w:r>
      <w:bookmarkEnd w:id="105"/>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（1）在云端测试服务器中部署中间件环境，并纳入到云平台中间</w:t>
      </w:r>
      <w:proofErr w:type="gramStart"/>
      <w:r>
        <w:rPr>
          <w:rFonts w:ascii="宋体" w:hAnsi="宋体" w:cs="宋体" w:hint="eastAsia"/>
          <w:szCs w:val="32"/>
        </w:rPr>
        <w:t>件环境管</w:t>
      </w:r>
      <w:proofErr w:type="gramEnd"/>
      <w:r>
        <w:rPr>
          <w:rFonts w:ascii="宋体" w:hAnsi="宋体" w:cs="宋体" w:hint="eastAsia"/>
          <w:szCs w:val="32"/>
        </w:rPr>
        <w:t>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（2）发布应用包到云端中间件环境，并配合用户进行全面测试；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（3）根据测试结果进行修订完善，然后回到第2步直到问题解决；</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lastRenderedPageBreak/>
        <w:t>（4）用户与承建商确认联调测试报告。</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06" w:name="_Toc53151874"/>
      <w:r>
        <w:rPr>
          <w:rFonts w:ascii="宋体" w:hAnsi="宋体" w:cs="宋体" w:hint="eastAsia"/>
          <w:b/>
          <w:color w:val="000000"/>
          <w:kern w:val="0"/>
          <w:szCs w:val="32"/>
          <w:highlight w:val="white"/>
        </w:rPr>
        <w:t>3.数据存储迁移</w:t>
      </w:r>
      <w:bookmarkEnd w:id="106"/>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数据存储迁移包括：</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（1）结构化数据迁移：将对应的数据库进行迁移，涉及到数据库初始化、作业迁移、数据交换迁移三部分。</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（2）非结构化数据迁移：将对应的文件服务器进行迁移，涉及到文件服务器建立、数据迁移实施。</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07" w:name="_Toc53151875"/>
      <w:r>
        <w:rPr>
          <w:rFonts w:ascii="宋体" w:hAnsi="宋体" w:cs="宋体" w:hint="eastAsia"/>
          <w:b/>
          <w:color w:val="000000"/>
          <w:kern w:val="0"/>
          <w:szCs w:val="32"/>
          <w:highlight w:val="white"/>
        </w:rPr>
        <w:t>4 迁移工作量评估</w:t>
      </w:r>
      <w:bookmarkEnd w:id="107"/>
      <w:r>
        <w:rPr>
          <w:rFonts w:ascii="宋体" w:hAnsi="宋体" w:cs="宋体" w:hint="eastAsia"/>
          <w:b/>
          <w:color w:val="000000"/>
          <w:kern w:val="0"/>
          <w:szCs w:val="32"/>
          <w:highlight w:val="white"/>
        </w:rPr>
        <w:t xml:space="preserve"> </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主要在于Windows操作系统和网络环境改变的测试和适应性改造，如下表所示。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3452"/>
      </w:tblGrid>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 xml:space="preserve">  类别</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迁移后</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操作系统</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2003 Server 64位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2012 Server 64位</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中间件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金蝶</w:t>
            </w:r>
            <w:proofErr w:type="spellStart"/>
            <w:r>
              <w:rPr>
                <w:rFonts w:asciiTheme="minorEastAsia" w:hAnsiTheme="minorEastAsia" w:cs="宋体" w:hint="eastAsia"/>
                <w:sz w:val="24"/>
                <w:szCs w:val="24"/>
              </w:rPr>
              <w:t>Apusic</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支持云平台部署的中间件</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 1.4.0</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 1.6.0</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网络</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Web服务器和加工服务器及终端在同一个网段</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Web服务器和加工服务器及终端</w:t>
            </w:r>
            <w:r>
              <w:rPr>
                <w:rFonts w:asciiTheme="minorEastAsia" w:hAnsiTheme="minorEastAsia" w:cs="宋体" w:hint="eastAsia"/>
                <w:b/>
                <w:sz w:val="24"/>
                <w:szCs w:val="24"/>
              </w:rPr>
              <w:t>不在</w:t>
            </w:r>
            <w:r>
              <w:rPr>
                <w:rFonts w:asciiTheme="minorEastAsia" w:hAnsiTheme="minorEastAsia" w:cs="宋体" w:hint="eastAsia"/>
                <w:sz w:val="24"/>
                <w:szCs w:val="24"/>
              </w:rPr>
              <w:t>同一个网段</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通讯端口</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使用445、135、137、139等</w:t>
            </w:r>
            <w:proofErr w:type="gramStart"/>
            <w:r>
              <w:rPr>
                <w:rFonts w:asciiTheme="minorEastAsia" w:hAnsiTheme="minorEastAsia" w:cs="宋体" w:hint="eastAsia"/>
                <w:sz w:val="24"/>
                <w:szCs w:val="24"/>
              </w:rPr>
              <w:t>非安全</w:t>
            </w:r>
            <w:proofErr w:type="gramEnd"/>
            <w:r>
              <w:rPr>
                <w:rFonts w:asciiTheme="minorEastAsia" w:hAnsiTheme="minorEastAsia" w:cs="宋体" w:hint="eastAsia"/>
                <w:sz w:val="24"/>
                <w:szCs w:val="24"/>
              </w:rPr>
              <w:t>文件共享端口</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升级为指定自定义端口的数据流文件传输方式，解决云平台迁移后网络安全隐患</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非结构化文件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电子档案图像文件</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通用的企业电子档案图像文件</w:t>
            </w:r>
          </w:p>
        </w:tc>
      </w:tr>
    </w:tbl>
    <w:p w:rsidR="00923DE5" w:rsidRDefault="00923DE5" w:rsidP="00923DE5">
      <w:pPr>
        <w:adjustRightInd w:val="0"/>
        <w:spacing w:line="360" w:lineRule="auto"/>
        <w:textAlignment w:val="baseline"/>
        <w:rPr>
          <w:rFonts w:asciiTheme="minorEastAsia" w:hAnsiTheme="minorEastAsia"/>
          <w:color w:val="000000"/>
          <w:sz w:val="24"/>
          <w:szCs w:val="24"/>
        </w:rPr>
      </w:pP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08" w:name="_Toc53151876"/>
      <w:r>
        <w:rPr>
          <w:rFonts w:ascii="宋体" w:hAnsi="宋体" w:cs="宋体" w:hint="eastAsia"/>
          <w:b/>
          <w:color w:val="000000"/>
          <w:kern w:val="0"/>
          <w:szCs w:val="32"/>
          <w:highlight w:val="white"/>
        </w:rPr>
        <w:lastRenderedPageBreak/>
        <w:t>5.迁移测试确认</w:t>
      </w:r>
      <w:bookmarkEnd w:id="108"/>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对迁移成果进行测试，联合签署测试报告进行确认。</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09" w:name="_Toc53151877"/>
      <w:r>
        <w:rPr>
          <w:rFonts w:ascii="宋体" w:hAnsi="宋体" w:cs="宋体" w:hint="eastAsia"/>
          <w:b/>
          <w:color w:val="000000"/>
          <w:kern w:val="0"/>
          <w:szCs w:val="32"/>
          <w:highlight w:val="white"/>
        </w:rPr>
        <w:t>6.试运行维护</w:t>
      </w:r>
      <w:bookmarkEnd w:id="109"/>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用户进行试运行使用，承建商每天进行巡检、每周提交试运行周报，每月汇报试运行情况，试运行结束后确认试运行结果。</w:t>
      </w:r>
    </w:p>
    <w:p w:rsidR="00923DE5" w:rsidRDefault="0080233A" w:rsidP="0080233A">
      <w:pPr>
        <w:keepNext/>
        <w:keepLines/>
        <w:spacing w:before="280" w:after="290" w:line="374" w:lineRule="auto"/>
        <w:ind w:left="643"/>
        <w:outlineLvl w:val="3"/>
        <w:rPr>
          <w:rFonts w:ascii="宋体" w:hAnsi="宋体" w:cs="宋体"/>
          <w:b/>
          <w:color w:val="000000"/>
          <w:kern w:val="0"/>
          <w:szCs w:val="32"/>
        </w:rPr>
      </w:pPr>
      <w:bookmarkStart w:id="110" w:name="_Toc53151878"/>
      <w:r>
        <w:rPr>
          <w:rFonts w:ascii="宋体" w:hAnsi="宋体" w:cs="宋体" w:hint="eastAsia"/>
          <w:b/>
          <w:color w:val="000000"/>
          <w:kern w:val="0"/>
          <w:szCs w:val="32"/>
        </w:rPr>
        <w:t>4.5迁入迁出子系统升级迁移</w:t>
      </w:r>
      <w:bookmarkEnd w:id="110"/>
    </w:p>
    <w:p w:rsidR="00923DE5" w:rsidRDefault="00923DE5" w:rsidP="00923DE5">
      <w:pPr>
        <w:keepNext/>
        <w:keepLines/>
        <w:spacing w:before="280" w:after="290" w:line="374" w:lineRule="auto"/>
        <w:ind w:firstLineChars="200" w:firstLine="643"/>
        <w:outlineLvl w:val="3"/>
        <w:rPr>
          <w:rFonts w:ascii="宋体" w:hAnsi="宋体" w:cs="宋体"/>
          <w:b/>
          <w:color w:val="000000"/>
          <w:szCs w:val="32"/>
          <w:highlight w:val="white"/>
          <w:lang w:val="zh-CN"/>
        </w:rPr>
      </w:pPr>
      <w:bookmarkStart w:id="111" w:name="_Toc53151879"/>
      <w:r>
        <w:rPr>
          <w:rFonts w:ascii="宋体" w:hAnsi="宋体" w:cs="宋体" w:hint="eastAsia"/>
          <w:b/>
          <w:color w:val="000000"/>
          <w:szCs w:val="32"/>
          <w:highlight w:val="white"/>
          <w:lang w:val="zh-CN"/>
        </w:rPr>
        <w:t>1.</w:t>
      </w:r>
      <w:r>
        <w:rPr>
          <w:rFonts w:ascii="宋体" w:hAnsi="宋体" w:cs="宋体" w:hint="eastAsia"/>
          <w:b/>
          <w:color w:val="000000"/>
          <w:szCs w:val="32"/>
          <w:highlight w:val="white"/>
          <w:lang w:val="zh-CN"/>
        </w:rPr>
        <w:tab/>
        <w:t>系统迁移及升级</w:t>
      </w:r>
      <w:bookmarkEnd w:id="111"/>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系统涉及的接口和后台程序迁移到云平台上，包括：</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（1）迁入迁出工作流引擎；</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（2）索引与图像抽取打包引擎及组件；</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（3）与业务信息系统统一登录集成；</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（4）用户管理系统；</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（5）文件管理系统；</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（6）支撑子系统本身的后台作业、定时任务、同步任务。</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（7）升级改造现有对外接待查询子系统文件传输机制，将现有使用windows共享服务等安全隐患端口改为自定议数据流方式文件传输，适应云平台网络及端口安全需要。</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12" w:name="_Toc53151880"/>
      <w:r>
        <w:rPr>
          <w:rFonts w:ascii="宋体" w:hAnsi="宋体" w:cs="宋体" w:hint="eastAsia"/>
          <w:b/>
          <w:color w:val="000000"/>
          <w:kern w:val="0"/>
          <w:szCs w:val="32"/>
          <w:highlight w:val="white"/>
        </w:rPr>
        <w:lastRenderedPageBreak/>
        <w:t>2.系统迁移要求</w:t>
      </w:r>
      <w:bookmarkEnd w:id="112"/>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（1）在云端测试服务器中部署中间件环境，并纳入到云平台中间</w:t>
      </w:r>
      <w:proofErr w:type="gramStart"/>
      <w:r>
        <w:rPr>
          <w:rFonts w:ascii="宋体" w:hAnsi="宋体" w:cs="宋体" w:hint="eastAsia"/>
          <w:szCs w:val="32"/>
        </w:rPr>
        <w:t>件环境管</w:t>
      </w:r>
      <w:proofErr w:type="gramEnd"/>
      <w:r>
        <w:rPr>
          <w:rFonts w:ascii="宋体" w:hAnsi="宋体" w:cs="宋体" w:hint="eastAsia"/>
          <w:szCs w:val="32"/>
        </w:rPr>
        <w:t>控；</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（2）发布应用包到云端中间件环境，并配合用户进行全面测试；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（3）根据测试结果进行修订完善，然后回到第2步直到问题解决；</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（4）用户与承建商确认联调测试报告。</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13" w:name="_Toc53151881"/>
      <w:r>
        <w:rPr>
          <w:rFonts w:ascii="宋体" w:hAnsi="宋体" w:cs="宋体" w:hint="eastAsia"/>
          <w:b/>
          <w:color w:val="000000"/>
          <w:kern w:val="0"/>
          <w:szCs w:val="32"/>
          <w:highlight w:val="white"/>
        </w:rPr>
        <w:t>3.数据存储迁移</w:t>
      </w:r>
      <w:bookmarkEnd w:id="113"/>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（1）结构化数据迁移：将对应的数据库进行迁移，涉及到数据库初始化、作业迁移、数据交换迁移三部分。</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（2）非结构化数据迁移：将对应的文件服务器进行迁移，涉及到文件服务器建立、数据迁移实施。</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14" w:name="_Toc53151882"/>
      <w:r>
        <w:rPr>
          <w:rFonts w:ascii="宋体" w:hAnsi="宋体" w:cs="宋体" w:hint="eastAsia"/>
          <w:b/>
          <w:color w:val="000000"/>
          <w:kern w:val="0"/>
          <w:szCs w:val="32"/>
          <w:highlight w:val="white"/>
        </w:rPr>
        <w:t>4 迁移工作量评估</w:t>
      </w:r>
      <w:bookmarkEnd w:id="114"/>
      <w:r>
        <w:rPr>
          <w:rFonts w:ascii="宋体" w:hAnsi="宋体" w:cs="宋体" w:hint="eastAsia"/>
          <w:b/>
          <w:color w:val="000000"/>
          <w:kern w:val="0"/>
          <w:szCs w:val="32"/>
          <w:highlight w:val="white"/>
        </w:rPr>
        <w:t xml:space="preserve"> </w:t>
      </w:r>
    </w:p>
    <w:p w:rsidR="00923DE5" w:rsidRDefault="00923DE5" w:rsidP="00923DE5">
      <w:pPr>
        <w:spacing w:line="360" w:lineRule="auto"/>
        <w:ind w:firstLineChars="200" w:firstLine="640"/>
        <w:rPr>
          <w:rFonts w:ascii="宋体" w:hAnsi="宋体" w:cs="宋体"/>
          <w:szCs w:val="32"/>
          <w:highlight w:val="white"/>
          <w:lang w:val="zh-CN"/>
        </w:rPr>
      </w:pPr>
      <w:r>
        <w:rPr>
          <w:rFonts w:ascii="宋体" w:hAnsi="宋体" w:cs="宋体" w:hint="eastAsia"/>
          <w:szCs w:val="32"/>
        </w:rPr>
        <w:t>主要在于Windows操作系统和网络环境改变的测试和适应性改造，如下表所示。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3452"/>
      </w:tblGrid>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 xml:space="preserve">  类别</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迁移后</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操作系统</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2003 Server 64位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2012 Server 64位</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中间件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金蝶</w:t>
            </w:r>
            <w:proofErr w:type="spellStart"/>
            <w:r>
              <w:rPr>
                <w:rFonts w:asciiTheme="minorEastAsia" w:hAnsiTheme="minorEastAsia" w:cs="宋体" w:hint="eastAsia"/>
                <w:sz w:val="24"/>
                <w:szCs w:val="24"/>
              </w:rPr>
              <w:t>Apusic</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支持云平台部署的中间件</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 1.4.0</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JDK 1.6.0</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网络</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Web服务器和加工服务器及终</w:t>
            </w:r>
            <w:r>
              <w:rPr>
                <w:rFonts w:asciiTheme="minorEastAsia" w:hAnsiTheme="minorEastAsia" w:cs="宋体" w:hint="eastAsia"/>
                <w:sz w:val="24"/>
                <w:szCs w:val="24"/>
              </w:rPr>
              <w:lastRenderedPageBreak/>
              <w:t>端在同一个网段</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lastRenderedPageBreak/>
              <w:t>Web服务器和加工服务器及终</w:t>
            </w:r>
            <w:r>
              <w:rPr>
                <w:rFonts w:asciiTheme="minorEastAsia" w:hAnsiTheme="minorEastAsia" w:cs="宋体" w:hint="eastAsia"/>
                <w:sz w:val="24"/>
                <w:szCs w:val="24"/>
              </w:rPr>
              <w:lastRenderedPageBreak/>
              <w:t>端</w:t>
            </w:r>
            <w:r>
              <w:rPr>
                <w:rFonts w:asciiTheme="minorEastAsia" w:hAnsiTheme="minorEastAsia" w:cs="宋体" w:hint="eastAsia"/>
                <w:b/>
                <w:sz w:val="24"/>
                <w:szCs w:val="24"/>
              </w:rPr>
              <w:t>不在</w:t>
            </w:r>
            <w:r>
              <w:rPr>
                <w:rFonts w:asciiTheme="minorEastAsia" w:hAnsiTheme="minorEastAsia" w:cs="宋体" w:hint="eastAsia"/>
                <w:sz w:val="24"/>
                <w:szCs w:val="24"/>
              </w:rPr>
              <w:t>同一个网段</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lastRenderedPageBreak/>
              <w:t>通讯端口</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使用445、135、137、139等</w:t>
            </w:r>
            <w:proofErr w:type="gramStart"/>
            <w:r>
              <w:rPr>
                <w:rFonts w:asciiTheme="minorEastAsia" w:hAnsiTheme="minorEastAsia" w:cs="宋体" w:hint="eastAsia"/>
                <w:sz w:val="24"/>
                <w:szCs w:val="24"/>
              </w:rPr>
              <w:t>非安全</w:t>
            </w:r>
            <w:proofErr w:type="gramEnd"/>
            <w:r>
              <w:rPr>
                <w:rFonts w:asciiTheme="minorEastAsia" w:hAnsiTheme="minorEastAsia" w:cs="宋体" w:hint="eastAsia"/>
                <w:sz w:val="24"/>
                <w:szCs w:val="24"/>
              </w:rPr>
              <w:t>文件共享端口</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升级为指定自定义端口的数据流文件传输方式，解决云平台迁移后网络安全隐患</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非结构化文件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电子档案图像文件</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通用的企业电子档案图像文件</w:t>
            </w:r>
          </w:p>
        </w:tc>
      </w:tr>
    </w:tbl>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15" w:name="_Toc53151883"/>
      <w:r>
        <w:rPr>
          <w:rFonts w:ascii="宋体" w:hAnsi="宋体" w:cs="宋体" w:hint="eastAsia"/>
          <w:b/>
          <w:color w:val="000000"/>
          <w:kern w:val="0"/>
          <w:szCs w:val="32"/>
          <w:highlight w:val="white"/>
        </w:rPr>
        <w:t>5.迁移测试确认</w:t>
      </w:r>
      <w:bookmarkEnd w:id="115"/>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对迁移成果进行测试，联合签署测试报告进行确认。</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16" w:name="_Toc53151884"/>
      <w:r>
        <w:rPr>
          <w:rFonts w:ascii="宋体" w:hAnsi="宋体" w:cs="宋体" w:hint="eastAsia"/>
          <w:b/>
          <w:color w:val="000000"/>
          <w:kern w:val="0"/>
          <w:szCs w:val="32"/>
          <w:highlight w:val="white"/>
        </w:rPr>
        <w:t>6.试运行维护</w:t>
      </w:r>
      <w:bookmarkEnd w:id="116"/>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用户进行试运行使用，承建商每天进行巡检、每周提交试运行周报，每月汇报试运行情况，试运行结束后确认试运行结果。</w:t>
      </w:r>
    </w:p>
    <w:p w:rsidR="00923DE5" w:rsidRDefault="0080233A" w:rsidP="0080233A">
      <w:pPr>
        <w:keepNext/>
        <w:keepLines/>
        <w:spacing w:before="280" w:after="290" w:line="374" w:lineRule="auto"/>
        <w:ind w:left="643"/>
        <w:outlineLvl w:val="3"/>
        <w:rPr>
          <w:rFonts w:ascii="宋体" w:hAnsi="宋体" w:cs="宋体"/>
          <w:b/>
          <w:color w:val="000000"/>
          <w:kern w:val="0"/>
          <w:szCs w:val="32"/>
        </w:rPr>
      </w:pPr>
      <w:bookmarkStart w:id="117" w:name="_Toc53151885"/>
      <w:r>
        <w:rPr>
          <w:rFonts w:ascii="宋体" w:hAnsi="宋体" w:cs="宋体" w:hint="eastAsia"/>
          <w:b/>
          <w:color w:val="000000"/>
          <w:kern w:val="0"/>
          <w:szCs w:val="32"/>
        </w:rPr>
        <w:t>4.6智能库房管理子系统升级迁移</w:t>
      </w:r>
      <w:bookmarkEnd w:id="117"/>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18" w:name="_Toc53151886"/>
      <w:r>
        <w:rPr>
          <w:rFonts w:ascii="宋体" w:hAnsi="宋体" w:cs="宋体" w:hint="eastAsia"/>
          <w:b/>
          <w:color w:val="000000"/>
          <w:kern w:val="0"/>
          <w:szCs w:val="32"/>
          <w:highlight w:val="white"/>
        </w:rPr>
        <w:t>1.系统迁移</w:t>
      </w:r>
      <w:bookmarkEnd w:id="118"/>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智能库房管理子系统的应用</w:t>
      </w:r>
      <w:proofErr w:type="gramStart"/>
      <w:r>
        <w:rPr>
          <w:rFonts w:ascii="宋体" w:hAnsi="宋体" w:cs="宋体" w:hint="eastAsia"/>
          <w:szCs w:val="32"/>
        </w:rPr>
        <w:t>包发布</w:t>
      </w:r>
      <w:proofErr w:type="gramEnd"/>
      <w:r>
        <w:rPr>
          <w:rFonts w:ascii="宋体" w:hAnsi="宋体" w:cs="宋体" w:hint="eastAsia"/>
          <w:szCs w:val="32"/>
        </w:rPr>
        <w:t>后云端环境，需要和相关子系统进行对接，实现的功能</w:t>
      </w:r>
      <w:proofErr w:type="gramStart"/>
      <w:r>
        <w:rPr>
          <w:rFonts w:ascii="宋体" w:hAnsi="宋体" w:cs="宋体" w:hint="eastAsia"/>
          <w:szCs w:val="32"/>
        </w:rPr>
        <w:t>包括包括</w:t>
      </w:r>
      <w:proofErr w:type="gramEnd"/>
      <w:r>
        <w:rPr>
          <w:rFonts w:ascii="宋体" w:hAnsi="宋体" w:cs="宋体" w:hint="eastAsia"/>
          <w:szCs w:val="32"/>
        </w:rPr>
        <w:t>档案入库采集、条码生成、条码定位、馆藏设备管理、纸质档案出入库登记、借阅归还登记等业务。</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19" w:name="_Toc53151887"/>
      <w:r>
        <w:rPr>
          <w:rFonts w:ascii="宋体" w:hAnsi="宋体" w:cs="宋体" w:hint="eastAsia"/>
          <w:b/>
          <w:color w:val="000000"/>
          <w:kern w:val="0"/>
          <w:szCs w:val="32"/>
          <w:highlight w:val="white"/>
        </w:rPr>
        <w:t>2.系统迁移要求</w:t>
      </w:r>
      <w:bookmarkEnd w:id="119"/>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（1）安排部署中转服务器及网络设置；承建商在云端</w:t>
      </w:r>
      <w:r>
        <w:rPr>
          <w:rFonts w:ascii="宋体" w:hAnsi="宋体" w:cs="宋体" w:hint="eastAsia"/>
          <w:szCs w:val="32"/>
        </w:rPr>
        <w:lastRenderedPageBreak/>
        <w:t>测试服务器中部署应用环境、数据库(或数据同步)；</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（2）承建商发布应用包到云端环境，并配合用户进行全面测试；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（3）承建商根据测试结果进行修订完善，然后回到第2步直到问题解决；</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（4）用户与承建商确认联调测试报告。</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20" w:name="_Toc53151888"/>
      <w:r>
        <w:rPr>
          <w:rFonts w:ascii="宋体" w:hAnsi="宋体" w:cs="宋体" w:hint="eastAsia"/>
          <w:b/>
          <w:color w:val="000000"/>
          <w:kern w:val="0"/>
          <w:szCs w:val="32"/>
          <w:highlight w:val="white"/>
        </w:rPr>
        <w:t>3.数据存储迁移</w:t>
      </w:r>
      <w:bookmarkEnd w:id="120"/>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（1）结构化数据迁移：将对应的数据库进行迁移，涉及到数据库初始化、作业迁移、数据交换迁移三部分。</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（2）非结构化数据迁移：将对应的文件服务器进行迁移，涉及到文件服务器建立、数据迁移实施。</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21" w:name="_Toc53151889"/>
      <w:r>
        <w:rPr>
          <w:rFonts w:ascii="宋体" w:hAnsi="宋体" w:cs="宋体" w:hint="eastAsia"/>
          <w:b/>
          <w:color w:val="000000"/>
          <w:kern w:val="0"/>
          <w:szCs w:val="32"/>
          <w:highlight w:val="white"/>
        </w:rPr>
        <w:t>4 迁移工作量评估</w:t>
      </w:r>
      <w:bookmarkEnd w:id="121"/>
      <w:r>
        <w:rPr>
          <w:rFonts w:ascii="宋体" w:hAnsi="宋体" w:cs="宋体" w:hint="eastAsia"/>
          <w:b/>
          <w:color w:val="000000"/>
          <w:kern w:val="0"/>
          <w:szCs w:val="32"/>
          <w:highlight w:val="white"/>
        </w:rPr>
        <w:t xml:space="preserve"> </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主要在于Windows操作系统和网络环境改变的测试和适应性改造，如下表所示。</w:t>
      </w:r>
    </w:p>
    <w:p w:rsidR="00923DE5" w:rsidRDefault="00923DE5" w:rsidP="00923DE5">
      <w:pPr>
        <w:rPr>
          <w:rFonts w:asciiTheme="minorEastAsia" w:hAnsiTheme="minorEastAsia"/>
          <w:sz w:val="24"/>
          <w:szCs w:val="24"/>
          <w:highlight w:val="white"/>
          <w:lang w:val="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3452"/>
      </w:tblGrid>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 xml:space="preserve">  类别</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迁移后</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操作系统</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2003 Server 64位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2012 Server 64位</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中间件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金蝶</w:t>
            </w:r>
            <w:proofErr w:type="spellStart"/>
            <w:r>
              <w:rPr>
                <w:rFonts w:asciiTheme="minorEastAsia" w:hAnsiTheme="minorEastAsia" w:cs="宋体" w:hint="eastAsia"/>
                <w:sz w:val="24"/>
                <w:szCs w:val="24"/>
              </w:rPr>
              <w:t>Apusic</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支持云平台部署的中间件</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通讯端口</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使用445、135、137、139等</w:t>
            </w:r>
            <w:proofErr w:type="gramStart"/>
            <w:r>
              <w:rPr>
                <w:rFonts w:asciiTheme="minorEastAsia" w:hAnsiTheme="minorEastAsia" w:cs="宋体" w:hint="eastAsia"/>
                <w:sz w:val="24"/>
                <w:szCs w:val="24"/>
              </w:rPr>
              <w:t>非安全</w:t>
            </w:r>
            <w:proofErr w:type="gramEnd"/>
            <w:r>
              <w:rPr>
                <w:rFonts w:asciiTheme="minorEastAsia" w:hAnsiTheme="minorEastAsia" w:cs="宋体" w:hint="eastAsia"/>
                <w:sz w:val="24"/>
                <w:szCs w:val="24"/>
              </w:rPr>
              <w:t>文件共享端口</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升级为指定自定义端口的数据流文件传输方式，解决云平台迁移后网络安全隐患</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非结构化文件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电子档案图像文件</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通用的企业电子档案图像文件</w:t>
            </w:r>
          </w:p>
        </w:tc>
      </w:tr>
    </w:tbl>
    <w:p w:rsidR="00923DE5" w:rsidRDefault="00923DE5" w:rsidP="00923DE5">
      <w:pPr>
        <w:adjustRightInd w:val="0"/>
        <w:spacing w:line="360" w:lineRule="auto"/>
        <w:ind w:firstLineChars="200" w:firstLine="480"/>
        <w:textAlignment w:val="baseline"/>
        <w:rPr>
          <w:rFonts w:asciiTheme="minorEastAsia" w:hAnsiTheme="minorEastAsia"/>
          <w:color w:val="000000"/>
          <w:sz w:val="24"/>
          <w:szCs w:val="24"/>
        </w:rPr>
      </w:pP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22" w:name="_Toc53151890"/>
      <w:r>
        <w:rPr>
          <w:rFonts w:ascii="宋体" w:hAnsi="宋体" w:cs="宋体" w:hint="eastAsia"/>
          <w:b/>
          <w:color w:val="000000"/>
          <w:kern w:val="0"/>
          <w:szCs w:val="32"/>
          <w:highlight w:val="white"/>
        </w:rPr>
        <w:lastRenderedPageBreak/>
        <w:t>5.迁移测试确认</w:t>
      </w:r>
      <w:bookmarkEnd w:id="122"/>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对迁移成果进行测试，联合签署测试报告进行确认。</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23" w:name="_Toc53151891"/>
      <w:r>
        <w:rPr>
          <w:rFonts w:ascii="宋体" w:hAnsi="宋体" w:cs="宋体" w:hint="eastAsia"/>
          <w:b/>
          <w:color w:val="000000"/>
          <w:kern w:val="0"/>
          <w:szCs w:val="32"/>
          <w:highlight w:val="white"/>
        </w:rPr>
        <w:t>6.试运行维护</w:t>
      </w:r>
      <w:bookmarkEnd w:id="123"/>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用户进行试运行使用，承建商每天进行巡检、每周提交试运行周报，每月汇报试运行情况，试运行结束后确认试运行结果。</w:t>
      </w:r>
    </w:p>
    <w:p w:rsidR="00923DE5" w:rsidRDefault="0080233A" w:rsidP="0080233A">
      <w:pPr>
        <w:keepNext/>
        <w:keepLines/>
        <w:spacing w:before="280" w:after="290" w:line="374" w:lineRule="auto"/>
        <w:ind w:left="643"/>
        <w:outlineLvl w:val="3"/>
        <w:rPr>
          <w:rFonts w:ascii="宋体" w:hAnsi="宋体" w:cs="宋体"/>
          <w:b/>
          <w:color w:val="000000"/>
          <w:kern w:val="0"/>
          <w:szCs w:val="32"/>
        </w:rPr>
      </w:pPr>
      <w:bookmarkStart w:id="124" w:name="_Toc53151892"/>
      <w:r>
        <w:rPr>
          <w:rFonts w:ascii="宋体" w:hAnsi="宋体" w:cs="宋体" w:hint="eastAsia"/>
          <w:b/>
          <w:color w:val="000000"/>
          <w:kern w:val="0"/>
          <w:szCs w:val="32"/>
        </w:rPr>
        <w:t>4.7查询统计子系统迁移</w:t>
      </w:r>
      <w:bookmarkEnd w:id="124"/>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25" w:name="_Toc53151893"/>
      <w:r>
        <w:rPr>
          <w:rFonts w:ascii="宋体" w:hAnsi="宋体" w:cs="宋体" w:hint="eastAsia"/>
          <w:b/>
          <w:color w:val="000000"/>
          <w:kern w:val="0"/>
          <w:szCs w:val="32"/>
          <w:highlight w:val="white"/>
        </w:rPr>
        <w:t>1.系统迁移</w:t>
      </w:r>
      <w:bookmarkEnd w:id="125"/>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将查询统计的应用</w:t>
      </w:r>
      <w:proofErr w:type="gramStart"/>
      <w:r>
        <w:rPr>
          <w:rFonts w:ascii="宋体" w:hAnsi="宋体" w:cs="宋体" w:hint="eastAsia"/>
          <w:szCs w:val="32"/>
        </w:rPr>
        <w:t>包发布</w:t>
      </w:r>
      <w:proofErr w:type="gramEnd"/>
      <w:r>
        <w:rPr>
          <w:rFonts w:ascii="宋体" w:hAnsi="宋体" w:cs="宋体" w:hint="eastAsia"/>
          <w:szCs w:val="32"/>
        </w:rPr>
        <w:t>后云端IIS环境，并使用和原来一样的上下文根访问，需要在迁移目标环境中对应用进行全面测试，并对测试发现的问题进行适应性改造完善，最终确定迁移的应用版本。</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26" w:name="_Toc53151894"/>
      <w:r>
        <w:rPr>
          <w:rFonts w:ascii="宋体" w:hAnsi="宋体" w:cs="宋体" w:hint="eastAsia"/>
          <w:b/>
          <w:color w:val="000000"/>
          <w:kern w:val="0"/>
          <w:szCs w:val="32"/>
          <w:highlight w:val="white"/>
        </w:rPr>
        <w:t>2.系统迁移要求</w:t>
      </w:r>
      <w:bookmarkEnd w:id="126"/>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（1）安排部署安全岛、中转服务器及网络设置；承建商在云端测试服务器中部署应用环境、数据库(或数据同步)；</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（2）承建商发布应用包到云端中间件环境，并配合用户进行全面测试；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（3）承建商根据测试结果进行修订完善，然后回到第2</w:t>
      </w:r>
      <w:r>
        <w:rPr>
          <w:rFonts w:ascii="宋体" w:hAnsi="宋体" w:cs="宋体" w:hint="eastAsia"/>
          <w:szCs w:val="32"/>
        </w:rPr>
        <w:lastRenderedPageBreak/>
        <w:t>步直到问题解决；</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（4）用户与承建商确认联调测试报告。</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27" w:name="_Toc53151895"/>
      <w:r>
        <w:rPr>
          <w:rFonts w:ascii="宋体" w:hAnsi="宋体" w:cs="宋体" w:hint="eastAsia"/>
          <w:b/>
          <w:color w:val="000000"/>
          <w:kern w:val="0"/>
          <w:szCs w:val="32"/>
          <w:highlight w:val="white"/>
        </w:rPr>
        <w:t>3.数据存储迁移</w:t>
      </w:r>
      <w:bookmarkEnd w:id="127"/>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（1）结构化数据迁移：将对应的数据库进行迁移，涉及到数据库初始化、作业迁移、数据交换迁移三部分。</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（2）非结构化数据迁移：将对应的文件服务器进行迁移，涉及到文件服务器建立、数据迁移实施。</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28" w:name="_Toc53151896"/>
      <w:r>
        <w:rPr>
          <w:rFonts w:ascii="宋体" w:hAnsi="宋体" w:cs="宋体" w:hint="eastAsia"/>
          <w:b/>
          <w:color w:val="000000"/>
          <w:kern w:val="0"/>
          <w:szCs w:val="32"/>
          <w:highlight w:val="white"/>
        </w:rPr>
        <w:t>4 迁移工作量评估</w:t>
      </w:r>
      <w:bookmarkEnd w:id="128"/>
      <w:r>
        <w:rPr>
          <w:rFonts w:ascii="宋体" w:hAnsi="宋体" w:cs="宋体" w:hint="eastAsia"/>
          <w:b/>
          <w:color w:val="000000"/>
          <w:kern w:val="0"/>
          <w:szCs w:val="32"/>
          <w:highlight w:val="white"/>
        </w:rPr>
        <w:t xml:space="preserve"> </w:t>
      </w:r>
    </w:p>
    <w:p w:rsidR="00923DE5" w:rsidRDefault="00923DE5" w:rsidP="00923DE5">
      <w:pPr>
        <w:spacing w:line="360" w:lineRule="auto"/>
        <w:ind w:firstLineChars="200" w:firstLine="640"/>
        <w:rPr>
          <w:rFonts w:asciiTheme="minorEastAsia" w:hAnsiTheme="minorEastAsia"/>
          <w:sz w:val="24"/>
          <w:szCs w:val="24"/>
          <w:highlight w:val="white"/>
          <w:lang w:val="zh-CN"/>
        </w:rPr>
      </w:pPr>
      <w:r>
        <w:rPr>
          <w:rFonts w:ascii="宋体" w:hAnsi="宋体" w:cs="宋体" w:hint="eastAsia"/>
          <w:szCs w:val="32"/>
        </w:rPr>
        <w:t>主要在于Windows操作系统和网络环境改变的测试和适应性改造，如下表所示。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3452"/>
      </w:tblGrid>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类别</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迁移后</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操作系统</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2003 Server 64位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2012 Server 64位</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中间件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金蝶</w:t>
            </w:r>
            <w:proofErr w:type="spellStart"/>
            <w:r>
              <w:rPr>
                <w:rFonts w:asciiTheme="minorEastAsia" w:hAnsiTheme="minorEastAsia" w:cs="宋体" w:hint="eastAsia"/>
                <w:sz w:val="24"/>
                <w:szCs w:val="24"/>
              </w:rPr>
              <w:t>Apusic</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支持云平台部署的中间件</w:t>
            </w:r>
          </w:p>
        </w:tc>
      </w:tr>
    </w:tbl>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29" w:name="_Toc53151897"/>
      <w:r>
        <w:rPr>
          <w:rFonts w:ascii="宋体" w:hAnsi="宋体" w:cs="宋体" w:hint="eastAsia"/>
          <w:b/>
          <w:color w:val="000000"/>
          <w:kern w:val="0"/>
          <w:szCs w:val="32"/>
          <w:highlight w:val="white"/>
        </w:rPr>
        <w:t>5.迁移测试确认</w:t>
      </w:r>
      <w:bookmarkEnd w:id="129"/>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对迁移成果进行测试，联合签署测试报告进行确认。</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30" w:name="_Toc53151898"/>
      <w:r>
        <w:rPr>
          <w:rFonts w:ascii="宋体" w:hAnsi="宋体" w:cs="宋体" w:hint="eastAsia"/>
          <w:b/>
          <w:color w:val="000000"/>
          <w:kern w:val="0"/>
          <w:szCs w:val="32"/>
          <w:highlight w:val="white"/>
        </w:rPr>
        <w:t>6.试运行维护</w:t>
      </w:r>
      <w:bookmarkEnd w:id="130"/>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用户进行试运行使用，承建商每天进行巡检、每周提交试运行周报，每月汇报试运行情况，试运行结束后确认试运行结果。</w:t>
      </w:r>
    </w:p>
    <w:p w:rsidR="00923DE5" w:rsidRDefault="0080233A" w:rsidP="0080233A">
      <w:pPr>
        <w:keepNext/>
        <w:keepLines/>
        <w:spacing w:before="280" w:after="290" w:line="374" w:lineRule="auto"/>
        <w:ind w:left="643"/>
        <w:outlineLvl w:val="3"/>
        <w:rPr>
          <w:rFonts w:ascii="宋体" w:hAnsi="宋体" w:cs="宋体"/>
          <w:b/>
          <w:color w:val="000000"/>
          <w:kern w:val="0"/>
          <w:szCs w:val="32"/>
        </w:rPr>
      </w:pPr>
      <w:bookmarkStart w:id="131" w:name="_Toc53151899"/>
      <w:r>
        <w:rPr>
          <w:rFonts w:ascii="宋体" w:hAnsi="宋体" w:cs="宋体" w:hint="eastAsia"/>
          <w:b/>
          <w:color w:val="000000"/>
          <w:kern w:val="0"/>
          <w:szCs w:val="32"/>
        </w:rPr>
        <w:lastRenderedPageBreak/>
        <w:t>4.8配置管理子系统迁移</w:t>
      </w:r>
      <w:bookmarkEnd w:id="131"/>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32" w:name="_Toc53151900"/>
      <w:r>
        <w:rPr>
          <w:rFonts w:ascii="宋体" w:hAnsi="宋体" w:cs="宋体" w:hint="eastAsia"/>
          <w:b/>
          <w:color w:val="000000"/>
          <w:kern w:val="0"/>
          <w:szCs w:val="32"/>
          <w:highlight w:val="white"/>
        </w:rPr>
        <w:t>1.系统迁移</w:t>
      </w:r>
      <w:bookmarkEnd w:id="132"/>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配置管理子系统的应用</w:t>
      </w:r>
      <w:proofErr w:type="gramStart"/>
      <w:r>
        <w:rPr>
          <w:rFonts w:ascii="宋体" w:hAnsi="宋体" w:cs="宋体" w:hint="eastAsia"/>
          <w:szCs w:val="32"/>
        </w:rPr>
        <w:t>包发布</w:t>
      </w:r>
      <w:proofErr w:type="gramEnd"/>
      <w:r>
        <w:rPr>
          <w:rFonts w:ascii="宋体" w:hAnsi="宋体" w:cs="宋体" w:hint="eastAsia"/>
          <w:szCs w:val="32"/>
        </w:rPr>
        <w:t>后云端中间件环境，并使用和原来一样的上下文根访问，需要在迁移目标环境中对应用进行全面测试，并对测试发现的问题进行适应性改造完善，最终确定迁移的应用版本。</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33" w:name="_Toc53151901"/>
      <w:r>
        <w:rPr>
          <w:rFonts w:ascii="宋体" w:hAnsi="宋体" w:cs="宋体" w:hint="eastAsia"/>
          <w:b/>
          <w:color w:val="000000"/>
          <w:kern w:val="0"/>
          <w:szCs w:val="32"/>
          <w:highlight w:val="white"/>
        </w:rPr>
        <w:t>2.系统迁移要求</w:t>
      </w:r>
      <w:bookmarkEnd w:id="133"/>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（1）安排部署服务器及网络设置；承建商在云端测试服务器中部署应用环境、数据库(或数据同步)；</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（2）承建商发布应用包到云端中间</w:t>
      </w:r>
      <w:proofErr w:type="gramStart"/>
      <w:r>
        <w:rPr>
          <w:rFonts w:ascii="宋体" w:hAnsi="宋体" w:cs="宋体" w:hint="eastAsia"/>
          <w:szCs w:val="32"/>
        </w:rPr>
        <w:t>件环境</w:t>
      </w:r>
      <w:proofErr w:type="gramEnd"/>
      <w:r>
        <w:rPr>
          <w:rFonts w:ascii="宋体" w:hAnsi="宋体" w:cs="宋体" w:hint="eastAsia"/>
          <w:szCs w:val="32"/>
        </w:rPr>
        <w:t>并配合用户进行全面测试；</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（3）承建商根据测试结果进行修订完善，然后回到第2步直到问题解决；</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（4）用户与承建商确认联调测试报告。</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34" w:name="_Toc53151902"/>
      <w:r>
        <w:rPr>
          <w:rFonts w:ascii="宋体" w:hAnsi="宋体" w:cs="宋体" w:hint="eastAsia"/>
          <w:b/>
          <w:color w:val="000000"/>
          <w:kern w:val="0"/>
          <w:szCs w:val="32"/>
          <w:highlight w:val="white"/>
        </w:rPr>
        <w:t>3.数据存储迁移</w:t>
      </w:r>
      <w:bookmarkEnd w:id="134"/>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（1）结构化数据迁移：将对应的数据库进行迁移，涉及到数据库初始化、作业迁移、数据交换迁移三部分。</w:t>
      </w:r>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（2）非结构化数据迁移：将对应的文件服务器进行迁移，涉及到文件服务器建立、数据迁移实施。</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35" w:name="_Toc53151903"/>
      <w:r>
        <w:rPr>
          <w:rFonts w:ascii="宋体" w:hAnsi="宋体" w:cs="宋体" w:hint="eastAsia"/>
          <w:b/>
          <w:color w:val="000000"/>
          <w:kern w:val="0"/>
          <w:szCs w:val="32"/>
          <w:highlight w:val="white"/>
        </w:rPr>
        <w:lastRenderedPageBreak/>
        <w:t>4 迁移工作量评估</w:t>
      </w:r>
      <w:bookmarkEnd w:id="135"/>
      <w:r>
        <w:rPr>
          <w:rFonts w:ascii="宋体" w:hAnsi="宋体" w:cs="宋体" w:hint="eastAsia"/>
          <w:b/>
          <w:color w:val="000000"/>
          <w:kern w:val="0"/>
          <w:szCs w:val="32"/>
          <w:highlight w:val="white"/>
        </w:rPr>
        <w:t xml:space="preserve"> </w:t>
      </w:r>
    </w:p>
    <w:p w:rsidR="00923DE5" w:rsidRDefault="00923DE5" w:rsidP="00923DE5">
      <w:pPr>
        <w:spacing w:line="360" w:lineRule="auto"/>
        <w:ind w:firstLineChars="200" w:firstLine="640"/>
        <w:rPr>
          <w:rFonts w:asciiTheme="minorEastAsia" w:hAnsiTheme="minorEastAsia"/>
          <w:sz w:val="24"/>
          <w:szCs w:val="24"/>
          <w:highlight w:val="white"/>
          <w:lang w:val="zh-CN"/>
        </w:rPr>
      </w:pPr>
      <w:r>
        <w:rPr>
          <w:rFonts w:ascii="宋体" w:hAnsi="宋体" w:cs="宋体" w:hint="eastAsia"/>
          <w:szCs w:val="32"/>
        </w:rPr>
        <w:t>主要在于Windows操作系统和网络环境改变的测试和适应性改造，如下表所示。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3452"/>
      </w:tblGrid>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类别</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迁移后</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操作系统</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2003 Server 64位</w:t>
            </w:r>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Windows 2012 Server 64位</w:t>
            </w:r>
          </w:p>
        </w:tc>
      </w:tr>
      <w:tr w:rsidR="00923DE5" w:rsidTr="006E5E41">
        <w:trPr>
          <w:jc w:val="center"/>
        </w:trPr>
        <w:tc>
          <w:tcPr>
            <w:tcW w:w="1809"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中间件</w:t>
            </w:r>
          </w:p>
        </w:tc>
        <w:tc>
          <w:tcPr>
            <w:tcW w:w="3261"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金蝶</w:t>
            </w:r>
            <w:proofErr w:type="spellStart"/>
            <w:r>
              <w:rPr>
                <w:rFonts w:asciiTheme="minorEastAsia" w:hAnsiTheme="minorEastAsia" w:cs="宋体" w:hint="eastAsia"/>
                <w:sz w:val="24"/>
                <w:szCs w:val="24"/>
              </w:rPr>
              <w:t>Apusic</w:t>
            </w:r>
            <w:proofErr w:type="spellEnd"/>
          </w:p>
        </w:tc>
        <w:tc>
          <w:tcPr>
            <w:tcW w:w="3452" w:type="dxa"/>
            <w:tcBorders>
              <w:top w:val="single" w:sz="4" w:space="0" w:color="000000"/>
              <w:left w:val="single" w:sz="4" w:space="0" w:color="000000"/>
              <w:bottom w:val="single" w:sz="4" w:space="0" w:color="000000"/>
              <w:right w:val="single" w:sz="4" w:space="0" w:color="000000"/>
            </w:tcBorders>
          </w:tcPr>
          <w:p w:rsidR="00923DE5" w:rsidRDefault="00923DE5" w:rsidP="006E5E41">
            <w:pPr>
              <w:spacing w:line="360" w:lineRule="auto"/>
              <w:jc w:val="left"/>
              <w:rPr>
                <w:rFonts w:asciiTheme="minorEastAsia" w:hAnsiTheme="minorEastAsia" w:cs="宋体"/>
                <w:sz w:val="24"/>
                <w:szCs w:val="24"/>
              </w:rPr>
            </w:pPr>
            <w:r>
              <w:rPr>
                <w:rFonts w:asciiTheme="minorEastAsia" w:hAnsiTheme="minorEastAsia" w:cs="宋体" w:hint="eastAsia"/>
                <w:sz w:val="24"/>
                <w:szCs w:val="24"/>
              </w:rPr>
              <w:t>支持云平台部署的中间件</w:t>
            </w:r>
          </w:p>
        </w:tc>
      </w:tr>
    </w:tbl>
    <w:p w:rsidR="00923DE5" w:rsidRDefault="00923DE5" w:rsidP="00923DE5">
      <w:pPr>
        <w:adjustRightInd w:val="0"/>
        <w:spacing w:line="360" w:lineRule="auto"/>
        <w:ind w:firstLineChars="200" w:firstLine="480"/>
        <w:textAlignment w:val="baseline"/>
        <w:rPr>
          <w:rFonts w:asciiTheme="minorEastAsia" w:hAnsiTheme="minorEastAsia"/>
          <w:color w:val="000000"/>
          <w:sz w:val="24"/>
          <w:szCs w:val="24"/>
          <w:lang w:val="zh-CN"/>
        </w:rPr>
      </w:pP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36" w:name="_Toc53151904"/>
      <w:r>
        <w:rPr>
          <w:rFonts w:ascii="宋体" w:hAnsi="宋体" w:cs="宋体" w:hint="eastAsia"/>
          <w:b/>
          <w:color w:val="000000"/>
          <w:kern w:val="0"/>
          <w:szCs w:val="32"/>
          <w:highlight w:val="white"/>
        </w:rPr>
        <w:t>5.迁移测试确认</w:t>
      </w:r>
      <w:bookmarkEnd w:id="136"/>
    </w:p>
    <w:p w:rsidR="00923DE5" w:rsidRDefault="00923DE5" w:rsidP="00923DE5">
      <w:pPr>
        <w:spacing w:line="360" w:lineRule="auto"/>
        <w:ind w:firstLineChars="200" w:firstLine="640"/>
        <w:rPr>
          <w:rFonts w:ascii="宋体" w:hAnsi="宋体" w:cs="宋体"/>
          <w:szCs w:val="32"/>
        </w:rPr>
      </w:pPr>
      <w:r>
        <w:rPr>
          <w:rFonts w:ascii="宋体" w:hAnsi="宋体" w:cs="宋体" w:hint="eastAsia"/>
          <w:szCs w:val="32"/>
        </w:rPr>
        <w:t>对迁移成果进行测试，联合签署测试报告进行确认。</w:t>
      </w:r>
    </w:p>
    <w:p w:rsidR="00923DE5" w:rsidRDefault="00923DE5" w:rsidP="00923DE5">
      <w:pPr>
        <w:keepNext/>
        <w:keepLines/>
        <w:spacing w:before="280" w:after="290" w:line="374" w:lineRule="auto"/>
        <w:ind w:firstLineChars="200" w:firstLine="643"/>
        <w:outlineLvl w:val="3"/>
        <w:rPr>
          <w:rFonts w:ascii="宋体" w:hAnsi="宋体" w:cs="宋体"/>
          <w:b/>
          <w:color w:val="000000"/>
          <w:kern w:val="0"/>
          <w:szCs w:val="32"/>
          <w:highlight w:val="white"/>
        </w:rPr>
      </w:pPr>
      <w:bookmarkStart w:id="137" w:name="_Toc53151905"/>
      <w:r>
        <w:rPr>
          <w:rFonts w:ascii="宋体" w:hAnsi="宋体" w:cs="宋体" w:hint="eastAsia"/>
          <w:b/>
          <w:color w:val="000000"/>
          <w:kern w:val="0"/>
          <w:szCs w:val="32"/>
          <w:highlight w:val="white"/>
        </w:rPr>
        <w:t>6.试运行维护</w:t>
      </w:r>
      <w:bookmarkEnd w:id="137"/>
    </w:p>
    <w:p w:rsidR="00923DE5" w:rsidRDefault="00923DE5" w:rsidP="00CA7223">
      <w:pPr>
        <w:spacing w:line="360" w:lineRule="auto"/>
        <w:ind w:firstLineChars="200" w:firstLine="640"/>
        <w:rPr>
          <w:rFonts w:ascii="宋体" w:hAnsi="宋体" w:cs="宋体"/>
          <w:szCs w:val="32"/>
        </w:rPr>
      </w:pPr>
      <w:r>
        <w:rPr>
          <w:rFonts w:ascii="宋体" w:hAnsi="宋体" w:cs="宋体" w:hint="eastAsia"/>
          <w:szCs w:val="32"/>
        </w:rPr>
        <w:t>用户进行试运行使用，承建商每天进行巡检、每周提交试运行周报，每月汇报试运行情况，试运行结束后确认试运行结果。</w:t>
      </w:r>
      <w:bookmarkEnd w:id="40"/>
      <w:bookmarkEnd w:id="41"/>
      <w:bookmarkEnd w:id="42"/>
      <w:bookmarkEnd w:id="43"/>
    </w:p>
    <w:p w:rsidR="00CA7223" w:rsidRPr="002C7EB2" w:rsidRDefault="00CA7223" w:rsidP="007A14DF">
      <w:pPr>
        <w:pStyle w:val="a7"/>
        <w:tabs>
          <w:tab w:val="left" w:pos="5130"/>
        </w:tabs>
        <w:spacing w:line="360" w:lineRule="auto"/>
        <w:ind w:left="640" w:firstLineChars="0" w:firstLine="0"/>
        <w:rPr>
          <w:rFonts w:ascii="宋体" w:hAnsi="宋体" w:cs="宋体"/>
          <w:b/>
          <w:szCs w:val="32"/>
        </w:rPr>
      </w:pPr>
      <w:r w:rsidRPr="002C7EB2">
        <w:rPr>
          <w:rFonts w:ascii="宋体" w:hAnsi="宋体" w:cs="宋体" w:hint="eastAsia"/>
          <w:b/>
          <w:szCs w:val="32"/>
        </w:rPr>
        <w:t>四、</w:t>
      </w:r>
      <w:proofErr w:type="gramStart"/>
      <w:r w:rsidRPr="002C7EB2">
        <w:rPr>
          <w:rFonts w:ascii="宋体" w:hAnsi="宋体" w:cs="宋体" w:hint="eastAsia"/>
          <w:b/>
          <w:szCs w:val="32"/>
        </w:rPr>
        <w:t>灾容服务</w:t>
      </w:r>
      <w:proofErr w:type="gramEnd"/>
      <w:r w:rsidRPr="002C7EB2">
        <w:rPr>
          <w:rFonts w:ascii="宋体" w:hAnsi="宋体" w:cs="宋体" w:hint="eastAsia"/>
          <w:b/>
          <w:szCs w:val="32"/>
        </w:rPr>
        <w:t>要求</w:t>
      </w:r>
      <w:r w:rsidR="007A14DF" w:rsidRPr="002C7EB2">
        <w:rPr>
          <w:rFonts w:ascii="宋体" w:hAnsi="宋体" w:cs="宋体"/>
          <w:b/>
          <w:szCs w:val="32"/>
        </w:rPr>
        <w:tab/>
      </w:r>
    </w:p>
    <w:p w:rsidR="00CA7223" w:rsidRDefault="0080233A" w:rsidP="003E2468">
      <w:pPr>
        <w:pStyle w:val="--WR"/>
        <w:ind w:firstLine="640"/>
        <w:rPr>
          <w:rFonts w:cs="宋体" w:hint="default"/>
          <w:sz w:val="32"/>
          <w:szCs w:val="32"/>
        </w:rPr>
      </w:pPr>
      <w:r>
        <w:rPr>
          <w:rFonts w:cs="宋体"/>
          <w:sz w:val="32"/>
          <w:szCs w:val="32"/>
        </w:rPr>
        <w:t>根据</w:t>
      </w:r>
      <w:r w:rsidR="00CA7223">
        <w:rPr>
          <w:rFonts w:cs="宋体"/>
          <w:sz w:val="32"/>
          <w:szCs w:val="32"/>
        </w:rPr>
        <w:t>政务云平台</w:t>
      </w:r>
      <w:proofErr w:type="gramStart"/>
      <w:r w:rsidR="00CA7223">
        <w:rPr>
          <w:rFonts w:cs="宋体"/>
          <w:sz w:val="32"/>
          <w:szCs w:val="32"/>
        </w:rPr>
        <w:t>灾备</w:t>
      </w:r>
      <w:r>
        <w:rPr>
          <w:rFonts w:cs="宋体"/>
          <w:sz w:val="32"/>
          <w:szCs w:val="32"/>
        </w:rPr>
        <w:t>要求</w:t>
      </w:r>
      <w:proofErr w:type="gramEnd"/>
      <w:r>
        <w:rPr>
          <w:rFonts w:cs="宋体"/>
          <w:sz w:val="32"/>
          <w:szCs w:val="32"/>
        </w:rPr>
        <w:t>以及所提供</w:t>
      </w:r>
      <w:proofErr w:type="gramStart"/>
      <w:r>
        <w:rPr>
          <w:rFonts w:cs="宋体"/>
          <w:sz w:val="32"/>
          <w:szCs w:val="32"/>
        </w:rPr>
        <w:t>的灾备</w:t>
      </w:r>
      <w:r w:rsidR="00CA7223">
        <w:rPr>
          <w:rFonts w:cs="宋体"/>
          <w:sz w:val="32"/>
          <w:szCs w:val="32"/>
        </w:rPr>
        <w:t>能力</w:t>
      </w:r>
      <w:proofErr w:type="gramEnd"/>
      <w:r w:rsidR="00CA7223">
        <w:rPr>
          <w:rFonts w:cs="宋体"/>
          <w:sz w:val="32"/>
          <w:szCs w:val="32"/>
        </w:rPr>
        <w:t>，根据系统原来</w:t>
      </w:r>
      <w:proofErr w:type="gramStart"/>
      <w:r w:rsidR="00CA7223">
        <w:rPr>
          <w:rFonts w:cs="宋体"/>
          <w:sz w:val="32"/>
          <w:szCs w:val="32"/>
        </w:rPr>
        <w:t>的灾备</w:t>
      </w:r>
      <w:r>
        <w:rPr>
          <w:rFonts w:cs="宋体"/>
          <w:sz w:val="32"/>
          <w:szCs w:val="32"/>
        </w:rPr>
        <w:t>等级</w:t>
      </w:r>
      <w:proofErr w:type="gramEnd"/>
      <w:r>
        <w:rPr>
          <w:rFonts w:cs="宋体"/>
          <w:sz w:val="32"/>
          <w:szCs w:val="32"/>
        </w:rPr>
        <w:t>情况</w:t>
      </w:r>
      <w:r w:rsidR="00CA7223">
        <w:rPr>
          <w:rFonts w:cs="宋体"/>
          <w:sz w:val="32"/>
          <w:szCs w:val="32"/>
        </w:rPr>
        <w:t>，</w:t>
      </w:r>
      <w:r>
        <w:rPr>
          <w:rFonts w:cs="宋体"/>
          <w:sz w:val="32"/>
          <w:szCs w:val="32"/>
        </w:rPr>
        <w:t>在</w:t>
      </w:r>
      <w:r w:rsidR="007A14DF">
        <w:rPr>
          <w:rFonts w:cs="宋体"/>
          <w:sz w:val="32"/>
          <w:szCs w:val="32"/>
        </w:rPr>
        <w:t>系统</w:t>
      </w:r>
      <w:r w:rsidR="00CA7223">
        <w:rPr>
          <w:rFonts w:cs="宋体"/>
          <w:sz w:val="32"/>
          <w:szCs w:val="32"/>
        </w:rPr>
        <w:t>迁移之后</w:t>
      </w:r>
      <w:proofErr w:type="gramStart"/>
      <w:r>
        <w:rPr>
          <w:rFonts w:cs="宋体"/>
          <w:sz w:val="32"/>
          <w:szCs w:val="32"/>
        </w:rPr>
        <w:t>做好灾备工作</w:t>
      </w:r>
      <w:proofErr w:type="gramEnd"/>
      <w:r w:rsidR="00CA7223">
        <w:rPr>
          <w:rFonts w:cs="宋体"/>
          <w:sz w:val="32"/>
          <w:szCs w:val="32"/>
        </w:rPr>
        <w:t>。</w:t>
      </w:r>
    </w:p>
    <w:p w:rsidR="00E36985" w:rsidRPr="002C7EB2" w:rsidRDefault="00E36985" w:rsidP="002C7EB2">
      <w:pPr>
        <w:pStyle w:val="a7"/>
        <w:tabs>
          <w:tab w:val="left" w:pos="5130"/>
        </w:tabs>
        <w:spacing w:line="360" w:lineRule="auto"/>
        <w:ind w:left="640" w:firstLineChars="0" w:firstLine="0"/>
        <w:rPr>
          <w:rFonts w:cs="宋体"/>
          <w:b/>
        </w:rPr>
      </w:pPr>
      <w:r w:rsidRPr="002C7EB2">
        <w:rPr>
          <w:rFonts w:cs="宋体"/>
          <w:b/>
          <w:szCs w:val="32"/>
        </w:rPr>
        <w:t>五</w:t>
      </w:r>
      <w:r w:rsidRPr="002C7EB2">
        <w:rPr>
          <w:rFonts w:cs="宋体" w:hint="eastAsia"/>
          <w:b/>
        </w:rPr>
        <w:t>、割接要求</w:t>
      </w:r>
    </w:p>
    <w:p w:rsidR="00E36985" w:rsidRDefault="00E36985" w:rsidP="002C7EB2">
      <w:pPr>
        <w:pStyle w:val="2"/>
        <w:numPr>
          <w:ilvl w:val="0"/>
          <w:numId w:val="0"/>
        </w:numPr>
        <w:tabs>
          <w:tab w:val="clear" w:pos="420"/>
        </w:tabs>
        <w:spacing w:before="468"/>
        <w:ind w:firstLineChars="200" w:firstLine="643"/>
      </w:pPr>
      <w:r>
        <w:rPr>
          <w:rFonts w:cs="宋体" w:hint="eastAsia"/>
        </w:rPr>
        <w:t>1</w:t>
      </w:r>
      <w:r>
        <w:rPr>
          <w:rFonts w:cs="宋体"/>
        </w:rPr>
        <w:t>、</w:t>
      </w:r>
      <w:r>
        <w:rPr>
          <w:rFonts w:hint="eastAsia"/>
        </w:rPr>
        <w:t>割</w:t>
      </w:r>
      <w:proofErr w:type="gramStart"/>
      <w:r>
        <w:rPr>
          <w:rFonts w:hint="eastAsia"/>
        </w:rPr>
        <w:t>接实施</w:t>
      </w:r>
      <w:proofErr w:type="gramEnd"/>
      <w:r>
        <w:rPr>
          <w:rFonts w:hint="eastAsia"/>
        </w:rPr>
        <w:t>步骤</w:t>
      </w:r>
    </w:p>
    <w:p w:rsidR="00E36985" w:rsidRDefault="00E36985" w:rsidP="00E36985">
      <w:pPr>
        <w:pStyle w:val="a6"/>
        <w:ind w:firstLine="640"/>
        <w:rPr>
          <w:rFonts w:ascii="宋体" w:eastAsia="宋体" w:hAnsi="宋体" w:cs="宋体"/>
          <w:sz w:val="32"/>
          <w:szCs w:val="32"/>
        </w:rPr>
      </w:pPr>
      <w:r>
        <w:rPr>
          <w:rFonts w:ascii="宋体" w:eastAsia="宋体" w:hAnsi="宋体" w:cs="宋体" w:hint="eastAsia"/>
          <w:sz w:val="32"/>
          <w:szCs w:val="32"/>
        </w:rPr>
        <w:t>业务系统完成在政务云平台的部署、测试、安全整改、数据备份等过程之后，将安排进行业务系统的割接上线。整</w:t>
      </w:r>
      <w:r>
        <w:rPr>
          <w:rFonts w:ascii="宋体" w:eastAsia="宋体" w:hAnsi="宋体" w:cs="宋体" w:hint="eastAsia"/>
          <w:sz w:val="32"/>
          <w:szCs w:val="32"/>
        </w:rPr>
        <w:lastRenderedPageBreak/>
        <w:t>个割</w:t>
      </w:r>
      <w:proofErr w:type="gramStart"/>
      <w:r>
        <w:rPr>
          <w:rFonts w:ascii="宋体" w:eastAsia="宋体" w:hAnsi="宋体" w:cs="宋体" w:hint="eastAsia"/>
          <w:sz w:val="32"/>
          <w:szCs w:val="32"/>
        </w:rPr>
        <w:t>接实施</w:t>
      </w:r>
      <w:proofErr w:type="gramEnd"/>
      <w:r>
        <w:rPr>
          <w:rFonts w:ascii="宋体" w:eastAsia="宋体" w:hAnsi="宋体" w:cs="宋体" w:hint="eastAsia"/>
          <w:sz w:val="32"/>
          <w:szCs w:val="32"/>
        </w:rPr>
        <w:t>的工作步骤如下表：</w:t>
      </w:r>
    </w:p>
    <w:tbl>
      <w:tblPr>
        <w:tblW w:w="7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81"/>
        <w:gridCol w:w="1530"/>
        <w:gridCol w:w="1932"/>
        <w:gridCol w:w="3647"/>
      </w:tblGrid>
      <w:tr w:rsidR="00E36985" w:rsidTr="006E5E41">
        <w:trPr>
          <w:trHeight w:val="272"/>
          <w:tblHeader/>
          <w:jc w:val="center"/>
        </w:trPr>
        <w:tc>
          <w:tcPr>
            <w:tcW w:w="681" w:type="dxa"/>
            <w:shd w:val="clear" w:color="auto" w:fill="FFFFFF" w:themeFill="background1"/>
            <w:vAlign w:val="center"/>
          </w:tcPr>
          <w:p w:rsidR="00E36985" w:rsidRDefault="00E36985" w:rsidP="00E36985">
            <w:pPr>
              <w:pStyle w:val="a9"/>
              <w:ind w:firstLine="482"/>
              <w:rPr>
                <w:rFonts w:ascii="微软雅黑 Light" w:eastAsia="微软雅黑 Light" w:hAnsi="微软雅黑 Light" w:cs="宋体"/>
                <w:b/>
                <w:bCs/>
                <w:sz w:val="24"/>
              </w:rPr>
            </w:pPr>
            <w:r>
              <w:rPr>
                <w:rFonts w:ascii="微软雅黑 Light" w:eastAsia="微软雅黑 Light" w:hAnsi="微软雅黑 Light" w:cs="宋体" w:hint="eastAsia"/>
                <w:b/>
                <w:bCs/>
                <w:sz w:val="24"/>
              </w:rPr>
              <w:t>编号</w:t>
            </w:r>
          </w:p>
        </w:tc>
        <w:tc>
          <w:tcPr>
            <w:tcW w:w="1530" w:type="dxa"/>
            <w:shd w:val="clear" w:color="auto" w:fill="FFFFFF" w:themeFill="background1"/>
            <w:vAlign w:val="center"/>
          </w:tcPr>
          <w:p w:rsidR="00E36985" w:rsidRDefault="00E36985" w:rsidP="00E36985">
            <w:pPr>
              <w:pStyle w:val="a9"/>
              <w:ind w:firstLine="482"/>
              <w:rPr>
                <w:rFonts w:ascii="微软雅黑 Light" w:eastAsia="微软雅黑 Light" w:hAnsi="微软雅黑 Light" w:cs="宋体"/>
                <w:b/>
                <w:bCs/>
                <w:sz w:val="24"/>
              </w:rPr>
            </w:pPr>
            <w:r>
              <w:rPr>
                <w:rFonts w:ascii="微软雅黑 Light" w:eastAsia="微软雅黑 Light" w:hAnsi="微软雅黑 Light" w:cs="宋体" w:hint="eastAsia"/>
                <w:b/>
                <w:bCs/>
                <w:sz w:val="24"/>
              </w:rPr>
              <w:t>工作类型</w:t>
            </w:r>
          </w:p>
        </w:tc>
        <w:tc>
          <w:tcPr>
            <w:tcW w:w="1932" w:type="dxa"/>
            <w:shd w:val="clear" w:color="auto" w:fill="FFFFFF" w:themeFill="background1"/>
            <w:vAlign w:val="center"/>
          </w:tcPr>
          <w:p w:rsidR="00E36985" w:rsidRDefault="00E36985" w:rsidP="00E36985">
            <w:pPr>
              <w:pStyle w:val="a9"/>
              <w:ind w:firstLine="482"/>
              <w:rPr>
                <w:rFonts w:ascii="微软雅黑 Light" w:eastAsia="微软雅黑 Light" w:hAnsi="微软雅黑 Light" w:cs="宋体"/>
                <w:b/>
                <w:bCs/>
                <w:sz w:val="24"/>
              </w:rPr>
            </w:pPr>
            <w:r>
              <w:rPr>
                <w:rFonts w:ascii="微软雅黑 Light" w:eastAsia="微软雅黑 Light" w:hAnsi="微软雅黑 Light" w:cs="宋体" w:hint="eastAsia"/>
                <w:b/>
                <w:bCs/>
                <w:sz w:val="24"/>
              </w:rPr>
              <w:t>工作项</w:t>
            </w:r>
          </w:p>
        </w:tc>
        <w:tc>
          <w:tcPr>
            <w:tcW w:w="3647" w:type="dxa"/>
            <w:shd w:val="clear" w:color="auto" w:fill="FFFFFF" w:themeFill="background1"/>
            <w:vAlign w:val="center"/>
          </w:tcPr>
          <w:p w:rsidR="00E36985" w:rsidRDefault="00E36985" w:rsidP="00E36985">
            <w:pPr>
              <w:pStyle w:val="a9"/>
              <w:ind w:firstLine="482"/>
              <w:rPr>
                <w:rFonts w:ascii="微软雅黑 Light" w:eastAsia="微软雅黑 Light" w:hAnsi="微软雅黑 Light" w:cs="宋体"/>
                <w:b/>
                <w:bCs/>
                <w:sz w:val="24"/>
              </w:rPr>
            </w:pPr>
            <w:r>
              <w:rPr>
                <w:rFonts w:ascii="微软雅黑 Light" w:eastAsia="微软雅黑 Light" w:hAnsi="微软雅黑 Light" w:cs="宋体" w:hint="eastAsia"/>
                <w:b/>
                <w:bCs/>
                <w:sz w:val="24"/>
              </w:rPr>
              <w:t>工作描述</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w:t>
            </w:r>
          </w:p>
        </w:tc>
        <w:tc>
          <w:tcPr>
            <w:tcW w:w="1530" w:type="dxa"/>
            <w:vMerge w:val="restart"/>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割</w:t>
            </w:r>
            <w:proofErr w:type="gramStart"/>
            <w:r>
              <w:rPr>
                <w:rFonts w:ascii="微软雅黑 Light" w:eastAsia="微软雅黑 Light" w:hAnsi="微软雅黑 Light" w:cs="宋体" w:hint="eastAsia"/>
                <w:sz w:val="24"/>
              </w:rPr>
              <w:t>接准备</w:t>
            </w:r>
            <w:proofErr w:type="gramEnd"/>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项目成员确立</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确认每个工作的具体参与人和责任人，以及联系方式。</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割</w:t>
            </w:r>
            <w:proofErr w:type="gramStart"/>
            <w:r>
              <w:rPr>
                <w:rFonts w:ascii="微软雅黑 Light" w:eastAsia="微软雅黑 Light" w:hAnsi="微软雅黑 Light" w:cs="宋体" w:hint="eastAsia"/>
                <w:sz w:val="24"/>
              </w:rPr>
              <w:t>接环境</w:t>
            </w:r>
            <w:proofErr w:type="gramEnd"/>
            <w:r>
              <w:rPr>
                <w:rFonts w:ascii="微软雅黑 Light" w:eastAsia="微软雅黑 Light" w:hAnsi="微软雅黑 Light" w:cs="宋体" w:hint="eastAsia"/>
                <w:sz w:val="24"/>
              </w:rPr>
              <w:t>检查</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检查云主机、数据库、账号权限等资源。</w:t>
            </w:r>
          </w:p>
        </w:tc>
      </w:tr>
      <w:tr w:rsidR="00E36985" w:rsidTr="006E5E41">
        <w:trPr>
          <w:trHeight w:val="578"/>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网络环境检查</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检查网络连通性。</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4</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应用环境清理</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清理或整理现有环境，例如数据库数据。</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5</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上线安全评测</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完成</w:t>
            </w:r>
            <w:proofErr w:type="gramStart"/>
            <w:r>
              <w:rPr>
                <w:rFonts w:ascii="微软雅黑 Light" w:eastAsia="微软雅黑 Light" w:hAnsi="微软雅黑 Light" w:cs="宋体" w:hint="eastAsia"/>
                <w:sz w:val="24"/>
              </w:rPr>
              <w:t>安全等保监测</w:t>
            </w:r>
            <w:proofErr w:type="gramEnd"/>
            <w:r>
              <w:rPr>
                <w:rFonts w:ascii="微软雅黑 Light" w:eastAsia="微软雅黑 Light" w:hAnsi="微软雅黑 Light" w:cs="宋体" w:hint="eastAsia"/>
                <w:sz w:val="24"/>
              </w:rPr>
              <w:t>和相关整改。</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6</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发函请求配合</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发函给</w:t>
            </w:r>
            <w:r w:rsidR="00274D0B">
              <w:rPr>
                <w:rFonts w:ascii="微软雅黑 Light" w:eastAsia="微软雅黑 Light" w:hAnsi="微软雅黑 Light" w:cs="宋体" w:hint="eastAsia"/>
                <w:sz w:val="24"/>
              </w:rPr>
              <w:t>相关</w:t>
            </w:r>
            <w:r>
              <w:rPr>
                <w:rFonts w:ascii="微软雅黑 Light" w:eastAsia="微软雅黑 Light" w:hAnsi="微软雅黑 Light" w:cs="宋体" w:hint="eastAsia"/>
                <w:sz w:val="24"/>
              </w:rPr>
              <w:t>单位，请求配合进行系统停机、测试、保障等工作。</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7</w:t>
            </w:r>
          </w:p>
        </w:tc>
        <w:tc>
          <w:tcPr>
            <w:tcW w:w="1530" w:type="dxa"/>
            <w:vMerge w:val="restart"/>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割接公告</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割接工作通告</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通过短信或邮件、电话等方式向相关领导或单位发出系统割接通告。</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8</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配合工作提醒</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通过短信或邮件、电话等方式确认割</w:t>
            </w:r>
            <w:proofErr w:type="gramStart"/>
            <w:r>
              <w:rPr>
                <w:rFonts w:ascii="微软雅黑 Light" w:eastAsia="微软雅黑 Light" w:hAnsi="微软雅黑 Light" w:cs="宋体" w:hint="eastAsia"/>
                <w:sz w:val="24"/>
              </w:rPr>
              <w:t>接参与</w:t>
            </w:r>
            <w:proofErr w:type="gramEnd"/>
            <w:r>
              <w:rPr>
                <w:rFonts w:ascii="微软雅黑 Light" w:eastAsia="微软雅黑 Light" w:hAnsi="微软雅黑 Light" w:cs="宋体" w:hint="eastAsia"/>
                <w:sz w:val="24"/>
              </w:rPr>
              <w:t>人员都能到位参与系统割接工作。</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9</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系统停机公告</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发布系统停机公告。</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10</w:t>
            </w:r>
          </w:p>
        </w:tc>
        <w:tc>
          <w:tcPr>
            <w:tcW w:w="1530" w:type="dxa"/>
            <w:vMerge w:val="restart"/>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停机备份</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应用停机</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系统页面和各接口关停</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11</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应用备份</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进行生产环境的系统备份。</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12</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原数据库停机</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数据库服务关停，包含数据同步、自动备份等关停。</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13</w:t>
            </w:r>
          </w:p>
        </w:tc>
        <w:tc>
          <w:tcPr>
            <w:tcW w:w="1530" w:type="dxa"/>
            <w:vMerge w:val="restart"/>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数据迁移</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全量数据备份</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进行数据库全量备份。</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14</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增量数据备份</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进行数据库增量备份。</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15</w:t>
            </w:r>
          </w:p>
        </w:tc>
        <w:tc>
          <w:tcPr>
            <w:tcW w:w="1530" w:type="dxa"/>
            <w:vMerge w:val="restart"/>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数据验证</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目标数据库服务启动</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进行目标数据库服务器启动。</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16</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索引和执行计划等检查</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对系统索引等的有效性进行检查。</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17</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数据一致性检查</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对数据容量、表等各</w:t>
            </w:r>
            <w:proofErr w:type="gramStart"/>
            <w:r>
              <w:rPr>
                <w:rFonts w:ascii="微软雅黑 Light" w:eastAsia="微软雅黑 Light" w:hAnsi="微软雅黑 Light" w:cs="宋体" w:hint="eastAsia"/>
                <w:sz w:val="24"/>
              </w:rPr>
              <w:t>类对象</w:t>
            </w:r>
            <w:proofErr w:type="gramEnd"/>
            <w:r>
              <w:rPr>
                <w:rFonts w:ascii="微软雅黑 Light" w:eastAsia="微软雅黑 Light" w:hAnsi="微软雅黑 Light" w:cs="宋体" w:hint="eastAsia"/>
                <w:sz w:val="24"/>
              </w:rPr>
              <w:t>的数据进行检查。</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18</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数据库存储过程执行检查验证</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检查各必需存储过程或函数是否能正常运行。</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19</w:t>
            </w:r>
          </w:p>
        </w:tc>
        <w:tc>
          <w:tcPr>
            <w:tcW w:w="1530"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应用系统部署调整</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应用系统备份还原及配置调整。</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依据情况进行应用系统部署调整。</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20</w:t>
            </w:r>
          </w:p>
        </w:tc>
        <w:tc>
          <w:tcPr>
            <w:tcW w:w="1530" w:type="dxa"/>
            <w:vMerge w:val="restart"/>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环境割接</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网络迁移</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发布。</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21</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负载均衡配置变更</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安全策略平移、发布。</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lastRenderedPageBreak/>
              <w:t>22</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安全策略迁移</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23</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云主机配置变更</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24</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应用系统启动。</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应用系统启动。</w:t>
            </w:r>
          </w:p>
        </w:tc>
      </w:tr>
      <w:tr w:rsidR="00E36985" w:rsidTr="006E5E41">
        <w:trPr>
          <w:trHeight w:val="272"/>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25</w:t>
            </w:r>
          </w:p>
        </w:tc>
        <w:tc>
          <w:tcPr>
            <w:tcW w:w="1530" w:type="dxa"/>
            <w:vMerge w:val="restart"/>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功能验证</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系统功能测试</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系统自身功能的测试验证。</w:t>
            </w:r>
          </w:p>
        </w:tc>
      </w:tr>
      <w:tr w:rsidR="00E36985" w:rsidTr="006E5E41">
        <w:trPr>
          <w:trHeight w:val="629"/>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26</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外围设备通信验证</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进行外围设备通信验证。</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27</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接口服务验证</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进行接口服务验证。</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28</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业务系统对接联调验证</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对接系统联调验证。</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29</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连通性验证</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进行互联互通验证。</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30</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color w:val="FF0000"/>
                <w:sz w:val="24"/>
              </w:rPr>
            </w:pPr>
            <w:r>
              <w:rPr>
                <w:rFonts w:ascii="微软雅黑 Light" w:eastAsia="微软雅黑 Light" w:hAnsi="微软雅黑 Light" w:cs="宋体" w:hint="eastAsia"/>
                <w:sz w:val="24"/>
              </w:rPr>
              <w:t>其它关联系统功能验证</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进行其它关联系统功能验证。</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31</w:t>
            </w:r>
          </w:p>
        </w:tc>
        <w:tc>
          <w:tcPr>
            <w:tcW w:w="1530" w:type="dxa"/>
            <w:vMerge w:val="restart"/>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割</w:t>
            </w:r>
            <w:proofErr w:type="gramStart"/>
            <w:r>
              <w:rPr>
                <w:rFonts w:ascii="微软雅黑 Light" w:eastAsia="微软雅黑 Light" w:hAnsi="微软雅黑 Light" w:cs="宋体" w:hint="eastAsia"/>
                <w:sz w:val="24"/>
              </w:rPr>
              <w:t>接结果</w:t>
            </w:r>
            <w:proofErr w:type="gramEnd"/>
            <w:r>
              <w:rPr>
                <w:rFonts w:ascii="微软雅黑 Light" w:eastAsia="微软雅黑 Light" w:hAnsi="微软雅黑 Light" w:cs="宋体" w:hint="eastAsia"/>
                <w:sz w:val="24"/>
              </w:rPr>
              <w:t>判定</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工作结果汇总</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汇总各个工作项的结果，听取负责人汇报。</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32</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割</w:t>
            </w:r>
            <w:proofErr w:type="gramStart"/>
            <w:r>
              <w:rPr>
                <w:rFonts w:ascii="微软雅黑 Light" w:eastAsia="微软雅黑 Light" w:hAnsi="微软雅黑 Light" w:cs="宋体" w:hint="eastAsia"/>
                <w:sz w:val="24"/>
              </w:rPr>
              <w:t>接结果</w:t>
            </w:r>
            <w:proofErr w:type="gramEnd"/>
            <w:r>
              <w:rPr>
                <w:rFonts w:ascii="微软雅黑 Light" w:eastAsia="微软雅黑 Light" w:hAnsi="微软雅黑 Light" w:cs="宋体" w:hint="eastAsia"/>
                <w:sz w:val="24"/>
              </w:rPr>
              <w:t>判断</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迁移总体负责人判断割</w:t>
            </w:r>
            <w:proofErr w:type="gramStart"/>
            <w:r>
              <w:rPr>
                <w:rFonts w:ascii="微软雅黑 Light" w:eastAsia="微软雅黑 Light" w:hAnsi="微软雅黑 Light" w:cs="宋体" w:hint="eastAsia"/>
                <w:sz w:val="24"/>
              </w:rPr>
              <w:t>接是否</w:t>
            </w:r>
            <w:proofErr w:type="gramEnd"/>
            <w:r>
              <w:rPr>
                <w:rFonts w:ascii="微软雅黑 Light" w:eastAsia="微软雅黑 Light" w:hAnsi="微软雅黑 Light" w:cs="宋体" w:hint="eastAsia"/>
                <w:sz w:val="24"/>
              </w:rPr>
              <w:t>成功。</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33</w:t>
            </w:r>
          </w:p>
        </w:tc>
        <w:tc>
          <w:tcPr>
            <w:tcW w:w="1530" w:type="dxa"/>
            <w:vMerge w:val="restart"/>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割</w:t>
            </w:r>
            <w:proofErr w:type="gramStart"/>
            <w:r>
              <w:rPr>
                <w:rFonts w:ascii="微软雅黑 Light" w:eastAsia="微软雅黑 Light" w:hAnsi="微软雅黑 Light" w:cs="宋体" w:hint="eastAsia"/>
                <w:sz w:val="24"/>
              </w:rPr>
              <w:t>接结果</w:t>
            </w:r>
            <w:proofErr w:type="gramEnd"/>
            <w:r>
              <w:rPr>
                <w:rFonts w:ascii="微软雅黑 Light" w:eastAsia="微软雅黑 Light" w:hAnsi="微软雅黑 Light" w:cs="宋体" w:hint="eastAsia"/>
                <w:sz w:val="24"/>
              </w:rPr>
              <w:t>公告</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割</w:t>
            </w:r>
            <w:proofErr w:type="gramStart"/>
            <w:r>
              <w:rPr>
                <w:rFonts w:ascii="微软雅黑 Light" w:eastAsia="微软雅黑 Light" w:hAnsi="微软雅黑 Light" w:cs="宋体" w:hint="eastAsia"/>
                <w:sz w:val="24"/>
              </w:rPr>
              <w:t>接结果</w:t>
            </w:r>
            <w:proofErr w:type="gramEnd"/>
            <w:r>
              <w:rPr>
                <w:rFonts w:ascii="微软雅黑 Light" w:eastAsia="微软雅黑 Light" w:hAnsi="微软雅黑 Light" w:cs="宋体" w:hint="eastAsia"/>
                <w:sz w:val="24"/>
              </w:rPr>
              <w:t>通告</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通过短信或邮件、电话等方式向相关领导或单位发出系统割</w:t>
            </w:r>
            <w:proofErr w:type="gramStart"/>
            <w:r>
              <w:rPr>
                <w:rFonts w:ascii="微软雅黑 Light" w:eastAsia="微软雅黑 Light" w:hAnsi="微软雅黑 Light" w:cs="宋体" w:hint="eastAsia"/>
                <w:sz w:val="24"/>
              </w:rPr>
              <w:t>接结果</w:t>
            </w:r>
            <w:proofErr w:type="gramEnd"/>
            <w:r>
              <w:rPr>
                <w:rFonts w:ascii="微软雅黑 Light" w:eastAsia="微软雅黑 Light" w:hAnsi="微软雅黑 Light" w:cs="宋体" w:hint="eastAsia"/>
                <w:sz w:val="24"/>
              </w:rPr>
              <w:t>的通告。</w:t>
            </w:r>
          </w:p>
        </w:tc>
      </w:tr>
      <w:tr w:rsidR="00E36985" w:rsidTr="006E5E41">
        <w:trPr>
          <w:trHeight w:val="765"/>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34</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关联人员通知</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通过短信或邮件、电话等方式向相关负责人反馈割接结果，做好业务恢复的各项工作。</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35</w:t>
            </w:r>
          </w:p>
        </w:tc>
        <w:tc>
          <w:tcPr>
            <w:tcW w:w="1530" w:type="dxa"/>
            <w:vMerge/>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业务恢复公告</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发布业务恢复公告。</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36</w:t>
            </w:r>
          </w:p>
        </w:tc>
        <w:tc>
          <w:tcPr>
            <w:tcW w:w="1530"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原数据处理</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原有系统的数据处理</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对原有环境的程序和数据进行清理。</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37</w:t>
            </w:r>
          </w:p>
        </w:tc>
        <w:tc>
          <w:tcPr>
            <w:tcW w:w="1530"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原资源处理</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原有系统的资源处理</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对原有环境的各项资源进行回收清理。</w:t>
            </w:r>
          </w:p>
        </w:tc>
      </w:tr>
      <w:tr w:rsidR="00E36985" w:rsidTr="006E5E41">
        <w:trPr>
          <w:trHeight w:val="51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38</w:t>
            </w:r>
          </w:p>
        </w:tc>
        <w:tc>
          <w:tcPr>
            <w:tcW w:w="1530"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系统运行保障</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系统运行保障</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提供最少15天运行保障。</w:t>
            </w:r>
          </w:p>
        </w:tc>
      </w:tr>
      <w:tr w:rsidR="00E36985" w:rsidTr="006E5E41">
        <w:trPr>
          <w:trHeight w:val="270"/>
          <w:tblHeader/>
          <w:jc w:val="center"/>
        </w:trPr>
        <w:tc>
          <w:tcPr>
            <w:tcW w:w="681"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39</w:t>
            </w:r>
          </w:p>
        </w:tc>
        <w:tc>
          <w:tcPr>
            <w:tcW w:w="1530"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系统验收</w:t>
            </w:r>
          </w:p>
        </w:tc>
        <w:tc>
          <w:tcPr>
            <w:tcW w:w="1932"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系统验收</w:t>
            </w:r>
          </w:p>
        </w:tc>
        <w:tc>
          <w:tcPr>
            <w:tcW w:w="3647"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组织相关单位对系统迁移割接进行验收。</w:t>
            </w:r>
          </w:p>
        </w:tc>
      </w:tr>
    </w:tbl>
    <w:p w:rsidR="00E36985" w:rsidRDefault="00E36985" w:rsidP="00E36985">
      <w:pPr>
        <w:pStyle w:val="2"/>
        <w:numPr>
          <w:ilvl w:val="0"/>
          <w:numId w:val="0"/>
        </w:numPr>
        <w:tabs>
          <w:tab w:val="clear" w:pos="420"/>
        </w:tabs>
        <w:spacing w:before="468"/>
        <w:ind w:left="425"/>
      </w:pPr>
      <w:r>
        <w:rPr>
          <w:rFonts w:hint="eastAsia"/>
        </w:rPr>
        <w:t>2</w:t>
      </w:r>
      <w:r w:rsidR="00274D0B">
        <w:rPr>
          <w:rFonts w:hint="eastAsia"/>
        </w:rPr>
        <w:t>、</w:t>
      </w:r>
      <w:r>
        <w:rPr>
          <w:rFonts w:hint="eastAsia"/>
        </w:rPr>
        <w:t>割接应急预案</w:t>
      </w:r>
    </w:p>
    <w:p w:rsidR="00E36985" w:rsidRDefault="00E36985" w:rsidP="00E36985">
      <w:pPr>
        <w:pStyle w:val="a6"/>
        <w:ind w:firstLine="640"/>
        <w:rPr>
          <w:rFonts w:ascii="宋体" w:eastAsia="宋体" w:hAnsi="宋体" w:cs="宋体"/>
          <w:sz w:val="32"/>
          <w:szCs w:val="36"/>
        </w:rPr>
      </w:pPr>
      <w:r>
        <w:rPr>
          <w:rFonts w:ascii="宋体" w:eastAsia="宋体" w:hAnsi="宋体" w:cs="宋体" w:hint="eastAsia"/>
          <w:sz w:val="32"/>
          <w:szCs w:val="36"/>
        </w:rPr>
        <w:t>在割接规定时间内或割接后若出现超预期、突发情况，新业务系统不能正常提供服务时，为保证业务访问能快速有序切换回原业务系统，同时避免数据丢失，尽量缩短业务中断时间，特制</w:t>
      </w:r>
      <w:proofErr w:type="gramStart"/>
      <w:r>
        <w:rPr>
          <w:rFonts w:ascii="宋体" w:eastAsia="宋体" w:hAnsi="宋体" w:cs="宋体" w:hint="eastAsia"/>
          <w:sz w:val="32"/>
          <w:szCs w:val="36"/>
        </w:rPr>
        <w:t>定此割</w:t>
      </w:r>
      <w:proofErr w:type="gramEnd"/>
      <w:r>
        <w:rPr>
          <w:rFonts w:ascii="宋体" w:eastAsia="宋体" w:hAnsi="宋体" w:cs="宋体" w:hint="eastAsia"/>
          <w:sz w:val="32"/>
          <w:szCs w:val="36"/>
        </w:rPr>
        <w:t>接应急方案。</w:t>
      </w:r>
    </w:p>
    <w:p w:rsidR="00E36985" w:rsidRDefault="00E36985" w:rsidP="00E36985">
      <w:pPr>
        <w:pStyle w:val="3"/>
        <w:numPr>
          <w:ilvl w:val="0"/>
          <w:numId w:val="0"/>
        </w:numPr>
        <w:tabs>
          <w:tab w:val="clear" w:pos="420"/>
        </w:tabs>
        <w:spacing w:before="312"/>
        <w:ind w:left="850"/>
      </w:pPr>
      <w:r>
        <w:rPr>
          <w:rFonts w:hint="eastAsia"/>
          <w:highlight w:val="lightGray"/>
        </w:rPr>
        <w:lastRenderedPageBreak/>
        <w:t>2.1</w:t>
      </w:r>
      <w:r>
        <w:rPr>
          <w:rFonts w:hint="eastAsia"/>
        </w:rPr>
        <w:t>割接应急流程</w:t>
      </w:r>
    </w:p>
    <w:p w:rsidR="00E36985" w:rsidRDefault="00E36985" w:rsidP="00E36985">
      <w:pPr>
        <w:spacing w:beforeLines="50" w:before="156"/>
        <w:jc w:val="center"/>
        <w:rPr>
          <w:rFonts w:ascii="微软雅黑 Light" w:eastAsia="微软雅黑 Light" w:hAnsi="微软雅黑 Light"/>
        </w:rPr>
      </w:pPr>
      <w:r>
        <w:rPr>
          <w:rFonts w:ascii="微软雅黑 Light" w:eastAsia="微软雅黑 Light" w:hAnsi="微软雅黑 Light"/>
          <w:noProof/>
        </w:rPr>
        <w:drawing>
          <wp:inline distT="0" distB="0" distL="0" distR="0" wp14:anchorId="16D1514F" wp14:editId="7728F6DF">
            <wp:extent cx="4278630" cy="4826000"/>
            <wp:effectExtent l="0" t="0" r="7620" b="0"/>
            <wp:docPr id="24" name="图片 24" descr="C:\Users\Surface\AppData\Local\Temp\WeChat Files\4a5910a9c0d54db656615e9d99979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Surface\AppData\Local\Temp\WeChat Files\4a5910a9c0d54db656615e9d999791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82665" cy="4830308"/>
                    </a:xfrm>
                    <a:prstGeom prst="rect">
                      <a:avLst/>
                    </a:prstGeom>
                    <a:noFill/>
                    <a:ln>
                      <a:noFill/>
                    </a:ln>
                  </pic:spPr>
                </pic:pic>
              </a:graphicData>
            </a:graphic>
          </wp:inline>
        </w:drawing>
      </w:r>
    </w:p>
    <w:p w:rsidR="00E36985" w:rsidRDefault="00E36985" w:rsidP="00E36985">
      <w:pPr>
        <w:pStyle w:val="20"/>
        <w:spacing w:afterLines="50" w:after="156" w:line="360" w:lineRule="auto"/>
        <w:ind w:leftChars="0" w:left="0"/>
        <w:jc w:val="center"/>
        <w:rPr>
          <w:rFonts w:ascii="微软雅黑 Light" w:eastAsia="微软雅黑 Light" w:hAnsi="微软雅黑 Light"/>
        </w:rPr>
      </w:pPr>
      <w:r>
        <w:rPr>
          <w:rFonts w:ascii="微软雅黑 Light" w:eastAsia="微软雅黑 Light" w:hAnsi="微软雅黑 Light" w:hint="eastAsia"/>
        </w:rPr>
        <w:t>图 割接应急流程图</w:t>
      </w:r>
    </w:p>
    <w:p w:rsidR="00E36985" w:rsidRDefault="00E36985" w:rsidP="00E36985">
      <w:pPr>
        <w:pStyle w:val="3"/>
        <w:numPr>
          <w:ilvl w:val="0"/>
          <w:numId w:val="0"/>
        </w:numPr>
        <w:tabs>
          <w:tab w:val="clear" w:pos="420"/>
        </w:tabs>
        <w:spacing w:before="312"/>
        <w:ind w:leftChars="150" w:left="718" w:hangingChars="74" w:hanging="238"/>
      </w:pPr>
      <w:r>
        <w:rPr>
          <w:rFonts w:hint="eastAsia"/>
        </w:rPr>
        <w:t>2.2</w:t>
      </w:r>
      <w:r>
        <w:rPr>
          <w:rFonts w:hint="eastAsia"/>
        </w:rPr>
        <w:t>割接应急触发条件</w:t>
      </w:r>
    </w:p>
    <w:p w:rsidR="00E36985" w:rsidRDefault="00E36985" w:rsidP="00E36985">
      <w:pPr>
        <w:pStyle w:val="a6"/>
        <w:ind w:firstLine="640"/>
        <w:rPr>
          <w:rFonts w:ascii="宋体" w:eastAsia="宋体" w:hAnsi="宋体" w:cs="宋体"/>
          <w:sz w:val="32"/>
          <w:szCs w:val="36"/>
        </w:rPr>
      </w:pPr>
      <w:r>
        <w:rPr>
          <w:rFonts w:ascii="宋体" w:eastAsia="宋体" w:hAnsi="宋体" w:cs="宋体" w:hint="eastAsia"/>
          <w:sz w:val="32"/>
          <w:szCs w:val="36"/>
        </w:rPr>
        <w:t>在割</w:t>
      </w:r>
      <w:proofErr w:type="gramStart"/>
      <w:r>
        <w:rPr>
          <w:rFonts w:ascii="宋体" w:eastAsia="宋体" w:hAnsi="宋体" w:cs="宋体" w:hint="eastAsia"/>
          <w:sz w:val="32"/>
          <w:szCs w:val="36"/>
        </w:rPr>
        <w:t>接开始</w:t>
      </w:r>
      <w:proofErr w:type="gramEnd"/>
      <w:r>
        <w:rPr>
          <w:rFonts w:ascii="宋体" w:eastAsia="宋体" w:hAnsi="宋体" w:cs="宋体" w:hint="eastAsia"/>
          <w:sz w:val="32"/>
          <w:szCs w:val="36"/>
        </w:rPr>
        <w:t>前，与业主约定出现紧急情况触发应急方案的条件，具体内容如下：</w:t>
      </w:r>
    </w:p>
    <w:p w:rsidR="00E36985" w:rsidRDefault="00830802" w:rsidP="00830802">
      <w:pPr>
        <w:pStyle w:val="a6"/>
        <w:tabs>
          <w:tab w:val="left" w:pos="709"/>
        </w:tabs>
        <w:ind w:left="640" w:firstLineChars="0" w:firstLine="0"/>
        <w:rPr>
          <w:rFonts w:ascii="宋体" w:eastAsia="宋体" w:hAnsi="宋体" w:cs="宋体"/>
          <w:iCs/>
          <w:sz w:val="32"/>
          <w:szCs w:val="36"/>
        </w:rPr>
      </w:pPr>
      <w:r>
        <w:rPr>
          <w:rFonts w:ascii="宋体" w:eastAsia="宋体" w:hAnsi="宋体" w:cs="宋体" w:hint="eastAsia"/>
          <w:iCs/>
          <w:sz w:val="32"/>
          <w:szCs w:val="36"/>
        </w:rPr>
        <w:t>1）</w:t>
      </w:r>
      <w:r w:rsidR="00E36985">
        <w:rPr>
          <w:rFonts w:ascii="宋体" w:eastAsia="宋体" w:hAnsi="宋体" w:cs="宋体" w:hint="eastAsia"/>
          <w:iCs/>
          <w:sz w:val="32"/>
          <w:szCs w:val="36"/>
        </w:rPr>
        <w:t>在割接时间窗口剩余时间小于预定时间，评估不能如期完成割接，则启动应急预案。</w:t>
      </w:r>
    </w:p>
    <w:p w:rsidR="00E36985" w:rsidRDefault="00830802" w:rsidP="00830802">
      <w:pPr>
        <w:pStyle w:val="a6"/>
        <w:tabs>
          <w:tab w:val="left" w:pos="709"/>
        </w:tabs>
        <w:ind w:left="640" w:firstLineChars="0" w:firstLine="0"/>
        <w:rPr>
          <w:rFonts w:ascii="宋体" w:eastAsia="宋体" w:hAnsi="宋体" w:cs="宋体"/>
          <w:iCs/>
          <w:sz w:val="32"/>
          <w:szCs w:val="36"/>
        </w:rPr>
      </w:pPr>
      <w:r>
        <w:rPr>
          <w:rFonts w:ascii="宋体" w:eastAsia="宋体" w:hAnsi="宋体" w:cs="宋体" w:hint="eastAsia"/>
          <w:iCs/>
          <w:sz w:val="32"/>
          <w:szCs w:val="36"/>
        </w:rPr>
        <w:t>2）</w:t>
      </w:r>
      <w:r w:rsidR="00E36985">
        <w:rPr>
          <w:rFonts w:ascii="宋体" w:eastAsia="宋体" w:hAnsi="宋体" w:cs="宋体" w:hint="eastAsia"/>
          <w:iCs/>
          <w:sz w:val="32"/>
          <w:szCs w:val="36"/>
        </w:rPr>
        <w:t>在出现影响业务功能的情况，且无法在割接窗口内排除时，则启动应急预案。</w:t>
      </w:r>
    </w:p>
    <w:p w:rsidR="00E36985" w:rsidRDefault="00830802" w:rsidP="00830802">
      <w:pPr>
        <w:pStyle w:val="a6"/>
        <w:tabs>
          <w:tab w:val="left" w:pos="709"/>
        </w:tabs>
        <w:ind w:left="640" w:firstLineChars="0" w:firstLine="0"/>
        <w:rPr>
          <w:rFonts w:ascii="宋体" w:eastAsia="宋体" w:hAnsi="宋体" w:cs="宋体"/>
          <w:iCs/>
          <w:sz w:val="32"/>
          <w:szCs w:val="36"/>
        </w:rPr>
      </w:pPr>
      <w:r>
        <w:rPr>
          <w:rFonts w:ascii="宋体" w:eastAsia="宋体" w:hAnsi="宋体" w:cs="宋体" w:hint="eastAsia"/>
          <w:iCs/>
          <w:sz w:val="32"/>
          <w:szCs w:val="36"/>
        </w:rPr>
        <w:lastRenderedPageBreak/>
        <w:t>3）</w:t>
      </w:r>
      <w:r w:rsidR="00E36985">
        <w:rPr>
          <w:rFonts w:ascii="宋体" w:eastAsia="宋体" w:hAnsi="宋体" w:cs="宋体" w:hint="eastAsia"/>
          <w:iCs/>
          <w:sz w:val="32"/>
          <w:szCs w:val="36"/>
        </w:rPr>
        <w:t>在主要操作人员有特殊情况，无法继续进行割</w:t>
      </w:r>
      <w:proofErr w:type="gramStart"/>
      <w:r w:rsidR="00E36985">
        <w:rPr>
          <w:rFonts w:ascii="宋体" w:eastAsia="宋体" w:hAnsi="宋体" w:cs="宋体" w:hint="eastAsia"/>
          <w:iCs/>
          <w:sz w:val="32"/>
          <w:szCs w:val="36"/>
        </w:rPr>
        <w:t>接操作</w:t>
      </w:r>
      <w:proofErr w:type="gramEnd"/>
      <w:r w:rsidR="00E36985">
        <w:rPr>
          <w:rFonts w:ascii="宋体" w:eastAsia="宋体" w:hAnsi="宋体" w:cs="宋体" w:hint="eastAsia"/>
          <w:iCs/>
          <w:sz w:val="32"/>
          <w:szCs w:val="36"/>
        </w:rPr>
        <w:t>的情况下，则启动应急预案。</w:t>
      </w:r>
    </w:p>
    <w:p w:rsidR="00E36985" w:rsidRDefault="00E36985" w:rsidP="00E36985">
      <w:pPr>
        <w:pStyle w:val="3"/>
        <w:numPr>
          <w:ilvl w:val="0"/>
          <w:numId w:val="0"/>
        </w:numPr>
        <w:tabs>
          <w:tab w:val="clear" w:pos="420"/>
        </w:tabs>
        <w:spacing w:before="312"/>
        <w:ind w:left="397"/>
      </w:pPr>
      <w:r>
        <w:rPr>
          <w:rFonts w:hint="eastAsia"/>
        </w:rPr>
        <w:t>2.3</w:t>
      </w:r>
      <w:r>
        <w:rPr>
          <w:rFonts w:hint="eastAsia"/>
        </w:rPr>
        <w:t>应急预案步骤</w:t>
      </w:r>
    </w:p>
    <w:p w:rsidR="00E36985" w:rsidRDefault="00E36985" w:rsidP="00E36985">
      <w:pPr>
        <w:pStyle w:val="a6"/>
        <w:ind w:firstLine="640"/>
        <w:rPr>
          <w:rFonts w:ascii="宋体" w:eastAsia="宋体" w:hAnsi="宋体" w:cs="宋体"/>
          <w:sz w:val="32"/>
          <w:szCs w:val="36"/>
        </w:rPr>
      </w:pPr>
      <w:r>
        <w:rPr>
          <w:rFonts w:ascii="宋体" w:eastAsia="宋体" w:hAnsi="宋体" w:cs="宋体" w:hint="eastAsia"/>
          <w:sz w:val="32"/>
          <w:szCs w:val="36"/>
        </w:rPr>
        <w:t>如果割接过程，在指定的时间点内未能完成核心功能的测试验证，则按以下的步骤进行回滚：</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70"/>
        <w:gridCol w:w="5234"/>
        <w:gridCol w:w="1963"/>
      </w:tblGrid>
      <w:tr w:rsidR="00E36985" w:rsidTr="006E5E41">
        <w:trPr>
          <w:jc w:val="center"/>
        </w:trPr>
        <w:tc>
          <w:tcPr>
            <w:tcW w:w="770" w:type="dxa"/>
            <w:shd w:val="clear" w:color="auto" w:fill="FFFFFF" w:themeFill="background1"/>
          </w:tcPr>
          <w:p w:rsidR="00E36985" w:rsidRDefault="00E36985" w:rsidP="00E36985">
            <w:pPr>
              <w:pStyle w:val="a9"/>
              <w:ind w:firstLine="482"/>
              <w:rPr>
                <w:rFonts w:ascii="微软雅黑 Light" w:eastAsia="微软雅黑 Light" w:hAnsi="微软雅黑 Light"/>
                <w:b/>
                <w:bCs/>
                <w:sz w:val="24"/>
              </w:rPr>
            </w:pPr>
            <w:r>
              <w:rPr>
                <w:rFonts w:ascii="微软雅黑 Light" w:eastAsia="微软雅黑 Light" w:hAnsi="微软雅黑 Light" w:hint="eastAsia"/>
                <w:b/>
                <w:bCs/>
                <w:sz w:val="24"/>
              </w:rPr>
              <w:t>序号</w:t>
            </w:r>
          </w:p>
        </w:tc>
        <w:tc>
          <w:tcPr>
            <w:tcW w:w="5234" w:type="dxa"/>
            <w:shd w:val="clear" w:color="auto" w:fill="FFFFFF" w:themeFill="background1"/>
          </w:tcPr>
          <w:p w:rsidR="00E36985" w:rsidRDefault="00E36985" w:rsidP="00E36985">
            <w:pPr>
              <w:pStyle w:val="a9"/>
              <w:ind w:firstLine="482"/>
              <w:rPr>
                <w:rFonts w:ascii="微软雅黑 Light" w:eastAsia="微软雅黑 Light" w:hAnsi="微软雅黑 Light"/>
                <w:b/>
                <w:bCs/>
                <w:sz w:val="24"/>
              </w:rPr>
            </w:pPr>
            <w:r>
              <w:rPr>
                <w:rFonts w:ascii="微软雅黑 Light" w:eastAsia="微软雅黑 Light" w:hAnsi="微软雅黑 Light" w:hint="eastAsia"/>
                <w:b/>
                <w:bCs/>
                <w:sz w:val="24"/>
              </w:rPr>
              <w:t>实施内容</w:t>
            </w:r>
          </w:p>
        </w:tc>
        <w:tc>
          <w:tcPr>
            <w:tcW w:w="1963" w:type="dxa"/>
            <w:shd w:val="clear" w:color="auto" w:fill="FFFFFF" w:themeFill="background1"/>
          </w:tcPr>
          <w:p w:rsidR="00E36985" w:rsidRDefault="00E36985" w:rsidP="00E36985">
            <w:pPr>
              <w:pStyle w:val="a9"/>
              <w:ind w:firstLine="482"/>
              <w:rPr>
                <w:rFonts w:ascii="微软雅黑 Light" w:eastAsia="微软雅黑 Light" w:hAnsi="微软雅黑 Light"/>
                <w:b/>
                <w:bCs/>
                <w:sz w:val="24"/>
              </w:rPr>
            </w:pPr>
            <w:r>
              <w:rPr>
                <w:rFonts w:ascii="微软雅黑 Light" w:eastAsia="微软雅黑 Light" w:hAnsi="微软雅黑 Light" w:hint="eastAsia"/>
                <w:b/>
                <w:bCs/>
                <w:sz w:val="24"/>
              </w:rPr>
              <w:t>备注</w:t>
            </w:r>
          </w:p>
        </w:tc>
      </w:tr>
      <w:tr w:rsidR="00E36985" w:rsidTr="006E5E41">
        <w:trPr>
          <w:jc w:val="center"/>
        </w:trPr>
        <w:tc>
          <w:tcPr>
            <w:tcW w:w="770"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1</w:t>
            </w:r>
          </w:p>
        </w:tc>
        <w:tc>
          <w:tcPr>
            <w:tcW w:w="5234"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关停新系统应用</w:t>
            </w:r>
          </w:p>
        </w:tc>
        <w:tc>
          <w:tcPr>
            <w:tcW w:w="1963"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770"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2</w:t>
            </w:r>
          </w:p>
        </w:tc>
        <w:tc>
          <w:tcPr>
            <w:tcW w:w="5234"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关停新数据库</w:t>
            </w:r>
          </w:p>
        </w:tc>
        <w:tc>
          <w:tcPr>
            <w:tcW w:w="1963"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770"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3</w:t>
            </w:r>
          </w:p>
        </w:tc>
        <w:tc>
          <w:tcPr>
            <w:tcW w:w="5234"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恢复旧系统数据库服务</w:t>
            </w:r>
          </w:p>
        </w:tc>
        <w:tc>
          <w:tcPr>
            <w:tcW w:w="1963"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770"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4</w:t>
            </w:r>
          </w:p>
        </w:tc>
        <w:tc>
          <w:tcPr>
            <w:tcW w:w="5234"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恢复旧系统应用服务</w:t>
            </w:r>
          </w:p>
        </w:tc>
        <w:tc>
          <w:tcPr>
            <w:tcW w:w="1963"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770"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5</w:t>
            </w:r>
          </w:p>
        </w:tc>
        <w:tc>
          <w:tcPr>
            <w:tcW w:w="5234"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恢复旧系统网络访问</w:t>
            </w:r>
          </w:p>
        </w:tc>
        <w:tc>
          <w:tcPr>
            <w:tcW w:w="1963"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770"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6</w:t>
            </w:r>
          </w:p>
        </w:tc>
        <w:tc>
          <w:tcPr>
            <w:tcW w:w="5234"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测试外联接口</w:t>
            </w:r>
          </w:p>
        </w:tc>
        <w:tc>
          <w:tcPr>
            <w:tcW w:w="1963"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770"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7</w:t>
            </w:r>
          </w:p>
        </w:tc>
        <w:tc>
          <w:tcPr>
            <w:tcW w:w="5234"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测试外联系统</w:t>
            </w:r>
          </w:p>
        </w:tc>
        <w:tc>
          <w:tcPr>
            <w:tcW w:w="1963"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770"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8</w:t>
            </w:r>
          </w:p>
        </w:tc>
        <w:tc>
          <w:tcPr>
            <w:tcW w:w="5234"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恢复旧系统生产状态</w:t>
            </w:r>
          </w:p>
        </w:tc>
        <w:tc>
          <w:tcPr>
            <w:tcW w:w="1963" w:type="dxa"/>
            <w:shd w:val="clear" w:color="auto" w:fill="FFFFFF" w:themeFill="background1"/>
          </w:tcPr>
          <w:p w:rsidR="00E36985" w:rsidRDefault="00E36985" w:rsidP="006E5E41">
            <w:pPr>
              <w:pStyle w:val="a9"/>
              <w:rPr>
                <w:rFonts w:ascii="微软雅黑 Light" w:eastAsia="微软雅黑 Light" w:hAnsi="微软雅黑 Light"/>
                <w:sz w:val="24"/>
              </w:rPr>
            </w:pPr>
          </w:p>
        </w:tc>
      </w:tr>
    </w:tbl>
    <w:p w:rsidR="00E36985" w:rsidRDefault="00E36985" w:rsidP="00E36985">
      <w:pPr>
        <w:pStyle w:val="a6"/>
        <w:ind w:firstLine="640"/>
        <w:rPr>
          <w:rFonts w:ascii="宋体" w:eastAsia="宋体" w:hAnsi="宋体" w:cs="宋体"/>
          <w:sz w:val="32"/>
          <w:szCs w:val="32"/>
        </w:rPr>
      </w:pPr>
      <w:r>
        <w:rPr>
          <w:rFonts w:ascii="宋体" w:eastAsia="宋体" w:hAnsi="宋体" w:cs="宋体" w:hint="eastAsia"/>
          <w:sz w:val="32"/>
          <w:szCs w:val="32"/>
        </w:rPr>
        <w:t>如果割接后试运行环境不能满足实际需求，则按以下的步骤进行回滚：</w:t>
      </w:r>
    </w:p>
    <w:tbl>
      <w:tblPr>
        <w:tblW w:w="7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06"/>
        <w:gridCol w:w="5203"/>
        <w:gridCol w:w="1978"/>
      </w:tblGrid>
      <w:tr w:rsidR="00E36985" w:rsidTr="006E5E41">
        <w:trPr>
          <w:jc w:val="center"/>
        </w:trPr>
        <w:tc>
          <w:tcPr>
            <w:tcW w:w="806" w:type="dxa"/>
            <w:shd w:val="clear" w:color="auto" w:fill="FFFFFF" w:themeFill="background1"/>
          </w:tcPr>
          <w:p w:rsidR="00E36985" w:rsidRDefault="00E36985" w:rsidP="00E36985">
            <w:pPr>
              <w:pStyle w:val="a9"/>
              <w:ind w:firstLine="482"/>
              <w:rPr>
                <w:rFonts w:ascii="微软雅黑 Light" w:eastAsia="微软雅黑 Light" w:hAnsi="微软雅黑 Light"/>
                <w:b/>
                <w:sz w:val="24"/>
              </w:rPr>
            </w:pPr>
            <w:r>
              <w:rPr>
                <w:rFonts w:ascii="微软雅黑 Light" w:eastAsia="微软雅黑 Light" w:hAnsi="微软雅黑 Light" w:hint="eastAsia"/>
                <w:b/>
                <w:sz w:val="24"/>
              </w:rPr>
              <w:t>序号</w:t>
            </w:r>
          </w:p>
        </w:tc>
        <w:tc>
          <w:tcPr>
            <w:tcW w:w="5203" w:type="dxa"/>
            <w:shd w:val="clear" w:color="auto" w:fill="FFFFFF" w:themeFill="background1"/>
          </w:tcPr>
          <w:p w:rsidR="00E36985" w:rsidRDefault="00E36985" w:rsidP="00E36985">
            <w:pPr>
              <w:pStyle w:val="a9"/>
              <w:ind w:firstLine="482"/>
              <w:rPr>
                <w:rFonts w:ascii="微软雅黑 Light" w:eastAsia="微软雅黑 Light" w:hAnsi="微软雅黑 Light"/>
                <w:b/>
                <w:sz w:val="24"/>
              </w:rPr>
            </w:pPr>
            <w:r>
              <w:rPr>
                <w:rFonts w:ascii="微软雅黑 Light" w:eastAsia="微软雅黑 Light" w:hAnsi="微软雅黑 Light" w:hint="eastAsia"/>
                <w:b/>
                <w:sz w:val="24"/>
              </w:rPr>
              <w:t>实施内容</w:t>
            </w:r>
          </w:p>
        </w:tc>
        <w:tc>
          <w:tcPr>
            <w:tcW w:w="1978" w:type="dxa"/>
            <w:shd w:val="clear" w:color="auto" w:fill="FFFFFF" w:themeFill="background1"/>
          </w:tcPr>
          <w:p w:rsidR="00E36985" w:rsidRDefault="00E36985" w:rsidP="00E36985">
            <w:pPr>
              <w:pStyle w:val="a9"/>
              <w:ind w:firstLine="482"/>
              <w:rPr>
                <w:rFonts w:ascii="微软雅黑 Light" w:eastAsia="微软雅黑 Light" w:hAnsi="微软雅黑 Light"/>
                <w:b/>
                <w:sz w:val="24"/>
              </w:rPr>
            </w:pPr>
            <w:r>
              <w:rPr>
                <w:rFonts w:ascii="微软雅黑 Light" w:eastAsia="微软雅黑 Light" w:hAnsi="微软雅黑 Light" w:hint="eastAsia"/>
                <w:b/>
                <w:sz w:val="24"/>
              </w:rPr>
              <w:t>备注</w:t>
            </w:r>
          </w:p>
        </w:tc>
      </w:tr>
      <w:tr w:rsidR="00E36985" w:rsidTr="006E5E41">
        <w:trPr>
          <w:jc w:val="center"/>
        </w:trPr>
        <w:tc>
          <w:tcPr>
            <w:tcW w:w="806"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1</w:t>
            </w:r>
          </w:p>
        </w:tc>
        <w:tc>
          <w:tcPr>
            <w:tcW w:w="5203"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关停新系统应用</w:t>
            </w:r>
          </w:p>
        </w:tc>
        <w:tc>
          <w:tcPr>
            <w:tcW w:w="1978"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806"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2</w:t>
            </w:r>
          </w:p>
        </w:tc>
        <w:tc>
          <w:tcPr>
            <w:tcW w:w="5203"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关停新数据库</w:t>
            </w:r>
          </w:p>
        </w:tc>
        <w:tc>
          <w:tcPr>
            <w:tcW w:w="1978"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806"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3</w:t>
            </w:r>
          </w:p>
        </w:tc>
        <w:tc>
          <w:tcPr>
            <w:tcW w:w="5203"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对应用和数据库进行增量备份</w:t>
            </w:r>
          </w:p>
        </w:tc>
        <w:tc>
          <w:tcPr>
            <w:tcW w:w="1978"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806"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4</w:t>
            </w:r>
          </w:p>
        </w:tc>
        <w:tc>
          <w:tcPr>
            <w:tcW w:w="5203"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恢复增量备份至旧系统</w:t>
            </w:r>
          </w:p>
        </w:tc>
        <w:tc>
          <w:tcPr>
            <w:tcW w:w="1978"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806"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5</w:t>
            </w:r>
          </w:p>
        </w:tc>
        <w:tc>
          <w:tcPr>
            <w:tcW w:w="5203"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恢复旧系统数据库服务</w:t>
            </w:r>
          </w:p>
        </w:tc>
        <w:tc>
          <w:tcPr>
            <w:tcW w:w="1978"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806"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6</w:t>
            </w:r>
          </w:p>
        </w:tc>
        <w:tc>
          <w:tcPr>
            <w:tcW w:w="5203"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恢复旧系统应用服务</w:t>
            </w:r>
          </w:p>
        </w:tc>
        <w:tc>
          <w:tcPr>
            <w:tcW w:w="1978"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806"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7</w:t>
            </w:r>
          </w:p>
        </w:tc>
        <w:tc>
          <w:tcPr>
            <w:tcW w:w="5203"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恢复旧系统网络访问</w:t>
            </w:r>
          </w:p>
        </w:tc>
        <w:tc>
          <w:tcPr>
            <w:tcW w:w="1978"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806"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8</w:t>
            </w:r>
          </w:p>
        </w:tc>
        <w:tc>
          <w:tcPr>
            <w:tcW w:w="5203"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测试外联接口</w:t>
            </w:r>
          </w:p>
        </w:tc>
        <w:tc>
          <w:tcPr>
            <w:tcW w:w="1978"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806"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9</w:t>
            </w:r>
          </w:p>
        </w:tc>
        <w:tc>
          <w:tcPr>
            <w:tcW w:w="5203"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测试外联系统</w:t>
            </w:r>
          </w:p>
        </w:tc>
        <w:tc>
          <w:tcPr>
            <w:tcW w:w="1978" w:type="dxa"/>
            <w:shd w:val="clear" w:color="auto" w:fill="FFFFFF" w:themeFill="background1"/>
          </w:tcPr>
          <w:p w:rsidR="00E36985" w:rsidRDefault="00E36985" w:rsidP="006E5E41">
            <w:pPr>
              <w:pStyle w:val="a9"/>
              <w:rPr>
                <w:rFonts w:ascii="微软雅黑 Light" w:eastAsia="微软雅黑 Light" w:hAnsi="微软雅黑 Light"/>
                <w:sz w:val="24"/>
              </w:rPr>
            </w:pPr>
          </w:p>
        </w:tc>
      </w:tr>
      <w:tr w:rsidR="00E36985" w:rsidTr="006E5E41">
        <w:trPr>
          <w:jc w:val="center"/>
        </w:trPr>
        <w:tc>
          <w:tcPr>
            <w:tcW w:w="806"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10</w:t>
            </w:r>
          </w:p>
        </w:tc>
        <w:tc>
          <w:tcPr>
            <w:tcW w:w="5203" w:type="dxa"/>
            <w:shd w:val="clear" w:color="auto" w:fill="FFFFFF" w:themeFill="background1"/>
          </w:tcPr>
          <w:p w:rsidR="00E36985" w:rsidRDefault="00E36985" w:rsidP="006E5E41">
            <w:pPr>
              <w:pStyle w:val="a9"/>
              <w:rPr>
                <w:rFonts w:ascii="微软雅黑 Light" w:eastAsia="微软雅黑 Light" w:hAnsi="微软雅黑 Light"/>
                <w:sz w:val="24"/>
              </w:rPr>
            </w:pPr>
            <w:r>
              <w:rPr>
                <w:rFonts w:ascii="微软雅黑 Light" w:eastAsia="微软雅黑 Light" w:hAnsi="微软雅黑 Light" w:hint="eastAsia"/>
                <w:sz w:val="24"/>
              </w:rPr>
              <w:t>恢复旧系统生产状态</w:t>
            </w:r>
          </w:p>
        </w:tc>
        <w:tc>
          <w:tcPr>
            <w:tcW w:w="1978" w:type="dxa"/>
            <w:shd w:val="clear" w:color="auto" w:fill="FFFFFF" w:themeFill="background1"/>
          </w:tcPr>
          <w:p w:rsidR="00E36985" w:rsidRDefault="00E36985" w:rsidP="006E5E41">
            <w:pPr>
              <w:pStyle w:val="a9"/>
              <w:rPr>
                <w:rFonts w:ascii="微软雅黑 Light" w:eastAsia="微软雅黑 Light" w:hAnsi="微软雅黑 Light"/>
                <w:sz w:val="24"/>
              </w:rPr>
            </w:pPr>
          </w:p>
        </w:tc>
      </w:tr>
    </w:tbl>
    <w:p w:rsidR="00E36985" w:rsidRDefault="00830802" w:rsidP="00830802">
      <w:pPr>
        <w:pStyle w:val="2"/>
        <w:numPr>
          <w:ilvl w:val="0"/>
          <w:numId w:val="0"/>
        </w:numPr>
        <w:tabs>
          <w:tab w:val="clear" w:pos="420"/>
        </w:tabs>
        <w:spacing w:before="468"/>
      </w:pPr>
      <w:r>
        <w:rPr>
          <w:rFonts w:hint="eastAsia"/>
        </w:rPr>
        <w:t>3</w:t>
      </w:r>
      <w:r>
        <w:rPr>
          <w:rFonts w:hint="eastAsia"/>
        </w:rPr>
        <w:t>、</w:t>
      </w:r>
      <w:r w:rsidR="00E36985">
        <w:rPr>
          <w:rFonts w:hint="eastAsia"/>
        </w:rPr>
        <w:t>割接保障人员</w:t>
      </w:r>
      <w:r w:rsidR="002C7EB2">
        <w:rPr>
          <w:rFonts w:hint="eastAsia"/>
        </w:rPr>
        <w:t>（包</w:t>
      </w:r>
      <w:r w:rsidR="00191CC1">
        <w:rPr>
          <w:rFonts w:hint="eastAsia"/>
        </w:rPr>
        <w:t>含</w:t>
      </w:r>
      <w:r w:rsidR="002C7EB2">
        <w:rPr>
          <w:rFonts w:hint="eastAsia"/>
        </w:rPr>
        <w:t>但不限于以下人员）</w:t>
      </w: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04"/>
        <w:gridCol w:w="7408"/>
      </w:tblGrid>
      <w:tr w:rsidR="00E36985" w:rsidTr="006E5E41">
        <w:trPr>
          <w:trHeight w:val="270"/>
          <w:jc w:val="center"/>
        </w:trPr>
        <w:tc>
          <w:tcPr>
            <w:tcW w:w="804" w:type="dxa"/>
            <w:shd w:val="clear" w:color="auto" w:fill="FFFFFF" w:themeFill="background1"/>
            <w:vAlign w:val="center"/>
          </w:tcPr>
          <w:p w:rsidR="00E36985" w:rsidRDefault="00E36985" w:rsidP="00830802">
            <w:pPr>
              <w:pStyle w:val="a9"/>
              <w:jc w:val="both"/>
              <w:rPr>
                <w:rFonts w:ascii="微软雅黑 Light" w:eastAsia="微软雅黑 Light" w:hAnsi="微软雅黑 Light" w:cs="宋体"/>
                <w:b/>
                <w:bCs/>
                <w:sz w:val="24"/>
              </w:rPr>
            </w:pPr>
            <w:r>
              <w:rPr>
                <w:rFonts w:ascii="微软雅黑 Light" w:eastAsia="微软雅黑 Light" w:hAnsi="微软雅黑 Light" w:cs="宋体" w:hint="eastAsia"/>
                <w:b/>
                <w:bCs/>
                <w:sz w:val="24"/>
              </w:rPr>
              <w:t>序号</w:t>
            </w:r>
          </w:p>
        </w:tc>
        <w:tc>
          <w:tcPr>
            <w:tcW w:w="7408" w:type="dxa"/>
            <w:shd w:val="clear" w:color="auto" w:fill="FFFFFF" w:themeFill="background1"/>
            <w:vAlign w:val="center"/>
          </w:tcPr>
          <w:p w:rsidR="00E36985" w:rsidRDefault="00E36985" w:rsidP="00E36985">
            <w:pPr>
              <w:pStyle w:val="a9"/>
              <w:ind w:firstLine="482"/>
              <w:rPr>
                <w:rFonts w:ascii="微软雅黑 Light" w:eastAsia="微软雅黑 Light" w:hAnsi="微软雅黑 Light" w:cs="宋体"/>
                <w:b/>
                <w:bCs/>
                <w:sz w:val="24"/>
              </w:rPr>
            </w:pPr>
            <w:r>
              <w:rPr>
                <w:rFonts w:ascii="微软雅黑 Light" w:eastAsia="微软雅黑 Light" w:hAnsi="微软雅黑 Light" w:cs="宋体" w:hint="eastAsia"/>
                <w:b/>
                <w:bCs/>
                <w:sz w:val="24"/>
              </w:rPr>
              <w:t>相关人员</w:t>
            </w:r>
          </w:p>
        </w:tc>
      </w:tr>
      <w:tr w:rsidR="00E36985" w:rsidTr="006E5E41">
        <w:trPr>
          <w:trHeight w:val="270"/>
          <w:jc w:val="center"/>
        </w:trPr>
        <w:tc>
          <w:tcPr>
            <w:tcW w:w="804"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1</w:t>
            </w:r>
          </w:p>
        </w:tc>
        <w:tc>
          <w:tcPr>
            <w:tcW w:w="7408"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系统业主方</w:t>
            </w:r>
          </w:p>
        </w:tc>
      </w:tr>
      <w:tr w:rsidR="00E36985" w:rsidTr="006E5E41">
        <w:trPr>
          <w:trHeight w:val="270"/>
          <w:jc w:val="center"/>
        </w:trPr>
        <w:tc>
          <w:tcPr>
            <w:tcW w:w="804"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2</w:t>
            </w:r>
          </w:p>
        </w:tc>
        <w:tc>
          <w:tcPr>
            <w:tcW w:w="7408"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迁移项目经理</w:t>
            </w:r>
          </w:p>
        </w:tc>
      </w:tr>
      <w:tr w:rsidR="00E36985" w:rsidTr="006E5E41">
        <w:trPr>
          <w:trHeight w:val="270"/>
          <w:jc w:val="center"/>
        </w:trPr>
        <w:tc>
          <w:tcPr>
            <w:tcW w:w="804"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lastRenderedPageBreak/>
              <w:t>3</w:t>
            </w:r>
          </w:p>
        </w:tc>
        <w:tc>
          <w:tcPr>
            <w:tcW w:w="7408"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color w:val="000000"/>
                <w:sz w:val="24"/>
              </w:rPr>
              <w:t>迁移厂商项目经理</w:t>
            </w:r>
          </w:p>
        </w:tc>
      </w:tr>
      <w:tr w:rsidR="00E36985" w:rsidTr="006E5E41">
        <w:trPr>
          <w:trHeight w:val="270"/>
          <w:jc w:val="center"/>
        </w:trPr>
        <w:tc>
          <w:tcPr>
            <w:tcW w:w="804"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4</w:t>
            </w:r>
          </w:p>
        </w:tc>
        <w:tc>
          <w:tcPr>
            <w:tcW w:w="7408"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系统开发商</w:t>
            </w:r>
          </w:p>
        </w:tc>
      </w:tr>
      <w:tr w:rsidR="00E36985" w:rsidTr="006E5E41">
        <w:trPr>
          <w:trHeight w:val="270"/>
          <w:jc w:val="center"/>
        </w:trPr>
        <w:tc>
          <w:tcPr>
            <w:tcW w:w="804"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5</w:t>
            </w:r>
          </w:p>
        </w:tc>
        <w:tc>
          <w:tcPr>
            <w:tcW w:w="7408" w:type="dxa"/>
            <w:shd w:val="clear" w:color="auto" w:fill="FFFFFF" w:themeFill="background1"/>
            <w:vAlign w:val="center"/>
          </w:tcPr>
          <w:p w:rsidR="00E36985" w:rsidRDefault="00E36985" w:rsidP="006E5E41">
            <w:pPr>
              <w:pStyle w:val="a9"/>
              <w:rPr>
                <w:rFonts w:ascii="微软雅黑 Light" w:eastAsia="微软雅黑 Light" w:hAnsi="微软雅黑 Light" w:cs="宋体"/>
                <w:sz w:val="24"/>
              </w:rPr>
            </w:pPr>
            <w:r>
              <w:rPr>
                <w:rFonts w:ascii="微软雅黑 Light" w:eastAsia="微软雅黑 Light" w:hAnsi="微软雅黑 Light" w:cs="宋体" w:hint="eastAsia"/>
                <w:sz w:val="24"/>
              </w:rPr>
              <w:t>系统维护商</w:t>
            </w:r>
          </w:p>
        </w:tc>
      </w:tr>
    </w:tbl>
    <w:p w:rsidR="00E36985" w:rsidRPr="00EA4993" w:rsidRDefault="00E36985" w:rsidP="00E36985">
      <w:pPr>
        <w:pStyle w:val="4"/>
        <w:numPr>
          <w:ilvl w:val="3"/>
          <w:numId w:val="0"/>
        </w:numPr>
        <w:ind w:left="861" w:hangingChars="268" w:hanging="861"/>
        <w:rPr>
          <w:rFonts w:ascii="宋体" w:hAnsi="宋体" w:cs="宋体"/>
          <w:szCs w:val="32"/>
        </w:rPr>
      </w:pPr>
    </w:p>
    <w:p w:rsidR="00E36985" w:rsidRDefault="00830802" w:rsidP="00E36985">
      <w:pPr>
        <w:pStyle w:val="2"/>
        <w:numPr>
          <w:ilvl w:val="0"/>
          <w:numId w:val="0"/>
        </w:numPr>
        <w:tabs>
          <w:tab w:val="clear" w:pos="420"/>
        </w:tabs>
        <w:spacing w:before="468"/>
        <w:ind w:left="425"/>
      </w:pPr>
      <w:r>
        <w:rPr>
          <w:rFonts w:hint="eastAsia"/>
        </w:rPr>
        <w:t>4</w:t>
      </w:r>
      <w:r w:rsidR="00E36985">
        <w:rPr>
          <w:rFonts w:hint="eastAsia"/>
        </w:rPr>
        <w:t>、验收要求</w:t>
      </w:r>
    </w:p>
    <w:p w:rsidR="00E36985" w:rsidRDefault="00E36985" w:rsidP="00E36985">
      <w:pPr>
        <w:pStyle w:val="a6"/>
        <w:ind w:firstLine="640"/>
        <w:rPr>
          <w:rFonts w:ascii="宋体" w:eastAsia="宋体" w:hAnsi="宋体" w:cs="宋体"/>
          <w:sz w:val="32"/>
          <w:szCs w:val="32"/>
        </w:rPr>
      </w:pPr>
      <w:r>
        <w:rPr>
          <w:rFonts w:ascii="宋体" w:eastAsia="宋体" w:hAnsi="宋体" w:cs="宋体" w:hint="eastAsia"/>
          <w:sz w:val="32"/>
          <w:szCs w:val="32"/>
        </w:rPr>
        <w:t>验收需制定验收标准，验收标准包含但不限于以下内容：</w:t>
      </w:r>
    </w:p>
    <w:p w:rsidR="00E36985" w:rsidRDefault="00830802" w:rsidP="00830802">
      <w:pPr>
        <w:pStyle w:val="a6"/>
        <w:ind w:left="640" w:firstLineChars="0" w:firstLine="0"/>
        <w:rPr>
          <w:rFonts w:ascii="宋体" w:eastAsia="宋体" w:hAnsi="宋体" w:cs="宋体"/>
          <w:sz w:val="32"/>
          <w:szCs w:val="32"/>
        </w:rPr>
      </w:pPr>
      <w:r>
        <w:rPr>
          <w:rFonts w:ascii="宋体" w:eastAsia="宋体" w:hAnsi="宋体" w:cs="宋体" w:hint="eastAsia"/>
          <w:sz w:val="32"/>
          <w:szCs w:val="32"/>
        </w:rPr>
        <w:t>1）</w:t>
      </w:r>
      <w:r w:rsidR="00E36985">
        <w:rPr>
          <w:rFonts w:ascii="宋体" w:eastAsia="宋体" w:hAnsi="宋体" w:cs="宋体" w:hint="eastAsia"/>
          <w:sz w:val="32"/>
          <w:szCs w:val="32"/>
        </w:rPr>
        <w:t>系统验收需在割接上线后稳定运行15天以上，无重大故障；</w:t>
      </w:r>
    </w:p>
    <w:p w:rsidR="00E36985" w:rsidRDefault="00830802" w:rsidP="00830802">
      <w:pPr>
        <w:pStyle w:val="a6"/>
        <w:ind w:left="640" w:firstLineChars="0" w:firstLine="0"/>
        <w:rPr>
          <w:rFonts w:ascii="宋体" w:eastAsia="宋体" w:hAnsi="宋体" w:cs="宋体"/>
          <w:sz w:val="32"/>
          <w:szCs w:val="32"/>
        </w:rPr>
      </w:pPr>
      <w:r>
        <w:rPr>
          <w:rFonts w:ascii="宋体" w:eastAsia="宋体" w:hAnsi="宋体" w:cs="宋体" w:hint="eastAsia"/>
          <w:sz w:val="32"/>
          <w:szCs w:val="32"/>
        </w:rPr>
        <w:t>2）</w:t>
      </w:r>
      <w:r w:rsidR="00E36985">
        <w:rPr>
          <w:rFonts w:ascii="宋体" w:eastAsia="宋体" w:hAnsi="宋体" w:cs="宋体" w:hint="eastAsia"/>
          <w:sz w:val="32"/>
          <w:szCs w:val="32"/>
        </w:rPr>
        <w:t>提供完整的迁移过程文档；</w:t>
      </w:r>
    </w:p>
    <w:p w:rsidR="00E36985" w:rsidRDefault="00830802" w:rsidP="00830802">
      <w:pPr>
        <w:pStyle w:val="a6"/>
        <w:ind w:left="640" w:firstLineChars="0" w:firstLine="0"/>
        <w:rPr>
          <w:rFonts w:ascii="宋体" w:eastAsia="宋体" w:hAnsi="宋体" w:cs="宋体"/>
          <w:sz w:val="32"/>
          <w:szCs w:val="32"/>
        </w:rPr>
      </w:pPr>
      <w:r>
        <w:rPr>
          <w:rFonts w:ascii="宋体" w:eastAsia="宋体" w:hAnsi="宋体" w:cs="宋体" w:hint="eastAsia"/>
          <w:sz w:val="32"/>
          <w:szCs w:val="32"/>
        </w:rPr>
        <w:t>3）</w:t>
      </w:r>
      <w:r w:rsidR="00E36985">
        <w:rPr>
          <w:rFonts w:ascii="宋体" w:eastAsia="宋体" w:hAnsi="宋体" w:cs="宋体" w:hint="eastAsia"/>
          <w:sz w:val="32"/>
          <w:szCs w:val="32"/>
        </w:rPr>
        <w:t>提供系统割接后系统运行监控报告，报告中需提供资源、数据库使用效率数据。</w:t>
      </w:r>
    </w:p>
    <w:p w:rsidR="00E36985" w:rsidRPr="00E36985" w:rsidRDefault="00E36985" w:rsidP="00E36985">
      <w:pPr>
        <w:pStyle w:val="--WR"/>
        <w:ind w:firstLine="480"/>
        <w:rPr>
          <w:rFonts w:hint="default"/>
        </w:rPr>
      </w:pPr>
    </w:p>
    <w:sectPr w:rsidR="00E36985" w:rsidRPr="00E3698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26" w:rsidRDefault="00BA0226" w:rsidP="00AD39CA">
      <w:r>
        <w:separator/>
      </w:r>
    </w:p>
  </w:endnote>
  <w:endnote w:type="continuationSeparator" w:id="0">
    <w:p w:rsidR="00BA0226" w:rsidRDefault="00BA0226" w:rsidP="00AD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Light">
    <w:altName w:val="黑体"/>
    <w:charset w:val="86"/>
    <w:family w:val="swiss"/>
    <w:pitch w:val="default"/>
    <w:sig w:usb0="00000000" w:usb1="0000000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3912"/>
      <w:docPartObj>
        <w:docPartGallery w:val="Page Numbers (Bottom of Page)"/>
        <w:docPartUnique/>
      </w:docPartObj>
    </w:sdtPr>
    <w:sdtEndPr/>
    <w:sdtContent>
      <w:p w:rsidR="00CA487C" w:rsidRDefault="00CA487C">
        <w:pPr>
          <w:pStyle w:val="a4"/>
          <w:jc w:val="center"/>
        </w:pPr>
        <w:r>
          <w:fldChar w:fldCharType="begin"/>
        </w:r>
        <w:r>
          <w:instrText>PAGE   \* MERGEFORMAT</w:instrText>
        </w:r>
        <w:r>
          <w:fldChar w:fldCharType="separate"/>
        </w:r>
        <w:r w:rsidR="00D07F79" w:rsidRPr="00D07F79">
          <w:rPr>
            <w:noProof/>
            <w:lang w:val="zh-CN"/>
          </w:rPr>
          <w:t>1</w:t>
        </w:r>
        <w:r>
          <w:fldChar w:fldCharType="end"/>
        </w:r>
      </w:p>
    </w:sdtContent>
  </w:sdt>
  <w:p w:rsidR="00CA487C" w:rsidRDefault="00CA48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26" w:rsidRDefault="00BA0226" w:rsidP="00AD39CA">
      <w:r>
        <w:separator/>
      </w:r>
    </w:p>
  </w:footnote>
  <w:footnote w:type="continuationSeparator" w:id="0">
    <w:p w:rsidR="00BA0226" w:rsidRDefault="00BA0226" w:rsidP="00AD3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27CC4"/>
    <w:multiLevelType w:val="singleLevel"/>
    <w:tmpl w:val="AC827CC4"/>
    <w:lvl w:ilvl="0">
      <w:start w:val="1"/>
      <w:numFmt w:val="decimal"/>
      <w:lvlText w:val="%1."/>
      <w:lvlJc w:val="left"/>
      <w:pPr>
        <w:ind w:left="425" w:hanging="425"/>
      </w:pPr>
      <w:rPr>
        <w:rFonts w:hint="default"/>
      </w:rPr>
    </w:lvl>
  </w:abstractNum>
  <w:abstractNum w:abstractNumId="1">
    <w:nsid w:val="C8960152"/>
    <w:multiLevelType w:val="multilevel"/>
    <w:tmpl w:val="C8960152"/>
    <w:lvl w:ilvl="0">
      <w:start w:val="2"/>
      <w:numFmt w:val="decimal"/>
      <w:lvlText w:val="%1"/>
      <w:lvlJc w:val="left"/>
      <w:pPr>
        <w:tabs>
          <w:tab w:val="left" w:pos="432"/>
        </w:tabs>
        <w:ind w:left="420" w:hanging="432"/>
      </w:pPr>
      <w:rPr>
        <w:rFonts w:ascii="宋体" w:eastAsia="宋体" w:hAnsi="宋体" w:cs="宋体" w:hint="default"/>
      </w:rPr>
    </w:lvl>
    <w:lvl w:ilvl="1">
      <w:start w:val="1"/>
      <w:numFmt w:val="decimal"/>
      <w:lvlText w:val="%1.%2"/>
      <w:lvlJc w:val="left"/>
      <w:pPr>
        <w:tabs>
          <w:tab w:val="left" w:pos="718"/>
        </w:tabs>
        <w:ind w:left="706" w:hanging="576"/>
      </w:pPr>
      <w:rPr>
        <w:rFonts w:ascii="宋体" w:eastAsia="宋体" w:hAnsi="宋体" w:cs="宋体" w:hint="default"/>
      </w:rPr>
    </w:lvl>
    <w:lvl w:ilvl="2">
      <w:start w:val="1"/>
      <w:numFmt w:val="decimal"/>
      <w:lvlRestart w:val="1"/>
      <w:lvlText w:val="%1.%2.%3"/>
      <w:lvlJc w:val="left"/>
      <w:pPr>
        <w:tabs>
          <w:tab w:val="left" w:pos="0"/>
        </w:tabs>
        <w:ind w:left="0" w:hanging="12"/>
      </w:pPr>
      <w:rPr>
        <w:rFonts w:ascii="宋体" w:eastAsia="宋体" w:hAnsi="宋体" w:cs="宋体" w:hint="default"/>
      </w:rPr>
    </w:lvl>
    <w:lvl w:ilvl="3">
      <w:start w:val="1"/>
      <w:numFmt w:val="decimal"/>
      <w:lvlText w:val="%1.%2.%3.%4"/>
      <w:lvlJc w:val="left"/>
      <w:pPr>
        <w:tabs>
          <w:tab w:val="left" w:pos="1006"/>
        </w:tabs>
        <w:ind w:left="994" w:hanging="864"/>
      </w:pPr>
      <w:rPr>
        <w:rFonts w:hint="eastAsia"/>
        <w:color w:val="auto"/>
      </w:rPr>
    </w:lvl>
    <w:lvl w:ilvl="4">
      <w:start w:val="1"/>
      <w:numFmt w:val="decimal"/>
      <w:lvlText w:val="%1.%2.%3.%4.%5"/>
      <w:lvlJc w:val="left"/>
      <w:pPr>
        <w:tabs>
          <w:tab w:val="left" w:pos="1008"/>
        </w:tabs>
        <w:ind w:left="996" w:hanging="1008"/>
      </w:pPr>
      <w:rPr>
        <w:rFonts w:hint="eastAsia"/>
      </w:rPr>
    </w:lvl>
    <w:lvl w:ilvl="5">
      <w:start w:val="1"/>
      <w:numFmt w:val="decimal"/>
      <w:lvlText w:val="%1.%2.%3.%4.%5.%6"/>
      <w:lvlJc w:val="left"/>
      <w:pPr>
        <w:tabs>
          <w:tab w:val="left" w:pos="1152"/>
        </w:tabs>
        <w:ind w:left="1140" w:hanging="1152"/>
      </w:pPr>
    </w:lvl>
    <w:lvl w:ilvl="6">
      <w:start w:val="1"/>
      <w:numFmt w:val="decimal"/>
      <w:lvlText w:val="%1.%2.%3.%4.%5.%6.%7"/>
      <w:lvlJc w:val="left"/>
      <w:pPr>
        <w:tabs>
          <w:tab w:val="left" w:pos="1296"/>
        </w:tabs>
        <w:ind w:left="1284" w:hanging="1296"/>
      </w:pPr>
      <w:rPr>
        <w:rFonts w:hint="eastAsia"/>
      </w:rPr>
    </w:lvl>
    <w:lvl w:ilvl="7">
      <w:start w:val="1"/>
      <w:numFmt w:val="decimal"/>
      <w:lvlText w:val="%1.%2.%3.%4.%5.%6.%7.%8"/>
      <w:lvlJc w:val="left"/>
      <w:pPr>
        <w:tabs>
          <w:tab w:val="left" w:pos="1440"/>
        </w:tabs>
        <w:ind w:left="1428" w:hanging="1440"/>
      </w:pPr>
      <w:rPr>
        <w:rFonts w:hint="eastAsia"/>
      </w:rPr>
    </w:lvl>
    <w:lvl w:ilvl="8">
      <w:start w:val="1"/>
      <w:numFmt w:val="decimal"/>
      <w:lvlText w:val="%1.%2.%3.%4.%5.%6.%7.%8.%9"/>
      <w:lvlJc w:val="left"/>
      <w:pPr>
        <w:tabs>
          <w:tab w:val="left" w:pos="1584"/>
        </w:tabs>
        <w:ind w:left="1572" w:hanging="1584"/>
      </w:pPr>
      <w:rPr>
        <w:rFonts w:hint="eastAsia"/>
      </w:rPr>
    </w:lvl>
  </w:abstractNum>
  <w:abstractNum w:abstractNumId="2">
    <w:nsid w:val="ED16F94E"/>
    <w:multiLevelType w:val="multilevel"/>
    <w:tmpl w:val="ED16F94E"/>
    <w:lvl w:ilvl="0">
      <w:start w:val="1"/>
      <w:numFmt w:val="decimal"/>
      <w:suff w:val="nothing"/>
      <w:lvlText w:val="%1."/>
      <w:lvlJc w:val="left"/>
      <w:pPr>
        <w:tabs>
          <w:tab w:val="left" w:pos="420"/>
        </w:tabs>
        <w:ind w:left="425" w:hanging="425"/>
      </w:pPr>
      <w:rPr>
        <w:rFonts w:hint="default"/>
      </w:rPr>
    </w:lvl>
    <w:lvl w:ilvl="1">
      <w:start w:val="1"/>
      <w:numFmt w:val="decimal"/>
      <w:suff w:val="nothing"/>
      <w:lvlText w:val="%1.%2."/>
      <w:lvlJc w:val="left"/>
      <w:pPr>
        <w:tabs>
          <w:tab w:val="left" w:pos="420"/>
        </w:tabs>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3">
    <w:nsid w:val="FC6B8C6C"/>
    <w:multiLevelType w:val="singleLevel"/>
    <w:tmpl w:val="FC6B8C6C"/>
    <w:lvl w:ilvl="0">
      <w:start w:val="1"/>
      <w:numFmt w:val="decimal"/>
      <w:lvlText w:val="%1."/>
      <w:lvlJc w:val="left"/>
      <w:pPr>
        <w:ind w:left="425" w:hanging="425"/>
      </w:pPr>
      <w:rPr>
        <w:rFonts w:hint="default"/>
      </w:rPr>
    </w:lvl>
  </w:abstractNum>
  <w:abstractNum w:abstractNumId="4">
    <w:nsid w:val="0BD59EAA"/>
    <w:multiLevelType w:val="multilevel"/>
    <w:tmpl w:val="0BD59EAA"/>
    <w:lvl w:ilvl="0">
      <w:start w:val="2"/>
      <w:numFmt w:val="decimal"/>
      <w:lvlText w:val="%1"/>
      <w:lvlJc w:val="left"/>
      <w:pPr>
        <w:tabs>
          <w:tab w:val="left" w:pos="432"/>
        </w:tabs>
        <w:ind w:left="420" w:hanging="432"/>
      </w:pPr>
      <w:rPr>
        <w:rFonts w:ascii="宋体" w:eastAsia="宋体" w:hAnsi="宋体" w:cs="宋体" w:hint="default"/>
      </w:rPr>
    </w:lvl>
    <w:lvl w:ilvl="1">
      <w:start w:val="1"/>
      <w:numFmt w:val="decimal"/>
      <w:lvlText w:val="%1.%2"/>
      <w:lvlJc w:val="left"/>
      <w:pPr>
        <w:tabs>
          <w:tab w:val="left" w:pos="718"/>
        </w:tabs>
        <w:ind w:left="706" w:hanging="576"/>
      </w:pPr>
      <w:rPr>
        <w:rFonts w:ascii="宋体" w:eastAsia="宋体" w:hAnsi="宋体" w:cs="宋体" w:hint="default"/>
      </w:rPr>
    </w:lvl>
    <w:lvl w:ilvl="2">
      <w:numFmt w:val="none"/>
      <w:lvlRestart w:val="1"/>
      <w:lvlText w:val="%1.%2"/>
      <w:lvlJc w:val="left"/>
      <w:pPr>
        <w:tabs>
          <w:tab w:val="left" w:pos="0"/>
        </w:tabs>
        <w:ind w:left="0" w:hanging="12"/>
      </w:pPr>
      <w:rPr>
        <w:rFonts w:ascii="宋体" w:eastAsia="宋体" w:hAnsi="宋体" w:cs="宋体" w:hint="default"/>
      </w:rPr>
    </w:lvl>
    <w:lvl w:ilvl="3">
      <w:start w:val="1"/>
      <w:numFmt w:val="decimal"/>
      <w:lvlText w:val="%1.%2.%3.%4"/>
      <w:lvlJc w:val="left"/>
      <w:pPr>
        <w:tabs>
          <w:tab w:val="left" w:pos="1006"/>
        </w:tabs>
        <w:ind w:left="994" w:hanging="864"/>
      </w:pPr>
      <w:rPr>
        <w:rFonts w:hint="eastAsia"/>
        <w:color w:val="auto"/>
      </w:rPr>
    </w:lvl>
    <w:lvl w:ilvl="4">
      <w:start w:val="1"/>
      <w:numFmt w:val="decimal"/>
      <w:lvlText w:val="%1.%2.%3.%4.%5"/>
      <w:lvlJc w:val="left"/>
      <w:pPr>
        <w:tabs>
          <w:tab w:val="left" w:pos="1008"/>
        </w:tabs>
        <w:ind w:left="996" w:hanging="1008"/>
      </w:pPr>
      <w:rPr>
        <w:rFonts w:hint="eastAsia"/>
      </w:rPr>
    </w:lvl>
    <w:lvl w:ilvl="5">
      <w:start w:val="1"/>
      <w:numFmt w:val="decimal"/>
      <w:lvlText w:val="%1.%2.%3.%4.%5.%6"/>
      <w:lvlJc w:val="left"/>
      <w:pPr>
        <w:tabs>
          <w:tab w:val="left" w:pos="1152"/>
        </w:tabs>
        <w:ind w:left="1140" w:hanging="1152"/>
      </w:pPr>
    </w:lvl>
    <w:lvl w:ilvl="6">
      <w:start w:val="1"/>
      <w:numFmt w:val="decimal"/>
      <w:lvlText w:val="%1.%2.%3.%4.%5.%6.%7"/>
      <w:lvlJc w:val="left"/>
      <w:pPr>
        <w:tabs>
          <w:tab w:val="left" w:pos="1296"/>
        </w:tabs>
        <w:ind w:left="1284" w:hanging="1296"/>
      </w:pPr>
      <w:rPr>
        <w:rFonts w:hint="eastAsia"/>
      </w:rPr>
    </w:lvl>
    <w:lvl w:ilvl="7">
      <w:start w:val="1"/>
      <w:numFmt w:val="decimal"/>
      <w:lvlText w:val="%1.%2.%3.%4.%5.%6.%7.%8"/>
      <w:lvlJc w:val="left"/>
      <w:pPr>
        <w:tabs>
          <w:tab w:val="left" w:pos="1440"/>
        </w:tabs>
        <w:ind w:left="1428" w:hanging="1440"/>
      </w:pPr>
      <w:rPr>
        <w:rFonts w:hint="eastAsia"/>
      </w:rPr>
    </w:lvl>
    <w:lvl w:ilvl="8">
      <w:start w:val="1"/>
      <w:numFmt w:val="decimal"/>
      <w:lvlText w:val="%1.%2.%3.%4.%5.%6.%7.%8.%9"/>
      <w:lvlJc w:val="left"/>
      <w:pPr>
        <w:tabs>
          <w:tab w:val="left" w:pos="1584"/>
        </w:tabs>
        <w:ind w:left="1572" w:hanging="1584"/>
      </w:pPr>
      <w:rPr>
        <w:rFonts w:hint="eastAsia"/>
      </w:rPr>
    </w:lvl>
  </w:abstractNum>
  <w:abstractNum w:abstractNumId="5">
    <w:nsid w:val="0FC7FD10"/>
    <w:multiLevelType w:val="singleLevel"/>
    <w:tmpl w:val="0FC7FD10"/>
    <w:lvl w:ilvl="0">
      <w:start w:val="2"/>
      <w:numFmt w:val="decimal"/>
      <w:suff w:val="nothing"/>
      <w:lvlText w:val="（%1）"/>
      <w:lvlJc w:val="left"/>
    </w:lvl>
  </w:abstractNum>
  <w:abstractNum w:abstractNumId="6">
    <w:nsid w:val="13124418"/>
    <w:multiLevelType w:val="multilevel"/>
    <w:tmpl w:val="131244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2EC4224"/>
    <w:multiLevelType w:val="multilevel"/>
    <w:tmpl w:val="32EC4224"/>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FF013ED"/>
    <w:multiLevelType w:val="multilevel"/>
    <w:tmpl w:val="3FF013E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nsid w:val="42516B37"/>
    <w:multiLevelType w:val="multilevel"/>
    <w:tmpl w:val="42516B3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4B209DB9"/>
    <w:multiLevelType w:val="multilevel"/>
    <w:tmpl w:val="4B209DB9"/>
    <w:lvl w:ilvl="0">
      <w:start w:val="1"/>
      <w:numFmt w:val="decimal"/>
      <w:lvlText w:val="%1"/>
      <w:lvlJc w:val="left"/>
      <w:pPr>
        <w:tabs>
          <w:tab w:val="left" w:pos="432"/>
        </w:tabs>
        <w:ind w:left="420" w:hanging="432"/>
      </w:pPr>
      <w:rPr>
        <w:rFonts w:ascii="宋体" w:eastAsia="宋体" w:hAnsi="宋体" w:cs="宋体" w:hint="default"/>
      </w:rPr>
    </w:lvl>
    <w:lvl w:ilvl="1">
      <w:start w:val="2"/>
      <w:numFmt w:val="decimal"/>
      <w:lvlText w:val="%1.%2"/>
      <w:lvlJc w:val="left"/>
      <w:pPr>
        <w:tabs>
          <w:tab w:val="left" w:pos="718"/>
        </w:tabs>
        <w:ind w:left="706" w:hanging="576"/>
      </w:pPr>
      <w:rPr>
        <w:rFonts w:ascii="宋体" w:eastAsia="宋体" w:hAnsi="宋体" w:cs="宋体" w:hint="default"/>
      </w:rPr>
    </w:lvl>
    <w:lvl w:ilvl="2">
      <w:start w:val="1"/>
      <w:numFmt w:val="decimal"/>
      <w:lvlText w:val="%1.%2.%3"/>
      <w:lvlJc w:val="left"/>
      <w:pPr>
        <w:tabs>
          <w:tab w:val="left" w:pos="0"/>
        </w:tabs>
        <w:ind w:left="709" w:hanging="721"/>
      </w:pPr>
      <w:rPr>
        <w:rFonts w:ascii="宋体" w:eastAsia="宋体" w:hAnsi="宋体" w:cs="宋体" w:hint="default"/>
      </w:rPr>
    </w:lvl>
    <w:lvl w:ilvl="3">
      <w:start w:val="1"/>
      <w:numFmt w:val="decimal"/>
      <w:lvlText w:val="%1.%2.%3.%4"/>
      <w:lvlJc w:val="left"/>
      <w:pPr>
        <w:tabs>
          <w:tab w:val="left" w:pos="1006"/>
        </w:tabs>
        <w:ind w:left="994" w:hanging="864"/>
      </w:pPr>
      <w:rPr>
        <w:rFonts w:ascii="宋体" w:eastAsia="宋体" w:hAnsi="宋体" w:cs="宋体" w:hint="default"/>
        <w:color w:val="auto"/>
      </w:rPr>
    </w:lvl>
    <w:lvl w:ilvl="4">
      <w:start w:val="1"/>
      <w:numFmt w:val="decimal"/>
      <w:lvlText w:val="%1.%2.%3.%4.%5"/>
      <w:lvlJc w:val="left"/>
      <w:pPr>
        <w:tabs>
          <w:tab w:val="left" w:pos="1008"/>
        </w:tabs>
        <w:ind w:left="996" w:hanging="1008"/>
      </w:pPr>
      <w:rPr>
        <w:rFonts w:hint="eastAsia"/>
      </w:rPr>
    </w:lvl>
    <w:lvl w:ilvl="5">
      <w:start w:val="1"/>
      <w:numFmt w:val="decimal"/>
      <w:lvlText w:val="%1.%2.%3.%4.%5.%6"/>
      <w:lvlJc w:val="left"/>
      <w:pPr>
        <w:tabs>
          <w:tab w:val="left" w:pos="1152"/>
        </w:tabs>
        <w:ind w:left="1140" w:hanging="1152"/>
      </w:pPr>
    </w:lvl>
    <w:lvl w:ilvl="6">
      <w:start w:val="1"/>
      <w:numFmt w:val="decimal"/>
      <w:lvlText w:val="%1.%2.%3.%4.%5.%6.%7"/>
      <w:lvlJc w:val="left"/>
      <w:pPr>
        <w:tabs>
          <w:tab w:val="left" w:pos="1296"/>
        </w:tabs>
        <w:ind w:left="1284" w:hanging="1296"/>
      </w:pPr>
      <w:rPr>
        <w:rFonts w:hint="eastAsia"/>
      </w:rPr>
    </w:lvl>
    <w:lvl w:ilvl="7">
      <w:start w:val="1"/>
      <w:numFmt w:val="decimal"/>
      <w:lvlText w:val="%1.%2.%3.%4.%5.%6.%7.%8"/>
      <w:lvlJc w:val="left"/>
      <w:pPr>
        <w:tabs>
          <w:tab w:val="left" w:pos="1440"/>
        </w:tabs>
        <w:ind w:left="1428" w:hanging="1440"/>
      </w:pPr>
      <w:rPr>
        <w:rFonts w:hint="eastAsia"/>
      </w:rPr>
    </w:lvl>
    <w:lvl w:ilvl="8">
      <w:start w:val="1"/>
      <w:numFmt w:val="decimal"/>
      <w:lvlText w:val="%1.%2.%3.%4.%5.%6.%7.%8.%9"/>
      <w:lvlJc w:val="left"/>
      <w:pPr>
        <w:tabs>
          <w:tab w:val="left" w:pos="1584"/>
        </w:tabs>
        <w:ind w:left="1572" w:hanging="1584"/>
      </w:pPr>
      <w:rPr>
        <w:rFonts w:hint="eastAsia"/>
      </w:rPr>
    </w:lvl>
  </w:abstractNum>
  <w:abstractNum w:abstractNumId="11">
    <w:nsid w:val="66E57939"/>
    <w:multiLevelType w:val="multilevel"/>
    <w:tmpl w:val="66E57939"/>
    <w:lvl w:ilvl="0">
      <w:start w:val="2"/>
      <w:numFmt w:val="decimal"/>
      <w:lvlText w:val="%1"/>
      <w:lvlJc w:val="left"/>
      <w:pPr>
        <w:tabs>
          <w:tab w:val="left" w:pos="432"/>
        </w:tabs>
        <w:ind w:left="420" w:hanging="432"/>
      </w:pPr>
      <w:rPr>
        <w:rFonts w:ascii="宋体" w:eastAsia="宋体" w:hAnsi="宋体" w:cs="宋体" w:hint="default"/>
      </w:rPr>
    </w:lvl>
    <w:lvl w:ilvl="1">
      <w:start w:val="2"/>
      <w:numFmt w:val="decimal"/>
      <w:lvlText w:val="%1.%2"/>
      <w:lvlJc w:val="left"/>
      <w:pPr>
        <w:tabs>
          <w:tab w:val="left" w:pos="718"/>
        </w:tabs>
        <w:ind w:left="706" w:hanging="576"/>
      </w:pPr>
      <w:rPr>
        <w:rFonts w:ascii="宋体" w:eastAsia="宋体" w:hAnsi="宋体" w:cs="宋体" w:hint="default"/>
      </w:rPr>
    </w:lvl>
    <w:lvl w:ilvl="2">
      <w:numFmt w:val="none"/>
      <w:lvlRestart w:val="1"/>
      <w:lvlText w:val="%1.%2"/>
      <w:lvlJc w:val="left"/>
      <w:pPr>
        <w:tabs>
          <w:tab w:val="left" w:pos="0"/>
        </w:tabs>
        <w:ind w:left="0" w:hanging="12"/>
      </w:pPr>
      <w:rPr>
        <w:rFonts w:ascii="宋体" w:eastAsia="宋体" w:hAnsi="宋体" w:cs="宋体" w:hint="default"/>
      </w:rPr>
    </w:lvl>
    <w:lvl w:ilvl="3">
      <w:start w:val="1"/>
      <w:numFmt w:val="decimal"/>
      <w:lvlText w:val="%1.%2.%3.%4"/>
      <w:lvlJc w:val="left"/>
      <w:pPr>
        <w:tabs>
          <w:tab w:val="left" w:pos="1006"/>
        </w:tabs>
        <w:ind w:left="994" w:hanging="864"/>
      </w:pPr>
      <w:rPr>
        <w:rFonts w:hint="eastAsia"/>
        <w:color w:val="auto"/>
      </w:rPr>
    </w:lvl>
    <w:lvl w:ilvl="4">
      <w:start w:val="1"/>
      <w:numFmt w:val="decimal"/>
      <w:lvlText w:val="%1.%2.%3.%4.%5"/>
      <w:lvlJc w:val="left"/>
      <w:pPr>
        <w:tabs>
          <w:tab w:val="left" w:pos="1008"/>
        </w:tabs>
        <w:ind w:left="996" w:hanging="1008"/>
      </w:pPr>
      <w:rPr>
        <w:rFonts w:hint="eastAsia"/>
      </w:rPr>
    </w:lvl>
    <w:lvl w:ilvl="5">
      <w:start w:val="1"/>
      <w:numFmt w:val="decimal"/>
      <w:lvlText w:val="%1.%2.%3.%4.%5.%6"/>
      <w:lvlJc w:val="left"/>
      <w:pPr>
        <w:tabs>
          <w:tab w:val="left" w:pos="1152"/>
        </w:tabs>
        <w:ind w:left="1140" w:hanging="1152"/>
      </w:pPr>
    </w:lvl>
    <w:lvl w:ilvl="6">
      <w:start w:val="1"/>
      <w:numFmt w:val="decimal"/>
      <w:lvlText w:val="%1.%2.%3.%4.%5.%6.%7"/>
      <w:lvlJc w:val="left"/>
      <w:pPr>
        <w:tabs>
          <w:tab w:val="left" w:pos="1296"/>
        </w:tabs>
        <w:ind w:left="1284" w:hanging="1296"/>
      </w:pPr>
      <w:rPr>
        <w:rFonts w:hint="eastAsia"/>
      </w:rPr>
    </w:lvl>
    <w:lvl w:ilvl="7">
      <w:start w:val="1"/>
      <w:numFmt w:val="decimal"/>
      <w:lvlText w:val="%1.%2.%3.%4.%5.%6.%7.%8"/>
      <w:lvlJc w:val="left"/>
      <w:pPr>
        <w:tabs>
          <w:tab w:val="left" w:pos="1440"/>
        </w:tabs>
        <w:ind w:left="1428" w:hanging="1440"/>
      </w:pPr>
      <w:rPr>
        <w:rFonts w:hint="eastAsia"/>
      </w:rPr>
    </w:lvl>
    <w:lvl w:ilvl="8">
      <w:start w:val="1"/>
      <w:numFmt w:val="decimal"/>
      <w:lvlText w:val="%1.%2.%3.%4.%5.%6.%7.%8.%9"/>
      <w:lvlJc w:val="left"/>
      <w:pPr>
        <w:tabs>
          <w:tab w:val="left" w:pos="1584"/>
        </w:tabs>
        <w:ind w:left="1572" w:hanging="1584"/>
      </w:pPr>
      <w:rPr>
        <w:rFonts w:hint="eastAsia"/>
      </w:rPr>
    </w:lvl>
  </w:abstractNum>
  <w:abstractNum w:abstractNumId="12">
    <w:nsid w:val="69925AF3"/>
    <w:multiLevelType w:val="multilevel"/>
    <w:tmpl w:val="69925AF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E772548"/>
    <w:multiLevelType w:val="multilevel"/>
    <w:tmpl w:val="6E77254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4">
    <w:nsid w:val="71E47CD2"/>
    <w:multiLevelType w:val="multilevel"/>
    <w:tmpl w:val="71E47CD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nsid w:val="761608AB"/>
    <w:multiLevelType w:val="multilevel"/>
    <w:tmpl w:val="761608A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nsid w:val="79019F8C"/>
    <w:multiLevelType w:val="singleLevel"/>
    <w:tmpl w:val="79019F8C"/>
    <w:lvl w:ilvl="0">
      <w:start w:val="1"/>
      <w:numFmt w:val="decimal"/>
      <w:lvlText w:val="%1."/>
      <w:lvlJc w:val="left"/>
      <w:pPr>
        <w:ind w:left="425" w:hanging="425"/>
      </w:pPr>
      <w:rPr>
        <w:rFonts w:hint="default"/>
      </w:rPr>
    </w:lvl>
  </w:abstractNum>
  <w:abstractNum w:abstractNumId="17">
    <w:nsid w:val="7B16BD63"/>
    <w:multiLevelType w:val="multilevel"/>
    <w:tmpl w:val="7B16BD63"/>
    <w:lvl w:ilvl="0">
      <w:start w:val="1"/>
      <w:numFmt w:val="decimal"/>
      <w:pStyle w:val="1"/>
      <w:suff w:val="nothing"/>
      <w:lvlText w:val="%1."/>
      <w:lvlJc w:val="left"/>
      <w:pPr>
        <w:tabs>
          <w:tab w:val="left" w:pos="420"/>
        </w:tabs>
        <w:ind w:left="432" w:hanging="432"/>
      </w:pPr>
      <w:rPr>
        <w:rFonts w:ascii="宋体" w:eastAsia="宋体" w:hAnsi="宋体" w:cs="宋体" w:hint="default"/>
      </w:rPr>
    </w:lvl>
    <w:lvl w:ilvl="1">
      <w:start w:val="1"/>
      <w:numFmt w:val="decimal"/>
      <w:pStyle w:val="2"/>
      <w:suff w:val="nothing"/>
      <w:lvlText w:val="%1.%2."/>
      <w:lvlJc w:val="left"/>
      <w:pPr>
        <w:tabs>
          <w:tab w:val="left" w:pos="0"/>
        </w:tabs>
        <w:ind w:left="575" w:hanging="575"/>
      </w:pPr>
      <w:rPr>
        <w:rFonts w:ascii="宋体" w:eastAsia="宋体" w:hAnsi="宋体" w:cs="宋体" w:hint="default"/>
      </w:rPr>
    </w:lvl>
    <w:lvl w:ilvl="2">
      <w:start w:val="1"/>
      <w:numFmt w:val="decimal"/>
      <w:pStyle w:val="3"/>
      <w:suff w:val="nothing"/>
      <w:lvlText w:val="%1.%2.%3"/>
      <w:lvlJc w:val="left"/>
      <w:pPr>
        <w:tabs>
          <w:tab w:val="left" w:pos="0"/>
        </w:tabs>
        <w:ind w:left="720" w:hanging="720"/>
      </w:pPr>
      <w:rPr>
        <w:rFonts w:ascii="宋体" w:eastAsia="宋体" w:hAnsi="宋体" w:cs="宋体" w:hint="default"/>
      </w:rPr>
    </w:lvl>
    <w:lvl w:ilvl="3">
      <w:start w:val="1"/>
      <w:numFmt w:val="decimal"/>
      <w:pStyle w:val="4"/>
      <w:suff w:val="nothing"/>
      <w:lvlText w:val="%1.%2.%3.%4."/>
      <w:lvlJc w:val="left"/>
      <w:pPr>
        <w:tabs>
          <w:tab w:val="left" w:pos="420"/>
        </w:tabs>
        <w:ind w:left="864" w:hanging="864"/>
      </w:pPr>
      <w:rPr>
        <w:rFonts w:ascii="宋体" w:eastAsia="宋体" w:hAnsi="宋体" w:cs="宋体"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abstractNumId w:val="17"/>
  </w:num>
  <w:num w:numId="2">
    <w:abstractNumId w:val="5"/>
  </w:num>
  <w:num w:numId="3">
    <w:abstractNumId w:val="0"/>
  </w:num>
  <w:num w:numId="4">
    <w:abstractNumId w:val="12"/>
  </w:num>
  <w:num w:numId="5">
    <w:abstractNumId w:val="1"/>
  </w:num>
  <w:num w:numId="6">
    <w:abstractNumId w:val="13"/>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4"/>
  </w:num>
  <w:num w:numId="12">
    <w:abstractNumId w:val="11"/>
  </w:num>
  <w:num w:numId="13">
    <w:abstractNumId w:val="9"/>
  </w:num>
  <w:num w:numId="14">
    <w:abstractNumId w:val="8"/>
  </w:num>
  <w:num w:numId="15">
    <w:abstractNumId w:val="14"/>
  </w:num>
  <w:num w:numId="16">
    <w:abstractNumId w:val="2"/>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EA"/>
    <w:rsid w:val="00017862"/>
    <w:rsid w:val="000E08EA"/>
    <w:rsid w:val="00191CC1"/>
    <w:rsid w:val="001E5A7C"/>
    <w:rsid w:val="0023599F"/>
    <w:rsid w:val="00274D0B"/>
    <w:rsid w:val="002C7EB2"/>
    <w:rsid w:val="003E2468"/>
    <w:rsid w:val="004C4B06"/>
    <w:rsid w:val="00500D19"/>
    <w:rsid w:val="006A6B68"/>
    <w:rsid w:val="006C03AB"/>
    <w:rsid w:val="007A14DF"/>
    <w:rsid w:val="0080233A"/>
    <w:rsid w:val="00810F95"/>
    <w:rsid w:val="00830802"/>
    <w:rsid w:val="008A5C26"/>
    <w:rsid w:val="00900917"/>
    <w:rsid w:val="00904918"/>
    <w:rsid w:val="00923DE5"/>
    <w:rsid w:val="00AA64C0"/>
    <w:rsid w:val="00AD39CA"/>
    <w:rsid w:val="00B446DF"/>
    <w:rsid w:val="00B844D8"/>
    <w:rsid w:val="00BA0226"/>
    <w:rsid w:val="00C0596E"/>
    <w:rsid w:val="00CA487C"/>
    <w:rsid w:val="00CA7223"/>
    <w:rsid w:val="00D07F79"/>
    <w:rsid w:val="00E36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AD39CA"/>
    <w:pPr>
      <w:widowControl w:val="0"/>
      <w:jc w:val="both"/>
    </w:pPr>
    <w:rPr>
      <w:kern w:val="2"/>
      <w:sz w:val="32"/>
      <w:szCs w:val="22"/>
    </w:rPr>
  </w:style>
  <w:style w:type="paragraph" w:styleId="1">
    <w:name w:val="heading 1"/>
    <w:basedOn w:val="a"/>
    <w:next w:val="a"/>
    <w:link w:val="1Char"/>
    <w:qFormat/>
    <w:rsid w:val="00AD39CA"/>
    <w:pPr>
      <w:keepNext/>
      <w:keepLines/>
      <w:numPr>
        <w:numId w:val="1"/>
      </w:numPr>
      <w:tabs>
        <w:tab w:val="clear" w:pos="420"/>
        <w:tab w:val="left" w:pos="0"/>
        <w:tab w:val="left" w:pos="432"/>
      </w:tabs>
      <w:adjustRightInd w:val="0"/>
      <w:snapToGrid w:val="0"/>
      <w:spacing w:beforeLines="300" w:before="300" w:afterLines="100" w:after="100" w:line="0" w:lineRule="atLeast"/>
      <w:outlineLvl w:val="0"/>
    </w:pPr>
    <w:rPr>
      <w:rFonts w:ascii="黑体" w:hAnsi="黑体"/>
      <w:b/>
      <w:bCs/>
      <w:kern w:val="44"/>
      <w:szCs w:val="44"/>
    </w:rPr>
  </w:style>
  <w:style w:type="paragraph" w:styleId="2">
    <w:name w:val="heading 2"/>
    <w:basedOn w:val="a"/>
    <w:next w:val="a"/>
    <w:link w:val="2Char"/>
    <w:uiPriority w:val="9"/>
    <w:qFormat/>
    <w:rsid w:val="00AD39CA"/>
    <w:pPr>
      <w:numPr>
        <w:ilvl w:val="1"/>
        <w:numId w:val="1"/>
      </w:numPr>
      <w:tabs>
        <w:tab w:val="left" w:pos="576"/>
        <w:tab w:val="left" w:pos="630"/>
        <w:tab w:val="left" w:pos="718"/>
      </w:tabs>
      <w:spacing w:beforeLines="150" w:before="150"/>
      <w:ind w:left="0" w:firstLineChars="200" w:firstLine="1187"/>
      <w:outlineLvl w:val="1"/>
    </w:pPr>
    <w:rPr>
      <w:rFonts w:ascii="Arial" w:hAnsi="Arial"/>
      <w:b/>
      <w:kern w:val="44"/>
      <w:szCs w:val="32"/>
    </w:rPr>
  </w:style>
  <w:style w:type="paragraph" w:styleId="3">
    <w:name w:val="heading 3"/>
    <w:basedOn w:val="a"/>
    <w:next w:val="a"/>
    <w:link w:val="3Char"/>
    <w:qFormat/>
    <w:rsid w:val="00AD39CA"/>
    <w:pPr>
      <w:numPr>
        <w:ilvl w:val="2"/>
        <w:numId w:val="1"/>
      </w:numPr>
      <w:tabs>
        <w:tab w:val="left" w:pos="840"/>
        <w:tab w:val="left" w:pos="1440"/>
      </w:tabs>
      <w:spacing w:beforeLines="100" w:before="100"/>
      <w:outlineLvl w:val="2"/>
    </w:pPr>
    <w:rPr>
      <w:rFonts w:ascii="Arial" w:hAnsi="Arial"/>
      <w:b/>
      <w:bCs/>
      <w:kern w:val="44"/>
      <w:szCs w:val="32"/>
    </w:rPr>
  </w:style>
  <w:style w:type="paragraph" w:styleId="4">
    <w:name w:val="heading 4"/>
    <w:basedOn w:val="a"/>
    <w:next w:val="a"/>
    <w:link w:val="4Char"/>
    <w:qFormat/>
    <w:rsid w:val="00AD39CA"/>
    <w:pPr>
      <w:keepNext/>
      <w:keepLines/>
      <w:numPr>
        <w:ilvl w:val="3"/>
        <w:numId w:val="1"/>
      </w:numPr>
      <w:tabs>
        <w:tab w:val="clear" w:pos="420"/>
        <w:tab w:val="left" w:pos="851"/>
      </w:tabs>
      <w:spacing w:before="280" w:after="290" w:line="377" w:lineRule="auto"/>
      <w:outlineLvl w:val="3"/>
    </w:pPr>
    <w:rPr>
      <w:rFonts w:ascii="Arial" w:hAnsi="Arial"/>
      <w:b/>
      <w:bCs/>
      <w:szCs w:val="28"/>
    </w:rPr>
  </w:style>
  <w:style w:type="paragraph" w:styleId="5">
    <w:name w:val="heading 5"/>
    <w:basedOn w:val="a"/>
    <w:next w:val="a"/>
    <w:link w:val="5Char"/>
    <w:uiPriority w:val="9"/>
    <w:unhideWhenUsed/>
    <w:qFormat/>
    <w:rsid w:val="00AD39CA"/>
    <w:pPr>
      <w:keepNext/>
      <w:keepLines/>
      <w:numPr>
        <w:ilvl w:val="4"/>
        <w:numId w:val="1"/>
      </w:numPr>
      <w:tabs>
        <w:tab w:val="left" w:pos="432"/>
        <w:tab w:val="left" w:pos="709"/>
        <w:tab w:val="left" w:pos="851"/>
        <w:tab w:val="left" w:pos="993"/>
        <w:tab w:val="left" w:pos="1276"/>
      </w:tabs>
      <w:spacing w:beforeLines="100" w:before="100" w:afterLines="100" w:after="100" w:line="360" w:lineRule="auto"/>
      <w:ind w:left="1009" w:firstLineChars="200" w:firstLine="1187"/>
      <w:outlineLvl w:val="4"/>
    </w:pPr>
    <w:rPr>
      <w:rFonts w:ascii="黑体" w:hAnsi="黑体"/>
    </w:rPr>
  </w:style>
  <w:style w:type="paragraph" w:styleId="6">
    <w:name w:val="heading 6"/>
    <w:basedOn w:val="a"/>
    <w:next w:val="a"/>
    <w:link w:val="6Char"/>
    <w:semiHidden/>
    <w:unhideWhenUsed/>
    <w:qFormat/>
    <w:rsid w:val="00AD39CA"/>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Char"/>
    <w:semiHidden/>
    <w:unhideWhenUsed/>
    <w:qFormat/>
    <w:rsid w:val="00AD39CA"/>
    <w:pPr>
      <w:keepNext/>
      <w:keepLines/>
      <w:numPr>
        <w:ilvl w:val="6"/>
        <w:numId w:val="1"/>
      </w:numPr>
      <w:spacing w:before="240" w:after="64" w:line="317" w:lineRule="auto"/>
      <w:outlineLvl w:val="6"/>
    </w:pPr>
    <w:rPr>
      <w:b/>
      <w:sz w:val="24"/>
    </w:rPr>
  </w:style>
  <w:style w:type="paragraph" w:styleId="8">
    <w:name w:val="heading 8"/>
    <w:basedOn w:val="a"/>
    <w:next w:val="a"/>
    <w:link w:val="8Char"/>
    <w:semiHidden/>
    <w:unhideWhenUsed/>
    <w:qFormat/>
    <w:rsid w:val="00AD39CA"/>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semiHidden/>
    <w:unhideWhenUsed/>
    <w:qFormat/>
    <w:rsid w:val="00AD39CA"/>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39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D39CA"/>
    <w:rPr>
      <w:kern w:val="2"/>
      <w:sz w:val="18"/>
      <w:szCs w:val="18"/>
    </w:rPr>
  </w:style>
  <w:style w:type="paragraph" w:styleId="a4">
    <w:name w:val="footer"/>
    <w:basedOn w:val="a"/>
    <w:link w:val="Char0"/>
    <w:uiPriority w:val="99"/>
    <w:rsid w:val="00AD39CA"/>
    <w:pPr>
      <w:tabs>
        <w:tab w:val="center" w:pos="4153"/>
        <w:tab w:val="right" w:pos="8306"/>
      </w:tabs>
      <w:snapToGrid w:val="0"/>
      <w:jc w:val="left"/>
    </w:pPr>
    <w:rPr>
      <w:sz w:val="18"/>
      <w:szCs w:val="18"/>
    </w:rPr>
  </w:style>
  <w:style w:type="character" w:customStyle="1" w:styleId="Char0">
    <w:name w:val="页脚 Char"/>
    <w:basedOn w:val="a0"/>
    <w:link w:val="a4"/>
    <w:uiPriority w:val="99"/>
    <w:rsid w:val="00AD39CA"/>
    <w:rPr>
      <w:kern w:val="2"/>
      <w:sz w:val="18"/>
      <w:szCs w:val="18"/>
    </w:rPr>
  </w:style>
  <w:style w:type="character" w:customStyle="1" w:styleId="1Char">
    <w:name w:val="标题 1 Char"/>
    <w:basedOn w:val="a0"/>
    <w:link w:val="1"/>
    <w:rsid w:val="00AD39CA"/>
    <w:rPr>
      <w:rFonts w:ascii="黑体" w:hAnsi="黑体"/>
      <w:b/>
      <w:bCs/>
      <w:kern w:val="44"/>
      <w:sz w:val="32"/>
      <w:szCs w:val="44"/>
    </w:rPr>
  </w:style>
  <w:style w:type="character" w:customStyle="1" w:styleId="2Char">
    <w:name w:val="标题 2 Char"/>
    <w:basedOn w:val="a0"/>
    <w:link w:val="2"/>
    <w:uiPriority w:val="9"/>
    <w:rsid w:val="00AD39CA"/>
    <w:rPr>
      <w:rFonts w:ascii="Arial" w:hAnsi="Arial"/>
      <w:b/>
      <w:kern w:val="44"/>
      <w:sz w:val="32"/>
      <w:szCs w:val="32"/>
    </w:rPr>
  </w:style>
  <w:style w:type="character" w:customStyle="1" w:styleId="3Char">
    <w:name w:val="标题 3 Char"/>
    <w:basedOn w:val="a0"/>
    <w:link w:val="3"/>
    <w:rsid w:val="00AD39CA"/>
    <w:rPr>
      <w:rFonts w:ascii="Arial" w:hAnsi="Arial"/>
      <w:b/>
      <w:bCs/>
      <w:kern w:val="44"/>
      <w:sz w:val="32"/>
      <w:szCs w:val="32"/>
    </w:rPr>
  </w:style>
  <w:style w:type="character" w:customStyle="1" w:styleId="4Char">
    <w:name w:val="标题 4 Char"/>
    <w:basedOn w:val="a0"/>
    <w:link w:val="4"/>
    <w:rsid w:val="00AD39CA"/>
    <w:rPr>
      <w:rFonts w:ascii="Arial" w:hAnsi="Arial"/>
      <w:b/>
      <w:bCs/>
      <w:kern w:val="2"/>
      <w:sz w:val="32"/>
      <w:szCs w:val="28"/>
    </w:rPr>
  </w:style>
  <w:style w:type="character" w:customStyle="1" w:styleId="5Char">
    <w:name w:val="标题 5 Char"/>
    <w:basedOn w:val="a0"/>
    <w:link w:val="5"/>
    <w:uiPriority w:val="9"/>
    <w:rsid w:val="00AD39CA"/>
    <w:rPr>
      <w:rFonts w:ascii="黑体" w:hAnsi="黑体"/>
      <w:kern w:val="2"/>
      <w:sz w:val="32"/>
      <w:szCs w:val="22"/>
    </w:rPr>
  </w:style>
  <w:style w:type="character" w:customStyle="1" w:styleId="6Char">
    <w:name w:val="标题 6 Char"/>
    <w:basedOn w:val="a0"/>
    <w:link w:val="6"/>
    <w:semiHidden/>
    <w:rsid w:val="00AD39CA"/>
    <w:rPr>
      <w:rFonts w:ascii="Arial" w:eastAsia="黑体" w:hAnsi="Arial"/>
      <w:b/>
      <w:kern w:val="2"/>
      <w:sz w:val="24"/>
      <w:szCs w:val="22"/>
    </w:rPr>
  </w:style>
  <w:style w:type="character" w:customStyle="1" w:styleId="7Char">
    <w:name w:val="标题 7 Char"/>
    <w:basedOn w:val="a0"/>
    <w:link w:val="7"/>
    <w:semiHidden/>
    <w:rsid w:val="00AD39CA"/>
    <w:rPr>
      <w:b/>
      <w:kern w:val="2"/>
      <w:sz w:val="24"/>
      <w:szCs w:val="22"/>
    </w:rPr>
  </w:style>
  <w:style w:type="character" w:customStyle="1" w:styleId="8Char">
    <w:name w:val="标题 8 Char"/>
    <w:basedOn w:val="a0"/>
    <w:link w:val="8"/>
    <w:semiHidden/>
    <w:rsid w:val="00AD39CA"/>
    <w:rPr>
      <w:rFonts w:ascii="Arial" w:eastAsia="黑体" w:hAnsi="Arial"/>
      <w:kern w:val="2"/>
      <w:sz w:val="24"/>
      <w:szCs w:val="22"/>
    </w:rPr>
  </w:style>
  <w:style w:type="character" w:customStyle="1" w:styleId="9Char">
    <w:name w:val="标题 9 Char"/>
    <w:basedOn w:val="a0"/>
    <w:link w:val="9"/>
    <w:semiHidden/>
    <w:rsid w:val="00AD39CA"/>
    <w:rPr>
      <w:rFonts w:ascii="Arial" w:eastAsia="黑体" w:hAnsi="Arial"/>
      <w:kern w:val="2"/>
      <w:sz w:val="21"/>
      <w:szCs w:val="22"/>
    </w:rPr>
  </w:style>
  <w:style w:type="paragraph" w:styleId="20">
    <w:name w:val="toc 2"/>
    <w:basedOn w:val="a"/>
    <w:next w:val="a"/>
    <w:uiPriority w:val="39"/>
    <w:unhideWhenUsed/>
    <w:qFormat/>
    <w:rsid w:val="00AD39CA"/>
    <w:pPr>
      <w:ind w:leftChars="200" w:left="420"/>
    </w:pPr>
  </w:style>
  <w:style w:type="paragraph" w:styleId="a5">
    <w:name w:val="Body Text"/>
    <w:basedOn w:val="a"/>
    <w:link w:val="Char1"/>
    <w:qFormat/>
    <w:rsid w:val="00AD39CA"/>
    <w:pPr>
      <w:widowControl/>
      <w:spacing w:line="533" w:lineRule="auto"/>
      <w:ind w:left="840" w:right="-120"/>
      <w:jc w:val="left"/>
    </w:pPr>
    <w:rPr>
      <w:rFonts w:eastAsia="Times New Roman"/>
      <w:kern w:val="0"/>
      <w:sz w:val="20"/>
      <w:szCs w:val="20"/>
    </w:rPr>
  </w:style>
  <w:style w:type="character" w:customStyle="1" w:styleId="Char1">
    <w:name w:val="正文文本 Char"/>
    <w:basedOn w:val="a0"/>
    <w:link w:val="a5"/>
    <w:rsid w:val="00AD39CA"/>
    <w:rPr>
      <w:rFonts w:eastAsia="Times New Roman"/>
    </w:rPr>
  </w:style>
  <w:style w:type="paragraph" w:customStyle="1" w:styleId="a6">
    <w:name w:val="政府方案正文"/>
    <w:basedOn w:val="a"/>
    <w:qFormat/>
    <w:rsid w:val="00AD39CA"/>
    <w:pPr>
      <w:spacing w:line="360" w:lineRule="auto"/>
      <w:ind w:firstLineChars="200" w:firstLine="560"/>
    </w:pPr>
    <w:rPr>
      <w:rFonts w:ascii="仿宋_GB2312" w:eastAsia="仿宋_GB2312"/>
      <w:kern w:val="0"/>
      <w:sz w:val="24"/>
      <w:szCs w:val="28"/>
    </w:rPr>
  </w:style>
  <w:style w:type="paragraph" w:customStyle="1" w:styleId="--WR">
    <w:name w:val="*正文--WR"/>
    <w:basedOn w:val="a"/>
    <w:qFormat/>
    <w:rsid w:val="00AD39CA"/>
    <w:pPr>
      <w:spacing w:line="360" w:lineRule="auto"/>
      <w:ind w:firstLineChars="200" w:firstLine="200"/>
    </w:pPr>
    <w:rPr>
      <w:rFonts w:ascii="宋体" w:hAnsi="宋体" w:hint="eastAsia"/>
      <w:sz w:val="24"/>
      <w:szCs w:val="28"/>
    </w:rPr>
  </w:style>
  <w:style w:type="paragraph" w:styleId="a7">
    <w:name w:val="List Paragraph"/>
    <w:basedOn w:val="a"/>
    <w:uiPriority w:val="99"/>
    <w:qFormat/>
    <w:rsid w:val="00AD39CA"/>
    <w:pPr>
      <w:ind w:firstLineChars="200" w:firstLine="420"/>
    </w:pPr>
  </w:style>
  <w:style w:type="paragraph" w:customStyle="1" w:styleId="a8">
    <w:name w:val="！正文"/>
    <w:basedOn w:val="a"/>
    <w:qFormat/>
    <w:rsid w:val="008A5C26"/>
    <w:pPr>
      <w:spacing w:line="360" w:lineRule="auto"/>
      <w:ind w:firstLineChars="200" w:firstLine="480"/>
    </w:pPr>
    <w:rPr>
      <w:sz w:val="24"/>
      <w:szCs w:val="21"/>
    </w:rPr>
  </w:style>
  <w:style w:type="paragraph" w:customStyle="1" w:styleId="a9">
    <w:name w:val="表格文字（居中）"/>
    <w:basedOn w:val="a"/>
    <w:qFormat/>
    <w:rsid w:val="008A5C26"/>
    <w:pPr>
      <w:jc w:val="center"/>
    </w:pPr>
    <w:rPr>
      <w:rFonts w:eastAsia="仿宋"/>
    </w:rPr>
  </w:style>
  <w:style w:type="paragraph" w:styleId="aa">
    <w:name w:val="Balloon Text"/>
    <w:basedOn w:val="a"/>
    <w:link w:val="Char2"/>
    <w:rsid w:val="00AA64C0"/>
    <w:rPr>
      <w:sz w:val="18"/>
      <w:szCs w:val="18"/>
    </w:rPr>
  </w:style>
  <w:style w:type="character" w:customStyle="1" w:styleId="Char2">
    <w:name w:val="批注框文本 Char"/>
    <w:basedOn w:val="a0"/>
    <w:link w:val="aa"/>
    <w:rsid w:val="00AA64C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AD39CA"/>
    <w:pPr>
      <w:widowControl w:val="0"/>
      <w:jc w:val="both"/>
    </w:pPr>
    <w:rPr>
      <w:kern w:val="2"/>
      <w:sz w:val="32"/>
      <w:szCs w:val="22"/>
    </w:rPr>
  </w:style>
  <w:style w:type="paragraph" w:styleId="1">
    <w:name w:val="heading 1"/>
    <w:basedOn w:val="a"/>
    <w:next w:val="a"/>
    <w:link w:val="1Char"/>
    <w:qFormat/>
    <w:rsid w:val="00AD39CA"/>
    <w:pPr>
      <w:keepNext/>
      <w:keepLines/>
      <w:numPr>
        <w:numId w:val="1"/>
      </w:numPr>
      <w:tabs>
        <w:tab w:val="clear" w:pos="420"/>
        <w:tab w:val="left" w:pos="0"/>
        <w:tab w:val="left" w:pos="432"/>
      </w:tabs>
      <w:adjustRightInd w:val="0"/>
      <w:snapToGrid w:val="0"/>
      <w:spacing w:beforeLines="300" w:before="300" w:afterLines="100" w:after="100" w:line="0" w:lineRule="atLeast"/>
      <w:outlineLvl w:val="0"/>
    </w:pPr>
    <w:rPr>
      <w:rFonts w:ascii="黑体" w:hAnsi="黑体"/>
      <w:b/>
      <w:bCs/>
      <w:kern w:val="44"/>
      <w:szCs w:val="44"/>
    </w:rPr>
  </w:style>
  <w:style w:type="paragraph" w:styleId="2">
    <w:name w:val="heading 2"/>
    <w:basedOn w:val="a"/>
    <w:next w:val="a"/>
    <w:link w:val="2Char"/>
    <w:uiPriority w:val="9"/>
    <w:qFormat/>
    <w:rsid w:val="00AD39CA"/>
    <w:pPr>
      <w:numPr>
        <w:ilvl w:val="1"/>
        <w:numId w:val="1"/>
      </w:numPr>
      <w:tabs>
        <w:tab w:val="left" w:pos="576"/>
        <w:tab w:val="left" w:pos="630"/>
        <w:tab w:val="left" w:pos="718"/>
      </w:tabs>
      <w:spacing w:beforeLines="150" w:before="150"/>
      <w:ind w:left="0" w:firstLineChars="200" w:firstLine="1187"/>
      <w:outlineLvl w:val="1"/>
    </w:pPr>
    <w:rPr>
      <w:rFonts w:ascii="Arial" w:hAnsi="Arial"/>
      <w:b/>
      <w:kern w:val="44"/>
      <w:szCs w:val="32"/>
    </w:rPr>
  </w:style>
  <w:style w:type="paragraph" w:styleId="3">
    <w:name w:val="heading 3"/>
    <w:basedOn w:val="a"/>
    <w:next w:val="a"/>
    <w:link w:val="3Char"/>
    <w:qFormat/>
    <w:rsid w:val="00AD39CA"/>
    <w:pPr>
      <w:numPr>
        <w:ilvl w:val="2"/>
        <w:numId w:val="1"/>
      </w:numPr>
      <w:tabs>
        <w:tab w:val="left" w:pos="840"/>
        <w:tab w:val="left" w:pos="1440"/>
      </w:tabs>
      <w:spacing w:beforeLines="100" w:before="100"/>
      <w:outlineLvl w:val="2"/>
    </w:pPr>
    <w:rPr>
      <w:rFonts w:ascii="Arial" w:hAnsi="Arial"/>
      <w:b/>
      <w:bCs/>
      <w:kern w:val="44"/>
      <w:szCs w:val="32"/>
    </w:rPr>
  </w:style>
  <w:style w:type="paragraph" w:styleId="4">
    <w:name w:val="heading 4"/>
    <w:basedOn w:val="a"/>
    <w:next w:val="a"/>
    <w:link w:val="4Char"/>
    <w:qFormat/>
    <w:rsid w:val="00AD39CA"/>
    <w:pPr>
      <w:keepNext/>
      <w:keepLines/>
      <w:numPr>
        <w:ilvl w:val="3"/>
        <w:numId w:val="1"/>
      </w:numPr>
      <w:tabs>
        <w:tab w:val="clear" w:pos="420"/>
        <w:tab w:val="left" w:pos="851"/>
      </w:tabs>
      <w:spacing w:before="280" w:after="290" w:line="377" w:lineRule="auto"/>
      <w:outlineLvl w:val="3"/>
    </w:pPr>
    <w:rPr>
      <w:rFonts w:ascii="Arial" w:hAnsi="Arial"/>
      <w:b/>
      <w:bCs/>
      <w:szCs w:val="28"/>
    </w:rPr>
  </w:style>
  <w:style w:type="paragraph" w:styleId="5">
    <w:name w:val="heading 5"/>
    <w:basedOn w:val="a"/>
    <w:next w:val="a"/>
    <w:link w:val="5Char"/>
    <w:uiPriority w:val="9"/>
    <w:unhideWhenUsed/>
    <w:qFormat/>
    <w:rsid w:val="00AD39CA"/>
    <w:pPr>
      <w:keepNext/>
      <w:keepLines/>
      <w:numPr>
        <w:ilvl w:val="4"/>
        <w:numId w:val="1"/>
      </w:numPr>
      <w:tabs>
        <w:tab w:val="left" w:pos="432"/>
        <w:tab w:val="left" w:pos="709"/>
        <w:tab w:val="left" w:pos="851"/>
        <w:tab w:val="left" w:pos="993"/>
        <w:tab w:val="left" w:pos="1276"/>
      </w:tabs>
      <w:spacing w:beforeLines="100" w:before="100" w:afterLines="100" w:after="100" w:line="360" w:lineRule="auto"/>
      <w:ind w:left="1009" w:firstLineChars="200" w:firstLine="1187"/>
      <w:outlineLvl w:val="4"/>
    </w:pPr>
    <w:rPr>
      <w:rFonts w:ascii="黑体" w:hAnsi="黑体"/>
    </w:rPr>
  </w:style>
  <w:style w:type="paragraph" w:styleId="6">
    <w:name w:val="heading 6"/>
    <w:basedOn w:val="a"/>
    <w:next w:val="a"/>
    <w:link w:val="6Char"/>
    <w:semiHidden/>
    <w:unhideWhenUsed/>
    <w:qFormat/>
    <w:rsid w:val="00AD39CA"/>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Char"/>
    <w:semiHidden/>
    <w:unhideWhenUsed/>
    <w:qFormat/>
    <w:rsid w:val="00AD39CA"/>
    <w:pPr>
      <w:keepNext/>
      <w:keepLines/>
      <w:numPr>
        <w:ilvl w:val="6"/>
        <w:numId w:val="1"/>
      </w:numPr>
      <w:spacing w:before="240" w:after="64" w:line="317" w:lineRule="auto"/>
      <w:outlineLvl w:val="6"/>
    </w:pPr>
    <w:rPr>
      <w:b/>
      <w:sz w:val="24"/>
    </w:rPr>
  </w:style>
  <w:style w:type="paragraph" w:styleId="8">
    <w:name w:val="heading 8"/>
    <w:basedOn w:val="a"/>
    <w:next w:val="a"/>
    <w:link w:val="8Char"/>
    <w:semiHidden/>
    <w:unhideWhenUsed/>
    <w:qFormat/>
    <w:rsid w:val="00AD39CA"/>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Char"/>
    <w:semiHidden/>
    <w:unhideWhenUsed/>
    <w:qFormat/>
    <w:rsid w:val="00AD39CA"/>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39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D39CA"/>
    <w:rPr>
      <w:kern w:val="2"/>
      <w:sz w:val="18"/>
      <w:szCs w:val="18"/>
    </w:rPr>
  </w:style>
  <w:style w:type="paragraph" w:styleId="a4">
    <w:name w:val="footer"/>
    <w:basedOn w:val="a"/>
    <w:link w:val="Char0"/>
    <w:uiPriority w:val="99"/>
    <w:rsid w:val="00AD39CA"/>
    <w:pPr>
      <w:tabs>
        <w:tab w:val="center" w:pos="4153"/>
        <w:tab w:val="right" w:pos="8306"/>
      </w:tabs>
      <w:snapToGrid w:val="0"/>
      <w:jc w:val="left"/>
    </w:pPr>
    <w:rPr>
      <w:sz w:val="18"/>
      <w:szCs w:val="18"/>
    </w:rPr>
  </w:style>
  <w:style w:type="character" w:customStyle="1" w:styleId="Char0">
    <w:name w:val="页脚 Char"/>
    <w:basedOn w:val="a0"/>
    <w:link w:val="a4"/>
    <w:uiPriority w:val="99"/>
    <w:rsid w:val="00AD39CA"/>
    <w:rPr>
      <w:kern w:val="2"/>
      <w:sz w:val="18"/>
      <w:szCs w:val="18"/>
    </w:rPr>
  </w:style>
  <w:style w:type="character" w:customStyle="1" w:styleId="1Char">
    <w:name w:val="标题 1 Char"/>
    <w:basedOn w:val="a0"/>
    <w:link w:val="1"/>
    <w:rsid w:val="00AD39CA"/>
    <w:rPr>
      <w:rFonts w:ascii="黑体" w:hAnsi="黑体"/>
      <w:b/>
      <w:bCs/>
      <w:kern w:val="44"/>
      <w:sz w:val="32"/>
      <w:szCs w:val="44"/>
    </w:rPr>
  </w:style>
  <w:style w:type="character" w:customStyle="1" w:styleId="2Char">
    <w:name w:val="标题 2 Char"/>
    <w:basedOn w:val="a0"/>
    <w:link w:val="2"/>
    <w:uiPriority w:val="9"/>
    <w:rsid w:val="00AD39CA"/>
    <w:rPr>
      <w:rFonts w:ascii="Arial" w:hAnsi="Arial"/>
      <w:b/>
      <w:kern w:val="44"/>
      <w:sz w:val="32"/>
      <w:szCs w:val="32"/>
    </w:rPr>
  </w:style>
  <w:style w:type="character" w:customStyle="1" w:styleId="3Char">
    <w:name w:val="标题 3 Char"/>
    <w:basedOn w:val="a0"/>
    <w:link w:val="3"/>
    <w:rsid w:val="00AD39CA"/>
    <w:rPr>
      <w:rFonts w:ascii="Arial" w:hAnsi="Arial"/>
      <w:b/>
      <w:bCs/>
      <w:kern w:val="44"/>
      <w:sz w:val="32"/>
      <w:szCs w:val="32"/>
    </w:rPr>
  </w:style>
  <w:style w:type="character" w:customStyle="1" w:styleId="4Char">
    <w:name w:val="标题 4 Char"/>
    <w:basedOn w:val="a0"/>
    <w:link w:val="4"/>
    <w:rsid w:val="00AD39CA"/>
    <w:rPr>
      <w:rFonts w:ascii="Arial" w:hAnsi="Arial"/>
      <w:b/>
      <w:bCs/>
      <w:kern w:val="2"/>
      <w:sz w:val="32"/>
      <w:szCs w:val="28"/>
    </w:rPr>
  </w:style>
  <w:style w:type="character" w:customStyle="1" w:styleId="5Char">
    <w:name w:val="标题 5 Char"/>
    <w:basedOn w:val="a0"/>
    <w:link w:val="5"/>
    <w:uiPriority w:val="9"/>
    <w:rsid w:val="00AD39CA"/>
    <w:rPr>
      <w:rFonts w:ascii="黑体" w:hAnsi="黑体"/>
      <w:kern w:val="2"/>
      <w:sz w:val="32"/>
      <w:szCs w:val="22"/>
    </w:rPr>
  </w:style>
  <w:style w:type="character" w:customStyle="1" w:styleId="6Char">
    <w:name w:val="标题 6 Char"/>
    <w:basedOn w:val="a0"/>
    <w:link w:val="6"/>
    <w:semiHidden/>
    <w:rsid w:val="00AD39CA"/>
    <w:rPr>
      <w:rFonts w:ascii="Arial" w:eastAsia="黑体" w:hAnsi="Arial"/>
      <w:b/>
      <w:kern w:val="2"/>
      <w:sz w:val="24"/>
      <w:szCs w:val="22"/>
    </w:rPr>
  </w:style>
  <w:style w:type="character" w:customStyle="1" w:styleId="7Char">
    <w:name w:val="标题 7 Char"/>
    <w:basedOn w:val="a0"/>
    <w:link w:val="7"/>
    <w:semiHidden/>
    <w:rsid w:val="00AD39CA"/>
    <w:rPr>
      <w:b/>
      <w:kern w:val="2"/>
      <w:sz w:val="24"/>
      <w:szCs w:val="22"/>
    </w:rPr>
  </w:style>
  <w:style w:type="character" w:customStyle="1" w:styleId="8Char">
    <w:name w:val="标题 8 Char"/>
    <w:basedOn w:val="a0"/>
    <w:link w:val="8"/>
    <w:semiHidden/>
    <w:rsid w:val="00AD39CA"/>
    <w:rPr>
      <w:rFonts w:ascii="Arial" w:eastAsia="黑体" w:hAnsi="Arial"/>
      <w:kern w:val="2"/>
      <w:sz w:val="24"/>
      <w:szCs w:val="22"/>
    </w:rPr>
  </w:style>
  <w:style w:type="character" w:customStyle="1" w:styleId="9Char">
    <w:name w:val="标题 9 Char"/>
    <w:basedOn w:val="a0"/>
    <w:link w:val="9"/>
    <w:semiHidden/>
    <w:rsid w:val="00AD39CA"/>
    <w:rPr>
      <w:rFonts w:ascii="Arial" w:eastAsia="黑体" w:hAnsi="Arial"/>
      <w:kern w:val="2"/>
      <w:sz w:val="21"/>
      <w:szCs w:val="22"/>
    </w:rPr>
  </w:style>
  <w:style w:type="paragraph" w:styleId="20">
    <w:name w:val="toc 2"/>
    <w:basedOn w:val="a"/>
    <w:next w:val="a"/>
    <w:uiPriority w:val="39"/>
    <w:unhideWhenUsed/>
    <w:qFormat/>
    <w:rsid w:val="00AD39CA"/>
    <w:pPr>
      <w:ind w:leftChars="200" w:left="420"/>
    </w:pPr>
  </w:style>
  <w:style w:type="paragraph" w:styleId="a5">
    <w:name w:val="Body Text"/>
    <w:basedOn w:val="a"/>
    <w:link w:val="Char1"/>
    <w:qFormat/>
    <w:rsid w:val="00AD39CA"/>
    <w:pPr>
      <w:widowControl/>
      <w:spacing w:line="533" w:lineRule="auto"/>
      <w:ind w:left="840" w:right="-120"/>
      <w:jc w:val="left"/>
    </w:pPr>
    <w:rPr>
      <w:rFonts w:eastAsia="Times New Roman"/>
      <w:kern w:val="0"/>
      <w:sz w:val="20"/>
      <w:szCs w:val="20"/>
    </w:rPr>
  </w:style>
  <w:style w:type="character" w:customStyle="1" w:styleId="Char1">
    <w:name w:val="正文文本 Char"/>
    <w:basedOn w:val="a0"/>
    <w:link w:val="a5"/>
    <w:rsid w:val="00AD39CA"/>
    <w:rPr>
      <w:rFonts w:eastAsia="Times New Roman"/>
    </w:rPr>
  </w:style>
  <w:style w:type="paragraph" w:customStyle="1" w:styleId="a6">
    <w:name w:val="政府方案正文"/>
    <w:basedOn w:val="a"/>
    <w:qFormat/>
    <w:rsid w:val="00AD39CA"/>
    <w:pPr>
      <w:spacing w:line="360" w:lineRule="auto"/>
      <w:ind w:firstLineChars="200" w:firstLine="560"/>
    </w:pPr>
    <w:rPr>
      <w:rFonts w:ascii="仿宋_GB2312" w:eastAsia="仿宋_GB2312"/>
      <w:kern w:val="0"/>
      <w:sz w:val="24"/>
      <w:szCs w:val="28"/>
    </w:rPr>
  </w:style>
  <w:style w:type="paragraph" w:customStyle="1" w:styleId="--WR">
    <w:name w:val="*正文--WR"/>
    <w:basedOn w:val="a"/>
    <w:qFormat/>
    <w:rsid w:val="00AD39CA"/>
    <w:pPr>
      <w:spacing w:line="360" w:lineRule="auto"/>
      <w:ind w:firstLineChars="200" w:firstLine="200"/>
    </w:pPr>
    <w:rPr>
      <w:rFonts w:ascii="宋体" w:hAnsi="宋体" w:hint="eastAsia"/>
      <w:sz w:val="24"/>
      <w:szCs w:val="28"/>
    </w:rPr>
  </w:style>
  <w:style w:type="paragraph" w:styleId="a7">
    <w:name w:val="List Paragraph"/>
    <w:basedOn w:val="a"/>
    <w:uiPriority w:val="99"/>
    <w:qFormat/>
    <w:rsid w:val="00AD39CA"/>
    <w:pPr>
      <w:ind w:firstLineChars="200" w:firstLine="420"/>
    </w:pPr>
  </w:style>
  <w:style w:type="paragraph" w:customStyle="1" w:styleId="a8">
    <w:name w:val="！正文"/>
    <w:basedOn w:val="a"/>
    <w:qFormat/>
    <w:rsid w:val="008A5C26"/>
    <w:pPr>
      <w:spacing w:line="360" w:lineRule="auto"/>
      <w:ind w:firstLineChars="200" w:firstLine="480"/>
    </w:pPr>
    <w:rPr>
      <w:sz w:val="24"/>
      <w:szCs w:val="21"/>
    </w:rPr>
  </w:style>
  <w:style w:type="paragraph" w:customStyle="1" w:styleId="a9">
    <w:name w:val="表格文字（居中）"/>
    <w:basedOn w:val="a"/>
    <w:qFormat/>
    <w:rsid w:val="008A5C26"/>
    <w:pPr>
      <w:jc w:val="center"/>
    </w:pPr>
    <w:rPr>
      <w:rFonts w:eastAsia="仿宋"/>
    </w:rPr>
  </w:style>
  <w:style w:type="paragraph" w:styleId="aa">
    <w:name w:val="Balloon Text"/>
    <w:basedOn w:val="a"/>
    <w:link w:val="Char2"/>
    <w:rsid w:val="00AA64C0"/>
    <w:rPr>
      <w:sz w:val="18"/>
      <w:szCs w:val="18"/>
    </w:rPr>
  </w:style>
  <w:style w:type="character" w:customStyle="1" w:styleId="Char2">
    <w:name w:val="批注框文本 Char"/>
    <w:basedOn w:val="a0"/>
    <w:link w:val="aa"/>
    <w:rsid w:val="00AA64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59</Pages>
  <Words>3522</Words>
  <Characters>20080</Characters>
  <Application>Microsoft Office Word</Application>
  <DocSecurity>0</DocSecurity>
  <Lines>167</Lines>
  <Paragraphs>47</Paragraphs>
  <ScaleCrop>false</ScaleCrop>
  <Company>Chinese ORG</Company>
  <LinksUpToDate>false</LinksUpToDate>
  <CharactersWithSpaces>23555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陈川江</dc:creator>
  <cp:keywords/>
  <dc:description/>
  <cp:lastModifiedBy>曾文静</cp:lastModifiedBy>
  <cp:revision>18</cp:revision>
  <cp:lastPrinted>2021-11-15T07:16:00Z</cp:lastPrinted>
  <dcterms:created xsi:type="dcterms:W3CDTF">2021-11-09T01:14:00Z</dcterms:created>
  <dcterms:modified xsi:type="dcterms:W3CDTF">2021-11-25T01:29:00Z</dcterms:modified>
</cp:coreProperties>
</file>