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0E" w:rsidRPr="00DA29FA" w:rsidRDefault="00ED1F0E" w:rsidP="00ED1F0E">
      <w:pPr>
        <w:widowControl/>
        <w:spacing w:line="600" w:lineRule="atLeast"/>
        <w:rPr>
          <w:rFonts w:ascii="Times New Roman" w:eastAsia="宋体" w:hAnsi="Times New Roman" w:cs="Times New Roman"/>
          <w:kern w:val="0"/>
          <w:sz w:val="32"/>
          <w:szCs w:val="32"/>
        </w:rPr>
      </w:pPr>
      <w:bookmarkStart w:id="0" w:name="_GoBack"/>
      <w:r w:rsidRPr="00DA29FA">
        <w:rPr>
          <w:rFonts w:ascii="仿宋_GB2312" w:eastAsia="仿宋_GB2312" w:hAnsi="等线" w:cs="宋体" w:hint="eastAsia"/>
          <w:kern w:val="0"/>
          <w:sz w:val="32"/>
          <w:szCs w:val="32"/>
        </w:rPr>
        <w:t>附件</w:t>
      </w:r>
      <w:r w:rsidRPr="00DA29FA">
        <w:rPr>
          <w:rFonts w:ascii="Times New Roman" w:eastAsia="宋体" w:hAnsi="Times New Roman" w:cs="Times New Roman"/>
          <w:kern w:val="0"/>
          <w:sz w:val="32"/>
          <w:szCs w:val="32"/>
        </w:rPr>
        <w:t>2.</w:t>
      </w:r>
      <w:r w:rsidRPr="00DA29FA">
        <w:rPr>
          <w:rFonts w:ascii="仿宋_GB2312" w:eastAsia="仿宋_GB2312" w:hAnsi="等线" w:cs="宋体" w:hint="eastAsia"/>
          <w:kern w:val="0"/>
          <w:sz w:val="32"/>
          <w:szCs w:val="32"/>
        </w:rPr>
        <w:t>评审表</w:t>
      </w:r>
    </w:p>
    <w:bookmarkEnd w:id="0"/>
    <w:p w:rsidR="00ED1F0E" w:rsidRPr="00DA29FA" w:rsidRDefault="00ED1F0E" w:rsidP="00ED1F0E">
      <w:pPr>
        <w:widowControl/>
        <w:spacing w:line="60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 w:rsidRPr="00DA29FA">
        <w:rPr>
          <w:rFonts w:ascii="方正小标宋简体" w:eastAsia="方正小标宋简体" w:hAnsi="等线" w:cs="宋体" w:hint="eastAsia"/>
          <w:kern w:val="0"/>
          <w:sz w:val="44"/>
          <w:szCs w:val="44"/>
        </w:rPr>
        <w:t>江门市消费者权益保护委员会</w:t>
      </w:r>
    </w:p>
    <w:p w:rsidR="00ED1F0E" w:rsidRPr="00DA29FA" w:rsidRDefault="00ED1F0E" w:rsidP="00ED1F0E">
      <w:pPr>
        <w:widowControl/>
        <w:spacing w:line="60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 w:rsidRPr="00DA29FA">
        <w:rPr>
          <w:rFonts w:ascii="Times New Roman" w:eastAsia="宋体" w:hAnsi="Times New Roman" w:cs="Times New Roman"/>
          <w:kern w:val="0"/>
          <w:sz w:val="44"/>
          <w:szCs w:val="44"/>
        </w:rPr>
        <w:t>2021</w:t>
      </w:r>
      <w:r w:rsidRPr="00DA29FA">
        <w:rPr>
          <w:rFonts w:ascii="方正小标宋简体" w:eastAsia="方正小标宋简体" w:hAnsi="等线" w:cs="宋体" w:hint="eastAsia"/>
          <w:kern w:val="0"/>
          <w:sz w:val="44"/>
          <w:szCs w:val="44"/>
        </w:rPr>
        <w:t>年</w:t>
      </w:r>
      <w:r w:rsidRPr="00DA29FA">
        <w:rPr>
          <w:rFonts w:ascii="Times New Roman" w:eastAsia="宋体" w:hAnsi="Times New Roman" w:cs="Times New Roman"/>
          <w:kern w:val="0"/>
          <w:sz w:val="44"/>
          <w:szCs w:val="44"/>
        </w:rPr>
        <w:t>“</w:t>
      </w:r>
      <w:r w:rsidRPr="00DA29FA">
        <w:rPr>
          <w:rFonts w:ascii="方正小标宋简体" w:eastAsia="方正小标宋简体" w:hAnsi="等线" w:cs="宋体" w:hint="eastAsia"/>
          <w:kern w:val="0"/>
          <w:sz w:val="44"/>
          <w:szCs w:val="44"/>
        </w:rPr>
        <w:t>守护安全畅通消费</w:t>
      </w:r>
      <w:r w:rsidRPr="00DA29FA">
        <w:rPr>
          <w:rFonts w:ascii="Times New Roman" w:eastAsia="宋体" w:hAnsi="Times New Roman" w:cs="Times New Roman"/>
          <w:kern w:val="0"/>
          <w:sz w:val="44"/>
          <w:szCs w:val="44"/>
        </w:rPr>
        <w:t>”</w:t>
      </w:r>
      <w:r w:rsidRPr="00DA29FA">
        <w:rPr>
          <w:rFonts w:ascii="方正小标宋简体" w:eastAsia="方正小标宋简体" w:hAnsi="等线" w:cs="宋体" w:hint="eastAsia"/>
          <w:kern w:val="0"/>
          <w:sz w:val="44"/>
          <w:szCs w:val="44"/>
        </w:rPr>
        <w:t>消费体验活动采购项目招标综合评审表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322"/>
        <w:gridCol w:w="1276"/>
        <w:gridCol w:w="5090"/>
        <w:gridCol w:w="1384"/>
      </w:tblGrid>
      <w:tr w:rsidR="00ED1F0E" w:rsidRPr="00DA29FA" w:rsidTr="006A08B2">
        <w:trPr>
          <w:trHeight w:val="1075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A2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评审项目分值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A2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A2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评审标准分值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A29FA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ED1F0E" w:rsidRPr="00DA29FA" w:rsidTr="006A08B2">
        <w:trPr>
          <w:trHeight w:val="1395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投标报价</w:t>
            </w:r>
          </w:p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（权重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20%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以所有合格投标人评标价的最低价作为评分基准价。投标人的价格分按下式计算：价格分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=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（评分基准价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评标价）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×20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664"/>
          <w:jc w:val="center"/>
        </w:trPr>
        <w:tc>
          <w:tcPr>
            <w:tcW w:w="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技术部分</w:t>
            </w:r>
          </w:p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（权重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45%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根据投标人对项目的认识及理解、对项目重点、难点分析把握，进行综合比较。优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1015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投标人相关资质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根据投标人资质证书、投入本项目人员设备等综合比较。优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2260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根据投标人的服务方案，包括策划设计、流程节点、实施计划等是否完善周到、可行，是否符合招标文件需求等进行综合比较。优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25-20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19-15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分以下。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1180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宣传资源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根据所提供的宣传资源实力综合评定，如宣传媒体的级别、媒体影响力、宣传专题所属版面位置时段等。优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1970"/>
          <w:jc w:val="center"/>
        </w:trPr>
        <w:tc>
          <w:tcPr>
            <w:tcW w:w="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商务部分</w:t>
            </w:r>
          </w:p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（权重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35%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1470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根据投标人的公司简介，完成本项目优势，财务报表和荣誉证书等综合比较，优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2455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根据投标人近三年内与政府部门或公有单位同类项目的业绩经验、合作成效进行综合比较打分。优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15-11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10-6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分以下。</w:t>
            </w:r>
          </w:p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须提供业绩列表及合同或中标通知书或成交通知书等复印件，不提供不得分。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1500"/>
          <w:jc w:val="center"/>
        </w:trPr>
        <w:tc>
          <w:tcPr>
            <w:tcW w:w="86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440" w:lineRule="atLeas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根据投标人对本项目的服务承诺，保证措施等进行综合比较。优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10-8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分，良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7-5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分，一般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分以下。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C92F19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D1F0E" w:rsidRPr="00DA29FA" w:rsidTr="006A08B2">
        <w:trPr>
          <w:trHeight w:val="70"/>
          <w:jc w:val="center"/>
        </w:trPr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29FA" w:rsidRPr="00DA29FA" w:rsidRDefault="00ED1F0E" w:rsidP="006A08B2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合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3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1F0E" w:rsidRPr="00DA29FA" w:rsidRDefault="00ED1F0E" w:rsidP="006A08B2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DA29FA" w:rsidRPr="00DA29FA" w:rsidRDefault="00C92F19" w:rsidP="006A08B2">
            <w:pPr>
              <w:widowControl/>
              <w:spacing w:line="7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D1F0E" w:rsidRPr="00DA29FA" w:rsidRDefault="00ED1F0E" w:rsidP="00ED1F0E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D1F0E" w:rsidRPr="00DA29FA" w:rsidRDefault="00ED1F0E" w:rsidP="00ED1F0E">
      <w:pPr>
        <w:widowControl/>
        <w:spacing w:line="600" w:lineRule="atLeast"/>
        <w:ind w:left="560"/>
        <w:rPr>
          <w:rFonts w:ascii="等线" w:eastAsia="宋体" w:hAnsi="等线" w:cs="宋体"/>
          <w:b/>
          <w:bCs/>
          <w:kern w:val="0"/>
          <w:sz w:val="28"/>
          <w:szCs w:val="28"/>
        </w:rPr>
      </w:pPr>
    </w:p>
    <w:p w:rsidR="00ED1F0E" w:rsidRDefault="00ED1F0E" w:rsidP="00ED1F0E"/>
    <w:p w:rsidR="00166329" w:rsidRDefault="00C92F19"/>
    <w:sectPr w:rsidR="0016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19" w:rsidRDefault="00C92F19" w:rsidP="00ED1F0E">
      <w:r>
        <w:separator/>
      </w:r>
    </w:p>
  </w:endnote>
  <w:endnote w:type="continuationSeparator" w:id="0">
    <w:p w:rsidR="00C92F19" w:rsidRDefault="00C92F19" w:rsidP="00ED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19" w:rsidRDefault="00C92F19" w:rsidP="00ED1F0E">
      <w:r>
        <w:separator/>
      </w:r>
    </w:p>
  </w:footnote>
  <w:footnote w:type="continuationSeparator" w:id="0">
    <w:p w:rsidR="00C92F19" w:rsidRDefault="00C92F19" w:rsidP="00ED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A4"/>
    <w:rsid w:val="006B0940"/>
    <w:rsid w:val="008B5D74"/>
    <w:rsid w:val="00C92F19"/>
    <w:rsid w:val="00E662A4"/>
    <w:rsid w:val="00E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>Chinese ORG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容永林</dc:creator>
  <cp:keywords/>
  <dc:description/>
  <cp:lastModifiedBy>容永林</cp:lastModifiedBy>
  <cp:revision>2</cp:revision>
  <dcterms:created xsi:type="dcterms:W3CDTF">2021-08-10T09:41:00Z</dcterms:created>
  <dcterms:modified xsi:type="dcterms:W3CDTF">2021-08-10T09:42:00Z</dcterms:modified>
</cp:coreProperties>
</file>